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25A25" w14:textId="77777777" w:rsidR="007E517C" w:rsidRPr="007E517C" w:rsidRDefault="007E517C" w:rsidP="007E517C">
      <w:pPr>
        <w:rPr>
          <w:b/>
          <w:bCs/>
        </w:rPr>
      </w:pPr>
      <w:r w:rsidRPr="007E517C">
        <w:t>Course Build Prompt - v1</w:t>
      </w:r>
    </w:p>
    <w:p w14:paraId="3F492FA2" w14:textId="77777777" w:rsidR="007E517C" w:rsidRPr="007E517C" w:rsidRDefault="007E517C" w:rsidP="007E517C">
      <w:pPr>
        <w:rPr>
          <w:b/>
          <w:bCs/>
        </w:rPr>
      </w:pPr>
      <w:r w:rsidRPr="007E517C">
        <w:t>Interactive Course Template Specification</w:t>
      </w:r>
    </w:p>
    <w:p w14:paraId="75B52CCB" w14:textId="77777777" w:rsidR="007E517C" w:rsidRPr="007E517C" w:rsidRDefault="007E517C" w:rsidP="007E517C">
      <w:r w:rsidRPr="007E517C">
        <w:t xml:space="preserve">One Step Consult Ltd </w:t>
      </w:r>
      <w:r w:rsidRPr="007E517C">
        <w:rPr>
          <w:b/>
          <w:bCs/>
        </w:rPr>
        <w:t>Version:</w:t>
      </w:r>
      <w:r w:rsidRPr="007E517C">
        <w:t xml:space="preserve"> 1.0 </w:t>
      </w:r>
      <w:r w:rsidRPr="007E517C">
        <w:rPr>
          <w:b/>
          <w:bCs/>
        </w:rPr>
        <w:t>Sessions:</w:t>
      </w:r>
      <w:r w:rsidRPr="007E517C">
        <w:t xml:space="preserve"> 5 (fixed structure, repeatable template)</w:t>
      </w:r>
    </w:p>
    <w:p w14:paraId="42846ADF" w14:textId="77777777" w:rsidR="007E517C" w:rsidRPr="007E517C" w:rsidRDefault="007E517C" w:rsidP="007E517C"/>
    <w:p w14:paraId="6D04C20E" w14:textId="77777777" w:rsidR="007E517C" w:rsidRPr="007E517C" w:rsidRDefault="007E517C" w:rsidP="007E517C">
      <w:pPr>
        <w:rPr>
          <w:b/>
          <w:bCs/>
        </w:rPr>
      </w:pPr>
      <w:r w:rsidRPr="007E517C">
        <w:t>1. Purpose</w:t>
      </w:r>
    </w:p>
    <w:p w14:paraId="6A957324" w14:textId="77777777" w:rsidR="007E517C" w:rsidRPr="007E517C" w:rsidRDefault="007E517C" w:rsidP="007E517C">
      <w:r w:rsidRPr="007E517C">
        <w:t xml:space="preserve">This document is the build brief for a mobile-responsive, interactive, self-paced e-learning course template. It defines the fixed structural pattern that all five sessions will follow, the interaction and gating rules, the navigation system, and what the course author must supply. This is a </w:t>
      </w:r>
      <w:r w:rsidRPr="007E517C">
        <w:rPr>
          <w:b/>
          <w:bCs/>
        </w:rPr>
        <w:t>template specification</w:t>
      </w:r>
      <w:r w:rsidRPr="007E517C">
        <w:t xml:space="preserve">  once approved, it will be paired with the course architecture document and source content to build the sessions </w:t>
      </w:r>
      <w:r w:rsidRPr="007E517C">
        <w:rPr>
          <w:b/>
          <w:bCs/>
        </w:rPr>
        <w:t>one at a time</w:t>
      </w:r>
      <w:r w:rsidRPr="007E517C">
        <w:t xml:space="preserve"> (see §3.1), starting with Session 1.</w:t>
      </w:r>
    </w:p>
    <w:p w14:paraId="026F2730" w14:textId="77777777" w:rsidR="007E517C" w:rsidRPr="007E517C" w:rsidRDefault="007E517C" w:rsidP="007E517C"/>
    <w:p w14:paraId="7D3F209E" w14:textId="77777777" w:rsidR="007E517C" w:rsidRPr="007E517C" w:rsidRDefault="007E517C" w:rsidP="007E517C">
      <w:pPr>
        <w:rPr>
          <w:b/>
          <w:bCs/>
        </w:rPr>
      </w:pPr>
      <w:r w:rsidRPr="007E517C">
        <w:t>2. What the Author Will Provide</w:t>
      </w:r>
    </w:p>
    <w:p w14:paraId="79D358D7" w14:textId="77777777" w:rsidR="007E517C" w:rsidRPr="007E517C" w:rsidRDefault="007E517C" w:rsidP="007E517C">
      <w:r w:rsidRPr="007E517C">
        <w:t>Before development begins, the author supplies:</w:t>
      </w:r>
    </w:p>
    <w:p w14:paraId="3C042239" w14:textId="77777777" w:rsidR="007E517C" w:rsidRPr="007E517C" w:rsidRDefault="007E517C" w:rsidP="007E517C"/>
    <w:tbl>
      <w:tblPr>
        <w:tblW w:w="9360" w:type="dxa"/>
        <w:tblCellMar>
          <w:top w:w="15" w:type="dxa"/>
          <w:left w:w="15" w:type="dxa"/>
          <w:bottom w:w="15" w:type="dxa"/>
          <w:right w:w="15" w:type="dxa"/>
        </w:tblCellMar>
        <w:tblLook w:val="04A0" w:firstRow="1" w:lastRow="0" w:firstColumn="1" w:lastColumn="0" w:noHBand="0" w:noVBand="1"/>
      </w:tblPr>
      <w:tblGrid>
        <w:gridCol w:w="2370"/>
        <w:gridCol w:w="1870"/>
        <w:gridCol w:w="5120"/>
      </w:tblGrid>
      <w:tr w:rsidR="007E517C" w:rsidRPr="007E517C" w14:paraId="0DBDAF07"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1B0C3" w14:textId="77777777" w:rsidR="007E517C" w:rsidRPr="007E517C" w:rsidRDefault="007E517C" w:rsidP="007E517C">
            <w:pPr>
              <w:rPr>
                <w:b/>
                <w:bCs/>
              </w:rPr>
            </w:pPr>
            <w:r w:rsidRPr="007E517C">
              <w:rPr>
                <w:b/>
                <w:bCs/>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6EA54" w14:textId="77777777" w:rsidR="007E517C" w:rsidRPr="007E517C" w:rsidRDefault="007E517C" w:rsidP="007E517C">
            <w:pPr>
              <w:rPr>
                <w:b/>
                <w:bCs/>
              </w:rPr>
            </w:pPr>
            <w:r w:rsidRPr="007E517C">
              <w:rPr>
                <w:b/>
                <w:bCs/>
              </w:rPr>
              <w:t>Format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868EA" w14:textId="77777777" w:rsidR="007E517C" w:rsidRPr="007E517C" w:rsidRDefault="007E517C" w:rsidP="007E517C">
            <w:pPr>
              <w:rPr>
                <w:b/>
                <w:bCs/>
              </w:rPr>
            </w:pPr>
            <w:r w:rsidRPr="007E517C">
              <w:rPr>
                <w:b/>
                <w:bCs/>
              </w:rPr>
              <w:t>Notes</w:t>
            </w:r>
          </w:p>
        </w:tc>
      </w:tr>
      <w:tr w:rsidR="007E517C" w:rsidRPr="007E517C" w14:paraId="78BDB9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F0671A" w14:textId="77777777" w:rsidR="007E517C" w:rsidRPr="007E517C" w:rsidRDefault="007E517C" w:rsidP="007E517C">
            <w:r w:rsidRPr="007E517C">
              <w:t>Course architecture document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015D4" w14:textId="77777777" w:rsidR="007E517C" w:rsidRPr="007E517C" w:rsidRDefault="007E517C" w:rsidP="007E517C">
            <w:r w:rsidRPr="007E517C">
              <w:t>Doc/outline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477F" w14:textId="77777777" w:rsidR="007E517C" w:rsidRPr="007E517C" w:rsidRDefault="007E517C" w:rsidP="007E517C">
            <w:r w:rsidRPr="007E517C">
              <w:t>Session-by-session breakdown of learning objectives and flow</w:t>
            </w:r>
          </w:p>
        </w:tc>
      </w:tr>
      <w:tr w:rsidR="007E517C" w:rsidRPr="007E517C" w14:paraId="2974F9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708FAC" w14:textId="77777777" w:rsidR="007E517C" w:rsidRPr="007E517C" w:rsidRDefault="007E517C" w:rsidP="007E517C">
            <w:r w:rsidRPr="007E517C">
              <w:t>Source content per session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487A2" w14:textId="77777777" w:rsidR="007E517C" w:rsidRPr="007E517C" w:rsidRDefault="007E517C" w:rsidP="007E517C">
            <w:r w:rsidRPr="007E517C">
              <w:t>Slides/doc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43D00" w14:textId="77777777" w:rsidR="007E517C" w:rsidRPr="007E517C" w:rsidRDefault="007E517C" w:rsidP="007E517C">
            <w:r w:rsidRPr="007E517C">
              <w:t>Scenario text, main content, practice examples, knowledge check items</w:t>
            </w:r>
          </w:p>
        </w:tc>
      </w:tr>
      <w:tr w:rsidR="007E517C" w:rsidRPr="007E517C" w14:paraId="2AF471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AD456" w14:textId="77777777" w:rsidR="007E517C" w:rsidRPr="007E517C" w:rsidRDefault="007E517C" w:rsidP="007E517C">
            <w:r w:rsidRPr="007E517C">
              <w:t>Reference images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090AD" w14:textId="77777777" w:rsidR="007E517C" w:rsidRPr="007E517C" w:rsidRDefault="007E517C" w:rsidP="007E517C">
            <w:r w:rsidRPr="007E517C">
              <w:t>Image files + caption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B27D8" w14:textId="77777777" w:rsidR="007E517C" w:rsidRPr="007E517C" w:rsidRDefault="007E517C" w:rsidP="007E517C">
            <w:r w:rsidRPr="007E517C">
              <w:t>Every image includes a short description placed directly below it</w:t>
            </w:r>
          </w:p>
        </w:tc>
      </w:tr>
      <w:tr w:rsidR="007E517C" w:rsidRPr="007E517C" w14:paraId="1255EF6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60605" w14:textId="77777777" w:rsidR="007E517C" w:rsidRPr="007E517C" w:rsidRDefault="007E517C" w:rsidP="007E517C">
            <w:r w:rsidRPr="007E517C">
              <w:t>Diagrams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1EB79" w14:textId="77777777" w:rsidR="007E517C" w:rsidRPr="007E517C" w:rsidRDefault="007E517C" w:rsidP="007E517C">
            <w:r w:rsidRPr="007E517C">
              <w:t>Image or vector file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134BF6" w14:textId="77777777" w:rsidR="007E517C" w:rsidRPr="007E517C" w:rsidRDefault="007E517C" w:rsidP="007E517C">
            <w:r w:rsidRPr="007E517C">
              <w:t>Referenced inline where content calls for them</w:t>
            </w:r>
          </w:p>
        </w:tc>
      </w:tr>
      <w:tr w:rsidR="007E517C" w:rsidRPr="007E517C" w14:paraId="2C85146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D8CB3" w14:textId="77777777" w:rsidR="007E517C" w:rsidRPr="007E517C" w:rsidRDefault="007E517C" w:rsidP="007E517C">
            <w:r w:rsidRPr="007E517C">
              <w:t>Tables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B5970" w14:textId="77777777" w:rsidR="007E517C" w:rsidRPr="007E517C" w:rsidRDefault="007E517C" w:rsidP="007E517C">
            <w:r w:rsidRPr="007E517C">
              <w:t>Doc or spreadsheet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2F030" w14:textId="77777777" w:rsidR="007E517C" w:rsidRPr="007E517C" w:rsidRDefault="007E517C" w:rsidP="007E517C">
            <w:r w:rsidRPr="007E517C">
              <w:t>Structured data to be reformatted into the template's table component</w:t>
            </w:r>
          </w:p>
        </w:tc>
      </w:tr>
      <w:tr w:rsidR="007E517C" w:rsidRPr="007E517C" w14:paraId="583EA4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C0797" w14:textId="77777777" w:rsidR="007E517C" w:rsidRPr="007E517C" w:rsidRDefault="007E517C" w:rsidP="007E517C">
            <w:r w:rsidRPr="007E517C">
              <w:lastRenderedPageBreak/>
              <w:t>Media (video/audio)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BD55E" w14:textId="77777777" w:rsidR="007E517C" w:rsidRPr="007E517C" w:rsidRDefault="007E517C" w:rsidP="007E517C">
            <w:r w:rsidRPr="007E517C">
              <w:t>Video/audio files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542C0" w14:textId="77777777" w:rsidR="007E517C" w:rsidRPr="007E517C" w:rsidRDefault="007E517C" w:rsidP="007E517C">
            <w:r w:rsidRPr="007E517C">
              <w:t>Used in the "main content" block; must support the no-skip-ahead behavior (see §8)</w:t>
            </w:r>
          </w:p>
        </w:tc>
      </w:tr>
      <w:tr w:rsidR="007E517C" w:rsidRPr="007E517C" w14:paraId="2837D2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C554A" w14:textId="77777777" w:rsidR="007E517C" w:rsidRPr="007E517C" w:rsidRDefault="007E517C" w:rsidP="007E517C">
            <w:r w:rsidRPr="007E517C">
              <w:t>Sample session template(s)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D0F205" w14:textId="77777777" w:rsidR="007E517C" w:rsidRPr="007E517C" w:rsidRDefault="007E517C" w:rsidP="007E517C">
            <w:r w:rsidRPr="007E517C">
              <w:t>1–2 HTML files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16049" w14:textId="77777777" w:rsidR="007E517C" w:rsidRPr="007E517C" w:rsidRDefault="007E517C" w:rsidP="007E517C">
            <w:r w:rsidRPr="007E517C">
              <w:t>Reference/starting point for visual design and component structure</w:t>
            </w:r>
          </w:p>
        </w:tc>
      </w:tr>
    </w:tbl>
    <w:p w14:paraId="009CB78B" w14:textId="77777777" w:rsidR="007E517C" w:rsidRPr="007E517C" w:rsidRDefault="007E517C" w:rsidP="007E517C"/>
    <w:p w14:paraId="1739EDEB" w14:textId="77777777" w:rsidR="007E517C" w:rsidRPr="007E517C" w:rsidRDefault="007E517C" w:rsidP="007E517C">
      <w:pPr>
        <w:rPr>
          <w:b/>
          <w:bCs/>
        </w:rPr>
      </w:pPr>
      <w:r w:rsidRPr="007E517C">
        <w:t>3. Course-Level Structure</w:t>
      </w:r>
    </w:p>
    <w:p w14:paraId="24692079" w14:textId="77777777" w:rsidR="007E517C" w:rsidRPr="007E517C" w:rsidRDefault="007E517C" w:rsidP="007E517C">
      <w:pPr>
        <w:numPr>
          <w:ilvl w:val="0"/>
          <w:numId w:val="1"/>
        </w:numPr>
      </w:pPr>
      <w:r w:rsidRPr="007E517C">
        <w:rPr>
          <w:b/>
          <w:bCs/>
        </w:rPr>
        <w:t>Cover page</w:t>
      </w:r>
      <w:r w:rsidRPr="007E517C">
        <w:t xml:space="preserve"> (once, course-level) → </w:t>
      </w:r>
      <w:r w:rsidRPr="007E517C">
        <w:rPr>
          <w:b/>
          <w:bCs/>
        </w:rPr>
        <w:t>Session 1</w:t>
      </w:r>
      <w:r w:rsidRPr="007E517C">
        <w:t xml:space="preserve"> → </w:t>
      </w:r>
      <w:r w:rsidRPr="007E517C">
        <w:rPr>
          <w:b/>
          <w:bCs/>
        </w:rPr>
        <w:t>Session 2</w:t>
      </w:r>
      <w:r w:rsidRPr="007E517C">
        <w:t xml:space="preserve"> → </w:t>
      </w:r>
      <w:r w:rsidRPr="007E517C">
        <w:rPr>
          <w:b/>
          <w:bCs/>
        </w:rPr>
        <w:t>Session 3</w:t>
      </w:r>
      <w:r w:rsidRPr="007E517C">
        <w:t xml:space="preserve"> → </w:t>
      </w:r>
      <w:r w:rsidRPr="007E517C">
        <w:rPr>
          <w:b/>
          <w:bCs/>
        </w:rPr>
        <w:t>Session 4</w:t>
      </w:r>
      <w:r w:rsidRPr="007E517C">
        <w:t xml:space="preserve"> → </w:t>
      </w:r>
      <w:r w:rsidRPr="007E517C">
        <w:rPr>
          <w:b/>
          <w:bCs/>
        </w:rPr>
        <w:t>Session 5</w:t>
      </w:r>
    </w:p>
    <w:p w14:paraId="700F879A" w14:textId="77777777" w:rsidR="007E517C" w:rsidRPr="007E517C" w:rsidRDefault="007E517C" w:rsidP="007E517C">
      <w:pPr>
        <w:numPr>
          <w:ilvl w:val="0"/>
          <w:numId w:val="1"/>
        </w:numPr>
      </w:pPr>
      <w:r w:rsidRPr="007E517C">
        <w:t>Each session is self-contained and gated: a learner must complete a session's knowledge check to unlock the next.</w:t>
      </w:r>
    </w:p>
    <w:p w14:paraId="1ED205A3" w14:textId="77777777" w:rsidR="007E517C" w:rsidRPr="007E517C" w:rsidRDefault="007E517C" w:rsidP="007E517C">
      <w:pPr>
        <w:numPr>
          <w:ilvl w:val="0"/>
          <w:numId w:val="1"/>
        </w:numPr>
      </w:pPr>
      <w:r w:rsidRPr="007E517C">
        <w:t>Session structure is identical across all five sessions (content differs, structure does not).</w:t>
      </w:r>
    </w:p>
    <w:p w14:paraId="7A2F029F" w14:textId="77777777" w:rsidR="007E517C" w:rsidRPr="007E517C" w:rsidRDefault="007E517C" w:rsidP="007E517C">
      <w:pPr>
        <w:rPr>
          <w:b/>
          <w:bCs/>
        </w:rPr>
      </w:pPr>
      <w:r w:rsidRPr="007E517C">
        <w:t>3.1 Build Workflow  One Session at a Time</w:t>
      </w:r>
    </w:p>
    <w:p w14:paraId="788487BE" w14:textId="77777777" w:rsidR="007E517C" w:rsidRPr="007E517C" w:rsidRDefault="007E517C" w:rsidP="007E517C">
      <w:r w:rsidRPr="007E517C">
        <w:t xml:space="preserve">The build is </w:t>
      </w:r>
      <w:r w:rsidRPr="007E517C">
        <w:rPr>
          <w:b/>
          <w:bCs/>
        </w:rPr>
        <w:t>not</w:t>
      </w:r>
      <w:r w:rsidRPr="007E517C">
        <w:t xml:space="preserve"> done all five sessions at once. Development proceeds session by session:</w:t>
      </w:r>
    </w:p>
    <w:p w14:paraId="0F587924" w14:textId="77777777" w:rsidR="007E517C" w:rsidRPr="007E517C" w:rsidRDefault="007E517C" w:rsidP="007E517C">
      <w:r w:rsidRPr="007E517C">
        <w:br/>
      </w:r>
    </w:p>
    <w:p w14:paraId="502C09F5" w14:textId="77777777" w:rsidR="007E517C" w:rsidRPr="007E517C" w:rsidRDefault="007E517C" w:rsidP="007E517C">
      <w:pPr>
        <w:numPr>
          <w:ilvl w:val="0"/>
          <w:numId w:val="2"/>
        </w:numPr>
      </w:pPr>
      <w:r w:rsidRPr="007E517C">
        <w:t>Session 1 is built in full (cover page through closing pages) using the resources the author provides for that session.</w:t>
      </w:r>
    </w:p>
    <w:p w14:paraId="4486D877" w14:textId="77777777" w:rsidR="007E517C" w:rsidRPr="007E517C" w:rsidRDefault="007E517C" w:rsidP="007E517C">
      <w:pPr>
        <w:numPr>
          <w:ilvl w:val="0"/>
          <w:numId w:val="2"/>
        </w:numPr>
      </w:pPr>
      <w:r w:rsidRPr="007E517C">
        <w:t>Session 1 is reviewed and confirmed complete.</w:t>
      </w:r>
    </w:p>
    <w:p w14:paraId="042B2C9E" w14:textId="77777777" w:rsidR="007E517C" w:rsidRPr="007E517C" w:rsidRDefault="007E517C" w:rsidP="007E517C">
      <w:pPr>
        <w:numPr>
          <w:ilvl w:val="0"/>
          <w:numId w:val="2"/>
        </w:numPr>
      </w:pPr>
      <w:r w:rsidRPr="007E517C">
        <w:t>The author then provides resources for Session 2 (source content, images, diagrams, tables, media), and the same template structure is applied to build it.</w:t>
      </w:r>
    </w:p>
    <w:p w14:paraId="075B65A5" w14:textId="77777777" w:rsidR="007E517C" w:rsidRPr="007E517C" w:rsidRDefault="007E517C" w:rsidP="007E517C">
      <w:pPr>
        <w:numPr>
          <w:ilvl w:val="0"/>
          <w:numId w:val="2"/>
        </w:numPr>
      </w:pPr>
      <w:r w:rsidRPr="007E517C">
        <w:t>This repeats through Session 5  each session is its own build cycle, reusing the confirmed component system rather than re-designing it each time.</w:t>
      </w:r>
    </w:p>
    <w:p w14:paraId="58571FEA" w14:textId="77777777" w:rsidR="007E517C" w:rsidRPr="007E517C" w:rsidRDefault="007E517C" w:rsidP="007E517C"/>
    <w:p w14:paraId="21703DF5" w14:textId="77777777" w:rsidR="007E517C" w:rsidRPr="007E517C" w:rsidRDefault="007E517C" w:rsidP="007E517C">
      <w:r w:rsidRPr="007E517C">
        <w:t>This keeps each session reviewable on its own and lets early sessions surface fixes (pacing, chunking, activity behavior) before they're carried into later ones.</w:t>
      </w:r>
    </w:p>
    <w:p w14:paraId="6A05B3B2" w14:textId="77777777" w:rsidR="007E517C" w:rsidRPr="007E517C" w:rsidRDefault="007E517C" w:rsidP="007E517C"/>
    <w:p w14:paraId="77CBAFBE" w14:textId="77777777" w:rsidR="007E517C" w:rsidRPr="007E517C" w:rsidRDefault="007E517C" w:rsidP="007E517C">
      <w:pPr>
        <w:rPr>
          <w:b/>
          <w:bCs/>
        </w:rPr>
      </w:pPr>
      <w:r w:rsidRPr="007E517C">
        <w:lastRenderedPageBreak/>
        <w:t>4. Cover Page Specification</w:t>
      </w:r>
    </w:p>
    <w:p w14:paraId="5C22046F" w14:textId="77777777" w:rsidR="007E517C" w:rsidRPr="007E517C" w:rsidRDefault="007E517C" w:rsidP="007E517C">
      <w:pPr>
        <w:numPr>
          <w:ilvl w:val="0"/>
          <w:numId w:val="3"/>
        </w:numPr>
      </w:pPr>
      <w:r w:rsidRPr="007E517C">
        <w:t xml:space="preserve">Full-screen, standalone page  </w:t>
      </w:r>
      <w:r w:rsidRPr="007E517C">
        <w:rPr>
          <w:b/>
          <w:bCs/>
        </w:rPr>
        <w:t>no side navigation menu visible here</w:t>
      </w:r>
      <w:r w:rsidRPr="007E517C">
        <w:t>.</w:t>
      </w:r>
    </w:p>
    <w:p w14:paraId="2010EC45" w14:textId="77777777" w:rsidR="007E517C" w:rsidRPr="007E517C" w:rsidRDefault="007E517C" w:rsidP="007E517C">
      <w:pPr>
        <w:numPr>
          <w:ilvl w:val="0"/>
          <w:numId w:val="3"/>
        </w:numPr>
      </w:pPr>
      <w:r w:rsidRPr="007E517C">
        <w:t>Placeholder for a header image (to be swapped in by author later).</w:t>
      </w:r>
    </w:p>
    <w:p w14:paraId="4444D3A8" w14:textId="77777777" w:rsidR="007E517C" w:rsidRPr="007E517C" w:rsidRDefault="007E517C" w:rsidP="007E517C">
      <w:pPr>
        <w:numPr>
          <w:ilvl w:val="0"/>
          <w:numId w:val="3"/>
        </w:numPr>
      </w:pPr>
      <w:r w:rsidRPr="007E517C">
        <w:t>Course title, short intro line, and a single primary "Start Lesson" call-to-action button.</w:t>
      </w:r>
    </w:p>
    <w:p w14:paraId="1F789D8A" w14:textId="77777777" w:rsidR="007E517C" w:rsidRPr="007E517C" w:rsidRDefault="007E517C" w:rsidP="007E517C">
      <w:pPr>
        <w:numPr>
          <w:ilvl w:val="0"/>
          <w:numId w:val="3"/>
        </w:numPr>
      </w:pPr>
      <w:r w:rsidRPr="007E517C">
        <w:t>This is the only page in the course without the collapsible side menu.</w:t>
      </w:r>
    </w:p>
    <w:p w14:paraId="714071E0" w14:textId="77777777" w:rsidR="007E517C" w:rsidRPr="007E517C" w:rsidRDefault="007E517C" w:rsidP="007E517C"/>
    <w:p w14:paraId="505D87CC" w14:textId="77777777" w:rsidR="007E517C" w:rsidRPr="007E517C" w:rsidRDefault="007E517C" w:rsidP="007E517C">
      <w:pPr>
        <w:rPr>
          <w:b/>
          <w:bCs/>
        </w:rPr>
      </w:pPr>
      <w:r w:rsidRPr="007E517C">
        <w:t>5. Session Page Structure (Block-by-Block)</w:t>
      </w:r>
    </w:p>
    <w:p w14:paraId="2F2F8CD4" w14:textId="77777777" w:rsidR="007E517C" w:rsidRPr="007E517C" w:rsidRDefault="007E517C" w:rsidP="007E517C">
      <w:r w:rsidRPr="007E517C">
        <w:t>Each session follows this fixed sequence. Every numbered item below is its own "block" or "card" per the pacing rules in §6.</w:t>
      </w:r>
    </w:p>
    <w:p w14:paraId="4E3A742F" w14:textId="77777777" w:rsidR="007E517C" w:rsidRPr="007E517C" w:rsidRDefault="007E517C" w:rsidP="007E517C">
      <w:r w:rsidRPr="007E517C">
        <w:br/>
      </w:r>
    </w:p>
    <w:p w14:paraId="338820BE" w14:textId="77777777" w:rsidR="007E517C" w:rsidRPr="007E517C" w:rsidRDefault="007E517C" w:rsidP="007E517C">
      <w:pPr>
        <w:numPr>
          <w:ilvl w:val="0"/>
          <w:numId w:val="4"/>
        </w:numPr>
      </w:pPr>
      <w:r w:rsidRPr="007E517C">
        <w:rPr>
          <w:b/>
          <w:bCs/>
        </w:rPr>
        <w:t>Session cover page</w:t>
      </w:r>
      <w:r w:rsidRPr="007E517C">
        <w:t>  full session heading/title shown once here only. Distinct from the course-level cover page (§4): this one sits inside the session and includes the side navigation menu (collapsed by default, per §11.1).</w:t>
      </w:r>
    </w:p>
    <w:p w14:paraId="085CE18F" w14:textId="77777777" w:rsidR="007E517C" w:rsidRPr="007E517C" w:rsidRDefault="007E517C" w:rsidP="007E517C">
      <w:pPr>
        <w:numPr>
          <w:ilvl w:val="0"/>
          <w:numId w:val="4"/>
        </w:numPr>
      </w:pPr>
      <w:r w:rsidRPr="007E517C">
        <w:rPr>
          <w:b/>
          <w:bCs/>
        </w:rPr>
        <w:t>Learning objectives</w:t>
      </w:r>
      <w:r w:rsidRPr="007E517C">
        <w:t>  short list of what the learner will be able to do by the end of the session.</w:t>
      </w:r>
    </w:p>
    <w:p w14:paraId="6E45D7D4" w14:textId="77777777" w:rsidR="007E517C" w:rsidRPr="007E517C" w:rsidRDefault="007E517C" w:rsidP="007E517C">
      <w:pPr>
        <w:numPr>
          <w:ilvl w:val="0"/>
          <w:numId w:val="4"/>
        </w:numPr>
      </w:pPr>
      <w:r w:rsidRPr="007E517C">
        <w:rPr>
          <w:b/>
          <w:bCs/>
        </w:rPr>
        <w:t>Scenario</w:t>
      </w:r>
      <w:r w:rsidRPr="007E517C">
        <w:t>  one short paragraph (max), read once, no re-triggering on scroll-back.</w:t>
      </w:r>
    </w:p>
    <w:p w14:paraId="0875D8A7" w14:textId="77777777" w:rsidR="007E517C" w:rsidRPr="007E517C" w:rsidRDefault="007E517C" w:rsidP="007E517C">
      <w:pPr>
        <w:numPr>
          <w:ilvl w:val="0"/>
          <w:numId w:val="4"/>
        </w:numPr>
      </w:pPr>
      <w:r w:rsidRPr="007E517C">
        <w:rPr>
          <w:b/>
          <w:bCs/>
        </w:rPr>
        <w:t>Reflection question</w:t>
      </w:r>
      <w:r w:rsidRPr="007E517C">
        <w:t>  tied to the scenario; revealed on Continue.</w:t>
      </w:r>
    </w:p>
    <w:p w14:paraId="2C05433B" w14:textId="77777777" w:rsidR="007E517C" w:rsidRPr="007E517C" w:rsidRDefault="007E517C" w:rsidP="007E517C">
      <w:pPr>
        <w:numPr>
          <w:ilvl w:val="0"/>
          <w:numId w:val="4"/>
        </w:numPr>
      </w:pPr>
      <w:r w:rsidRPr="007E517C">
        <w:rPr>
          <w:b/>
          <w:bCs/>
        </w:rPr>
        <w:t>Content blocks/cards</w:t>
      </w:r>
      <w:r w:rsidRPr="007E517C">
        <w:t>  presented across their own sub-blocks, each its own card:</w:t>
      </w:r>
    </w:p>
    <w:p w14:paraId="60F0E9A0" w14:textId="77777777" w:rsidR="007E517C" w:rsidRPr="007E517C" w:rsidRDefault="007E517C" w:rsidP="007E517C">
      <w:pPr>
        <w:numPr>
          <w:ilvl w:val="1"/>
          <w:numId w:val="5"/>
        </w:numPr>
      </w:pPr>
      <w:r w:rsidRPr="007E517C">
        <w:t>Text block</w:t>
      </w:r>
    </w:p>
    <w:p w14:paraId="153F8C00" w14:textId="77777777" w:rsidR="007E517C" w:rsidRPr="007E517C" w:rsidRDefault="007E517C" w:rsidP="007E517C">
      <w:pPr>
        <w:numPr>
          <w:ilvl w:val="1"/>
          <w:numId w:val="6"/>
        </w:numPr>
      </w:pPr>
      <w:r w:rsidRPr="007E517C">
        <w:t>Video block (see §8 for playback gating)</w:t>
      </w:r>
    </w:p>
    <w:p w14:paraId="41EA8C8E" w14:textId="77777777" w:rsidR="007E517C" w:rsidRPr="007E517C" w:rsidRDefault="007E517C" w:rsidP="007E517C">
      <w:pPr>
        <w:numPr>
          <w:ilvl w:val="1"/>
          <w:numId w:val="7"/>
        </w:numPr>
      </w:pPr>
      <w:r w:rsidRPr="007E517C">
        <w:t>Interactive element block</w:t>
      </w:r>
    </w:p>
    <w:p w14:paraId="5E1EF209" w14:textId="77777777" w:rsidR="007E517C" w:rsidRPr="007E517C" w:rsidRDefault="007E517C" w:rsidP="007E517C">
      <w:pPr>
        <w:numPr>
          <w:ilvl w:val="1"/>
          <w:numId w:val="8"/>
        </w:numPr>
      </w:pPr>
      <w:r w:rsidRPr="007E517C">
        <w:t>Diagrams and graphics</w:t>
      </w:r>
    </w:p>
    <w:p w14:paraId="643823ED" w14:textId="77777777" w:rsidR="007E517C" w:rsidRPr="007E517C" w:rsidRDefault="007E517C" w:rsidP="007E517C">
      <w:pPr>
        <w:numPr>
          <w:ilvl w:val="1"/>
          <w:numId w:val="9"/>
        </w:numPr>
      </w:pPr>
      <w:r w:rsidRPr="007E517C">
        <w:t>Each format gets its own card; content is never combined into a single dense block.</w:t>
      </w:r>
    </w:p>
    <w:p w14:paraId="58C72113" w14:textId="77777777" w:rsidR="007E517C" w:rsidRPr="007E517C" w:rsidRDefault="007E517C" w:rsidP="007E517C">
      <w:pPr>
        <w:numPr>
          <w:ilvl w:val="0"/>
          <w:numId w:val="4"/>
        </w:numPr>
      </w:pPr>
      <w:r w:rsidRPr="007E517C">
        <w:rPr>
          <w:b/>
          <w:bCs/>
        </w:rPr>
        <w:t>Practice example</w:t>
      </w:r>
      <w:r w:rsidRPr="007E517C">
        <w:t>  a worked/model example before the learner attempts anything themselves.</w:t>
      </w:r>
    </w:p>
    <w:p w14:paraId="6A4CB7E8" w14:textId="77777777" w:rsidR="007E517C" w:rsidRPr="007E517C" w:rsidRDefault="007E517C" w:rsidP="007E517C">
      <w:pPr>
        <w:numPr>
          <w:ilvl w:val="0"/>
          <w:numId w:val="4"/>
        </w:numPr>
      </w:pPr>
      <w:r w:rsidRPr="007E517C">
        <w:rPr>
          <w:b/>
          <w:bCs/>
        </w:rPr>
        <w:lastRenderedPageBreak/>
        <w:t>Practice activity with feedback</w:t>
      </w:r>
      <w:r w:rsidRPr="007E517C">
        <w:t xml:space="preserve">  circles back to the scenario/case study; </w:t>
      </w:r>
      <w:r w:rsidRPr="007E517C">
        <w:rPr>
          <w:b/>
          <w:bCs/>
        </w:rPr>
        <w:t>not multiple choice</w:t>
      </w:r>
      <w:r w:rsidRPr="007E517C">
        <w:t>. Learner solves/responds using one of:</w:t>
      </w:r>
    </w:p>
    <w:p w14:paraId="1C382F9A" w14:textId="77777777" w:rsidR="007E517C" w:rsidRPr="007E517C" w:rsidRDefault="007E517C" w:rsidP="007E517C">
      <w:pPr>
        <w:numPr>
          <w:ilvl w:val="1"/>
          <w:numId w:val="10"/>
        </w:numPr>
      </w:pPr>
      <w:r w:rsidRPr="007E517C">
        <w:t>Sorting</w:t>
      </w:r>
    </w:p>
    <w:p w14:paraId="3286E523" w14:textId="77777777" w:rsidR="007E517C" w:rsidRPr="007E517C" w:rsidRDefault="007E517C" w:rsidP="007E517C">
      <w:pPr>
        <w:numPr>
          <w:ilvl w:val="1"/>
          <w:numId w:val="11"/>
        </w:numPr>
      </w:pPr>
      <w:r w:rsidRPr="007E517C">
        <w:t>Fill-in-the-blank (typo/abbreviation-tolerant matching  see §7)</w:t>
      </w:r>
    </w:p>
    <w:p w14:paraId="7C114069" w14:textId="77777777" w:rsidR="007E517C" w:rsidRPr="007E517C" w:rsidRDefault="007E517C" w:rsidP="007E517C">
      <w:pPr>
        <w:numPr>
          <w:ilvl w:val="1"/>
          <w:numId w:val="12"/>
        </w:numPr>
      </w:pPr>
      <w:r w:rsidRPr="007E517C">
        <w:t>Drag and drop</w:t>
      </w:r>
    </w:p>
    <w:p w14:paraId="3CE0EE09" w14:textId="77777777" w:rsidR="007E517C" w:rsidRPr="007E517C" w:rsidRDefault="007E517C" w:rsidP="007E517C">
      <w:pPr>
        <w:numPr>
          <w:ilvl w:val="1"/>
          <w:numId w:val="13"/>
        </w:numPr>
      </w:pPr>
      <w:r w:rsidRPr="007E517C">
        <w:t>Selection</w:t>
      </w:r>
    </w:p>
    <w:p w14:paraId="1C18ACB5" w14:textId="77777777" w:rsidR="007E517C" w:rsidRPr="007E517C" w:rsidRDefault="007E517C" w:rsidP="007E517C">
      <w:pPr>
        <w:numPr>
          <w:ilvl w:val="1"/>
          <w:numId w:val="14"/>
        </w:numPr>
      </w:pPr>
      <w:r w:rsidRPr="007E517C">
        <w:t>Branching scenario</w:t>
      </w:r>
    </w:p>
    <w:p w14:paraId="79A662A2" w14:textId="77777777" w:rsidR="007E517C" w:rsidRPr="007E517C" w:rsidRDefault="007E517C" w:rsidP="007E517C">
      <w:pPr>
        <w:numPr>
          <w:ilvl w:val="1"/>
          <w:numId w:val="15"/>
        </w:numPr>
      </w:pPr>
      <w:r w:rsidRPr="007E517C">
        <w:t>"What if" follow-up prompts (reinforcement, not scored the same as core items)</w:t>
      </w:r>
    </w:p>
    <w:p w14:paraId="7F22DA9B" w14:textId="77777777" w:rsidR="007E517C" w:rsidRPr="007E517C" w:rsidRDefault="007E517C" w:rsidP="007E517C">
      <w:pPr>
        <w:numPr>
          <w:ilvl w:val="0"/>
          <w:numId w:val="4"/>
        </w:numPr>
      </w:pPr>
      <w:r w:rsidRPr="007E517C">
        <w:rPr>
          <w:b/>
          <w:bCs/>
        </w:rPr>
        <w:t>Key takeaways</w:t>
      </w:r>
      <w:r w:rsidRPr="007E517C">
        <w:t>  session summary of the core points, shown before the knowledge check.</w:t>
      </w:r>
    </w:p>
    <w:p w14:paraId="772972F4" w14:textId="77777777" w:rsidR="007E517C" w:rsidRPr="007E517C" w:rsidRDefault="007E517C" w:rsidP="007E517C">
      <w:pPr>
        <w:numPr>
          <w:ilvl w:val="0"/>
          <w:numId w:val="4"/>
        </w:numPr>
      </w:pPr>
      <w:r w:rsidRPr="007E517C">
        <w:rPr>
          <w:b/>
          <w:bCs/>
        </w:rPr>
        <w:t>Knowledge check</w:t>
      </w:r>
      <w:r w:rsidRPr="007E517C">
        <w:t>  scored; see §9 for retry/remediation rules.</w:t>
      </w:r>
    </w:p>
    <w:p w14:paraId="0C2BE438" w14:textId="77777777" w:rsidR="007E517C" w:rsidRPr="007E517C" w:rsidRDefault="007E517C" w:rsidP="007E517C">
      <w:pPr>
        <w:numPr>
          <w:ilvl w:val="0"/>
          <w:numId w:val="4"/>
        </w:numPr>
      </w:pPr>
      <w:r w:rsidRPr="007E517C">
        <w:rPr>
          <w:b/>
          <w:bCs/>
        </w:rPr>
        <w:t>Closing pages</w:t>
      </w:r>
      <w:r w:rsidRPr="007E517C">
        <w:t xml:space="preserve"> (see §10)  badge of completion, then the session completion summary (time, XP recap, job aid, reflection prompt), then the unlock to the next session.</w:t>
      </w:r>
    </w:p>
    <w:p w14:paraId="0ADEE947" w14:textId="77777777" w:rsidR="007E517C" w:rsidRPr="007E517C" w:rsidRDefault="007E517C" w:rsidP="007E517C"/>
    <w:p w14:paraId="24A7ED5C" w14:textId="77777777" w:rsidR="007E517C" w:rsidRPr="007E517C" w:rsidRDefault="007E517C" w:rsidP="007E517C">
      <w:r w:rsidRPr="007E517C">
        <w:pict w14:anchorId="57F226F5">
          <v:rect id="_x0000_i1097" style="width:0;height:1.5pt" o:hralign="center" o:hrstd="t" o:hr="t" fillcolor="#a0a0a0" stroked="f"/>
        </w:pict>
      </w:r>
    </w:p>
    <w:p w14:paraId="5949AE79" w14:textId="77777777" w:rsidR="007E517C" w:rsidRPr="007E517C" w:rsidRDefault="007E517C" w:rsidP="007E517C">
      <w:pPr>
        <w:rPr>
          <w:b/>
          <w:bCs/>
        </w:rPr>
      </w:pPr>
      <w:r w:rsidRPr="007E517C">
        <w:t>6. Content Pacing &amp; Card Behavior</w:t>
      </w:r>
    </w:p>
    <w:p w14:paraId="7AB73FCE" w14:textId="77777777" w:rsidR="007E517C" w:rsidRPr="007E517C" w:rsidRDefault="007E517C" w:rsidP="007E517C">
      <w:r w:rsidRPr="007E517C">
        <w:t xml:space="preserve">This is the core UX principle of the template: </w:t>
      </w:r>
      <w:r w:rsidRPr="007E517C">
        <w:rPr>
          <w:b/>
          <w:bCs/>
        </w:rPr>
        <w:t>one block at a time, no overwhelm.</w:t>
      </w:r>
    </w:p>
    <w:p w14:paraId="6317B898" w14:textId="77777777" w:rsidR="007E517C" w:rsidRPr="007E517C" w:rsidRDefault="007E517C" w:rsidP="007E517C">
      <w:r w:rsidRPr="007E517C">
        <w:br/>
      </w:r>
    </w:p>
    <w:p w14:paraId="20119BAD" w14:textId="77777777" w:rsidR="007E517C" w:rsidRPr="007E517C" w:rsidRDefault="007E517C" w:rsidP="007E517C">
      <w:pPr>
        <w:numPr>
          <w:ilvl w:val="0"/>
          <w:numId w:val="16"/>
        </w:numPr>
      </w:pPr>
      <w:r w:rsidRPr="007E517C">
        <w:t xml:space="preserve">Content is delivered as sequential cards, advanced via a </w:t>
      </w:r>
      <w:r w:rsidRPr="007E517C">
        <w:rPr>
          <w:b/>
          <w:bCs/>
        </w:rPr>
        <w:t>Continue/Next button or a deliberate scroll/swipe motion</w:t>
      </w:r>
      <w:r w:rsidRPr="007E517C">
        <w:t>  never all at once.</w:t>
      </w:r>
    </w:p>
    <w:p w14:paraId="5E8E0A5F" w14:textId="77777777" w:rsidR="007E517C" w:rsidRPr="007E517C" w:rsidRDefault="007E517C" w:rsidP="007E517C">
      <w:pPr>
        <w:numPr>
          <w:ilvl w:val="0"/>
          <w:numId w:val="16"/>
        </w:numPr>
      </w:pPr>
      <w:r w:rsidRPr="007E517C">
        <w:rPr>
          <w:b/>
          <w:bCs/>
        </w:rPr>
        <w:t>Scenario text:</w:t>
      </w:r>
      <w:r w:rsidRPr="007E517C">
        <w:t xml:space="preserve"> maximum one short paragraph, read a single time.</w:t>
      </w:r>
    </w:p>
    <w:p w14:paraId="0A30C624" w14:textId="77777777" w:rsidR="007E517C" w:rsidRPr="007E517C" w:rsidRDefault="007E517C" w:rsidP="007E517C">
      <w:pPr>
        <w:numPr>
          <w:ilvl w:val="0"/>
          <w:numId w:val="16"/>
        </w:numPr>
      </w:pPr>
      <w:r w:rsidRPr="007E517C">
        <w:t xml:space="preserve">After Continue, the page reveals the </w:t>
      </w:r>
      <w:r w:rsidRPr="007E517C">
        <w:rPr>
          <w:b/>
          <w:bCs/>
        </w:rPr>
        <w:t>next block only</w:t>
      </w:r>
      <w:r w:rsidRPr="007E517C">
        <w:t xml:space="preserve"> (e.g., reflection question)  previous content collapses out of primary focus.</w:t>
      </w:r>
    </w:p>
    <w:p w14:paraId="0C2E0E93" w14:textId="77777777" w:rsidR="007E517C" w:rsidRPr="007E517C" w:rsidRDefault="007E517C" w:rsidP="007E517C">
      <w:pPr>
        <w:numPr>
          <w:ilvl w:val="0"/>
          <w:numId w:val="16"/>
        </w:numPr>
      </w:pPr>
      <w:r w:rsidRPr="007E517C">
        <w:rPr>
          <w:b/>
          <w:bCs/>
        </w:rPr>
        <w:t>Continue/Next is inactive until the current block's required action is complete</w:t>
      </w:r>
      <w:r w:rsidRPr="007E517C">
        <w:t xml:space="preserve"> (e.g., a response is entered, a video is watched).</w:t>
      </w:r>
    </w:p>
    <w:p w14:paraId="5DF1D96B" w14:textId="77777777" w:rsidR="007E517C" w:rsidRPr="007E517C" w:rsidRDefault="007E517C" w:rsidP="007E517C">
      <w:pPr>
        <w:numPr>
          <w:ilvl w:val="0"/>
          <w:numId w:val="16"/>
        </w:numPr>
      </w:pPr>
      <w:r w:rsidRPr="007E517C">
        <w:rPr>
          <w:b/>
          <w:bCs/>
        </w:rPr>
        <w:t>Header rule:</w:t>
      </w:r>
    </w:p>
    <w:p w14:paraId="222ECAAB" w14:textId="77777777" w:rsidR="007E517C" w:rsidRPr="007E517C" w:rsidRDefault="007E517C" w:rsidP="007E517C">
      <w:pPr>
        <w:numPr>
          <w:ilvl w:val="1"/>
          <w:numId w:val="17"/>
        </w:numPr>
      </w:pPr>
      <w:r w:rsidRPr="007E517C">
        <w:lastRenderedPageBreak/>
        <w:t xml:space="preserve">The </w:t>
      </w:r>
      <w:r w:rsidRPr="007E517C">
        <w:rPr>
          <w:b/>
          <w:bCs/>
        </w:rPr>
        <w:t>first card</w:t>
      </w:r>
      <w:r w:rsidRPr="007E517C">
        <w:t xml:space="preserve"> in a session (or in a multi-part activity sequence, like branching or follow-up questions) shows the full section heading.</w:t>
      </w:r>
    </w:p>
    <w:p w14:paraId="7821D211" w14:textId="77777777" w:rsidR="007E517C" w:rsidRPr="007E517C" w:rsidRDefault="007E517C" w:rsidP="007E517C">
      <w:pPr>
        <w:numPr>
          <w:ilvl w:val="1"/>
          <w:numId w:val="18"/>
        </w:numPr>
      </w:pPr>
      <w:r w:rsidRPr="007E517C">
        <w:rPr>
          <w:b/>
          <w:bCs/>
        </w:rPr>
        <w:t>All subsequent cards/blocks</w:t>
      </w:r>
      <w:r w:rsidRPr="007E517C">
        <w:t xml:space="preserve"> in that sequence show only a </w:t>
      </w:r>
      <w:r w:rsidRPr="007E517C">
        <w:rPr>
          <w:b/>
          <w:bCs/>
        </w:rPr>
        <w:t>small, secondary section label</w:t>
      </w:r>
      <w:r w:rsidRPr="007E517C">
        <w:t>  never a repeated full header. This avoids double-heading clutter.</w:t>
      </w:r>
    </w:p>
    <w:p w14:paraId="4484CF1C" w14:textId="77777777" w:rsidR="007E517C" w:rsidRPr="007E517C" w:rsidRDefault="007E517C" w:rsidP="007E517C">
      <w:pPr>
        <w:numPr>
          <w:ilvl w:val="0"/>
          <w:numId w:val="16"/>
        </w:numPr>
      </w:pPr>
      <w:r w:rsidRPr="007E517C">
        <w:t>Each content format (text, video, interactive) is its own card  never stacked together on one screen.</w:t>
      </w:r>
    </w:p>
    <w:p w14:paraId="360A459B" w14:textId="77777777" w:rsidR="007E517C" w:rsidRPr="007E517C" w:rsidRDefault="007E517C" w:rsidP="007E517C">
      <w:pPr>
        <w:numPr>
          <w:ilvl w:val="0"/>
          <w:numId w:val="16"/>
        </w:numPr>
      </w:pPr>
      <w:r w:rsidRPr="007E517C">
        <w:t>Visuals should be small and paired 1:1 with the block's short text, not separate long-scroll galleries.</w:t>
      </w:r>
    </w:p>
    <w:p w14:paraId="431D1C62" w14:textId="77777777" w:rsidR="007E517C" w:rsidRPr="007E517C" w:rsidRDefault="007E517C" w:rsidP="007E517C">
      <w:pPr>
        <w:rPr>
          <w:b/>
          <w:bCs/>
        </w:rPr>
      </w:pPr>
      <w:r w:rsidRPr="007E517C">
        <w:t>6.1 Desktop vs. Mobile Text Density</w:t>
      </w:r>
    </w:p>
    <w:p w14:paraId="4ED6A39B" w14:textId="77777777" w:rsidR="007E517C" w:rsidRPr="007E517C" w:rsidRDefault="007E517C" w:rsidP="007E517C">
      <w:r w:rsidRPr="007E517C">
        <w:t xml:space="preserve">Desktop and mobile do </w:t>
      </w:r>
      <w:r w:rsidRPr="007E517C">
        <w:rPr>
          <w:b/>
          <w:bCs/>
        </w:rPr>
        <w:t>not</w:t>
      </w:r>
      <w:r w:rsidRPr="007E517C">
        <w:t xml:space="preserve"> show the same amount of text per card  the same block of content is chunked differently per breakpoint:</w:t>
      </w:r>
    </w:p>
    <w:p w14:paraId="1B4F6081" w14:textId="77777777" w:rsidR="007E517C" w:rsidRPr="007E517C" w:rsidRDefault="007E517C" w:rsidP="007E517C">
      <w:r w:rsidRPr="007E517C">
        <w:br/>
      </w:r>
    </w:p>
    <w:p w14:paraId="4F35FD9E" w14:textId="77777777" w:rsidR="007E517C" w:rsidRPr="007E517C" w:rsidRDefault="007E517C" w:rsidP="007E517C">
      <w:pPr>
        <w:numPr>
          <w:ilvl w:val="0"/>
          <w:numId w:val="19"/>
        </w:numPr>
      </w:pPr>
      <w:r w:rsidRPr="007E517C">
        <w:rPr>
          <w:b/>
          <w:bCs/>
        </w:rPr>
        <w:t>Desktop:</w:t>
      </w:r>
      <w:r w:rsidRPr="007E517C">
        <w:t xml:space="preserve"> can accommodate more text per card/block (up to the "1 short paragraph" limits defined elsewhere in this doc, e.g. §5 scenario rule).</w:t>
      </w:r>
    </w:p>
    <w:p w14:paraId="654F7E8C" w14:textId="77777777" w:rsidR="007E517C" w:rsidRPr="007E517C" w:rsidRDefault="007E517C" w:rsidP="007E517C">
      <w:pPr>
        <w:numPr>
          <w:ilvl w:val="0"/>
          <w:numId w:val="19"/>
        </w:numPr>
      </w:pPr>
      <w:r w:rsidRPr="007E517C">
        <w:rPr>
          <w:b/>
          <w:bCs/>
        </w:rPr>
        <w:t>Mobile:</w:t>
      </w:r>
      <w:r w:rsidRPr="007E517C">
        <w:t xml:space="preserve"> the same content is </w:t>
      </w:r>
      <w:r w:rsidRPr="007E517C">
        <w:rPr>
          <w:b/>
          <w:bCs/>
        </w:rPr>
        <w:t>broken down into smaller sub-parts</w:t>
      </w:r>
      <w:r w:rsidRPr="007E517C">
        <w:t xml:space="preserve"> (2, 3, or 4 sub-cards, as needed depending on length) so that no more than </w:t>
      </w:r>
      <w:r w:rsidRPr="007E517C">
        <w:rPr>
          <w:b/>
          <w:bCs/>
        </w:rPr>
        <w:t>2–3 sentences are visible on screen at a time</w:t>
      </w:r>
      <w:r w:rsidRPr="007E517C">
        <w:t>. Additional sentences are revealed via scroll/continue within that same block, rather than cramming the full desktop-length text into one mobile screen.</w:t>
      </w:r>
    </w:p>
    <w:p w14:paraId="35B6AD22" w14:textId="77777777" w:rsidR="007E517C" w:rsidRPr="007E517C" w:rsidRDefault="007E517C" w:rsidP="007E517C">
      <w:pPr>
        <w:numPr>
          <w:ilvl w:val="0"/>
          <w:numId w:val="19"/>
        </w:numPr>
      </w:pPr>
      <w:r w:rsidRPr="007E517C">
        <w:t xml:space="preserve">This chunking applies to </w:t>
      </w:r>
      <w:r w:rsidRPr="007E517C">
        <w:rPr>
          <w:b/>
          <w:bCs/>
        </w:rPr>
        <w:t>any text-bearing block</w:t>
      </w:r>
      <w:r w:rsidRPr="007E517C">
        <w:t xml:space="preserve"> (scenario, main content text, instructions, feedback), not just one section type.</w:t>
      </w:r>
    </w:p>
    <w:p w14:paraId="3C1CB6E3" w14:textId="77777777" w:rsidR="007E517C" w:rsidRPr="007E517C" w:rsidRDefault="007E517C" w:rsidP="007E517C">
      <w:pPr>
        <w:numPr>
          <w:ilvl w:val="0"/>
          <w:numId w:val="19"/>
        </w:numPr>
      </w:pPr>
      <w:r w:rsidRPr="007E517C">
        <w:t xml:space="preserve">The underlying content and meaning must stay identical across breakpoints  only the </w:t>
      </w:r>
      <w:r w:rsidRPr="007E517C">
        <w:rPr>
          <w:i/>
          <w:iCs/>
        </w:rPr>
        <w:t>presentation chunking</w:t>
      </w:r>
      <w:r w:rsidRPr="007E517C">
        <w:t xml:space="preserve"> changes. This should be handled as a responsive content-splitting rule in the template logic, not as separately authored mobile copy.</w:t>
      </w:r>
    </w:p>
    <w:p w14:paraId="34A0EB85" w14:textId="77777777" w:rsidR="007E517C" w:rsidRPr="007E517C" w:rsidRDefault="007E517C" w:rsidP="007E517C"/>
    <w:p w14:paraId="1C782AFB" w14:textId="77777777" w:rsidR="007E517C" w:rsidRPr="007E517C" w:rsidRDefault="007E517C" w:rsidP="007E517C">
      <w:r w:rsidRPr="007E517C">
        <w:pict w14:anchorId="7FCD66DB">
          <v:rect id="_x0000_i1098" style="width:0;height:1.5pt" o:hralign="center" o:hrstd="t" o:hr="t" fillcolor="#a0a0a0" stroked="f"/>
        </w:pict>
      </w:r>
    </w:p>
    <w:p w14:paraId="4915949B" w14:textId="77777777" w:rsidR="007E517C" w:rsidRPr="007E517C" w:rsidRDefault="007E517C" w:rsidP="007E517C">
      <w:pPr>
        <w:rPr>
          <w:b/>
          <w:bCs/>
        </w:rPr>
      </w:pPr>
      <w:r w:rsidRPr="007E517C">
        <w:t>7. Activity &amp; Interaction Types</w:t>
      </w:r>
    </w:p>
    <w:p w14:paraId="5BF2EBB4" w14:textId="77777777" w:rsidR="007E517C" w:rsidRPr="007E517C" w:rsidRDefault="007E517C" w:rsidP="007E517C">
      <w:r w:rsidRPr="007E517C">
        <w:t>All practice activities are scenario-based (tied back to the session's case study), not generic MCQ. Required interaction types:</w:t>
      </w:r>
    </w:p>
    <w:p w14:paraId="114939BA" w14:textId="77777777" w:rsidR="007E517C" w:rsidRPr="007E517C" w:rsidRDefault="007E517C" w:rsidP="007E517C">
      <w:r w:rsidRPr="007E517C">
        <w:lastRenderedPageBreak/>
        <w:br/>
      </w:r>
    </w:p>
    <w:p w14:paraId="4138462C" w14:textId="77777777" w:rsidR="007E517C" w:rsidRPr="007E517C" w:rsidRDefault="007E517C" w:rsidP="007E517C">
      <w:pPr>
        <w:numPr>
          <w:ilvl w:val="0"/>
          <w:numId w:val="20"/>
        </w:numPr>
      </w:pPr>
      <w:r w:rsidRPr="007E517C">
        <w:rPr>
          <w:b/>
          <w:bCs/>
        </w:rPr>
        <w:t>Sorting</w:t>
      </w:r>
      <w:r w:rsidRPr="007E517C">
        <w:t>  order or categorize items from the case study</w:t>
      </w:r>
    </w:p>
    <w:p w14:paraId="26E8E944" w14:textId="77777777" w:rsidR="007E517C" w:rsidRPr="007E517C" w:rsidRDefault="007E517C" w:rsidP="007E517C">
      <w:pPr>
        <w:numPr>
          <w:ilvl w:val="0"/>
          <w:numId w:val="20"/>
        </w:numPr>
      </w:pPr>
      <w:r w:rsidRPr="007E517C">
        <w:rPr>
          <w:b/>
          <w:bCs/>
        </w:rPr>
        <w:t>Fill in the blank</w:t>
      </w:r>
      <w:r w:rsidRPr="007E517C">
        <w:t>  must include fuzzy/tolerant matching logic for common misspellings and standard abbreviations (do not require exact-string match)</w:t>
      </w:r>
    </w:p>
    <w:p w14:paraId="5049A307" w14:textId="77777777" w:rsidR="007E517C" w:rsidRPr="007E517C" w:rsidRDefault="007E517C" w:rsidP="007E517C">
      <w:pPr>
        <w:numPr>
          <w:ilvl w:val="0"/>
          <w:numId w:val="20"/>
        </w:numPr>
      </w:pPr>
      <w:r w:rsidRPr="007E517C">
        <w:rPr>
          <w:b/>
          <w:bCs/>
        </w:rPr>
        <w:t>Drag and drop</w:t>
      </w:r>
    </w:p>
    <w:p w14:paraId="34002EC4" w14:textId="77777777" w:rsidR="007E517C" w:rsidRPr="007E517C" w:rsidRDefault="007E517C" w:rsidP="007E517C">
      <w:pPr>
        <w:numPr>
          <w:ilvl w:val="0"/>
          <w:numId w:val="20"/>
        </w:numPr>
      </w:pPr>
      <w:r w:rsidRPr="007E517C">
        <w:rPr>
          <w:b/>
          <w:bCs/>
        </w:rPr>
        <w:t>Selection</w:t>
      </w:r>
      <w:r w:rsidRPr="007E517C">
        <w:t xml:space="preserve"> (non-MCQ selection UI  e.g., tap-to-select from a scenario visual/diagram, not a lettered A/B/C/D list)</w:t>
      </w:r>
    </w:p>
    <w:p w14:paraId="060EEC46" w14:textId="77777777" w:rsidR="007E517C" w:rsidRPr="007E517C" w:rsidRDefault="007E517C" w:rsidP="007E517C">
      <w:pPr>
        <w:numPr>
          <w:ilvl w:val="0"/>
          <w:numId w:val="20"/>
        </w:numPr>
      </w:pPr>
      <w:r w:rsidRPr="007E517C">
        <w:rPr>
          <w:b/>
          <w:bCs/>
        </w:rPr>
        <w:t>Branching scenario</w:t>
      </w:r>
      <w:r w:rsidRPr="007E517C">
        <w:t>  learner's choice determines the next scenario beat</w:t>
      </w:r>
    </w:p>
    <w:p w14:paraId="058AEF75" w14:textId="77777777" w:rsidR="007E517C" w:rsidRPr="007E517C" w:rsidRDefault="007E517C" w:rsidP="007E517C">
      <w:pPr>
        <w:numPr>
          <w:ilvl w:val="0"/>
          <w:numId w:val="20"/>
        </w:numPr>
      </w:pPr>
      <w:r w:rsidRPr="007E517C">
        <w:rPr>
          <w:b/>
          <w:bCs/>
        </w:rPr>
        <w:t>"What if" prompts</w:t>
      </w:r>
      <w:r w:rsidRPr="007E517C">
        <w:t>  reflective reinforcement questions following the main activity, not necessarily scored</w:t>
      </w:r>
    </w:p>
    <w:p w14:paraId="3E110D8E" w14:textId="77777777" w:rsidR="007E517C" w:rsidRPr="007E517C" w:rsidRDefault="007E517C" w:rsidP="007E517C"/>
    <w:p w14:paraId="2F41E750" w14:textId="77777777" w:rsidR="007E517C" w:rsidRPr="007E517C" w:rsidRDefault="007E517C" w:rsidP="007E517C">
      <w:r w:rsidRPr="007E517C">
        <w:t>Each activity must include:</w:t>
      </w:r>
    </w:p>
    <w:p w14:paraId="0E53C307" w14:textId="77777777" w:rsidR="007E517C" w:rsidRPr="007E517C" w:rsidRDefault="007E517C" w:rsidP="007E517C">
      <w:r w:rsidRPr="007E517C">
        <w:br/>
      </w:r>
    </w:p>
    <w:p w14:paraId="3E6DAAA6" w14:textId="77777777" w:rsidR="007E517C" w:rsidRPr="007E517C" w:rsidRDefault="007E517C" w:rsidP="007E517C">
      <w:pPr>
        <w:numPr>
          <w:ilvl w:val="0"/>
          <w:numId w:val="21"/>
        </w:numPr>
      </w:pPr>
      <w:r w:rsidRPr="007E517C">
        <w:t>Clear, plain-language instructions before the interaction begins</w:t>
      </w:r>
    </w:p>
    <w:p w14:paraId="10388A9C" w14:textId="77777777" w:rsidR="007E517C" w:rsidRPr="007E517C" w:rsidRDefault="007E517C" w:rsidP="007E517C">
      <w:pPr>
        <w:numPr>
          <w:ilvl w:val="0"/>
          <w:numId w:val="21"/>
        </w:numPr>
      </w:pPr>
      <w:r w:rsidRPr="007E517C">
        <w:t xml:space="preserve">Feedback that explains </w:t>
      </w:r>
      <w:r w:rsidRPr="007E517C">
        <w:rPr>
          <w:i/>
          <w:iCs/>
        </w:rPr>
        <w:t>why</w:t>
      </w:r>
      <w:r w:rsidRPr="007E517C">
        <w:t xml:space="preserve"> an answer is correct/incorrect, not just correct/incorrect flagging</w:t>
      </w:r>
    </w:p>
    <w:p w14:paraId="642A3027" w14:textId="77777777" w:rsidR="007E517C" w:rsidRPr="007E517C" w:rsidRDefault="007E517C" w:rsidP="007E517C"/>
    <w:p w14:paraId="41862BD3" w14:textId="77777777" w:rsidR="007E517C" w:rsidRPr="007E517C" w:rsidRDefault="007E517C" w:rsidP="007E517C">
      <w:r w:rsidRPr="007E517C">
        <w:pict w14:anchorId="05EFE84E">
          <v:rect id="_x0000_i1099" style="width:0;height:1.5pt" o:hralign="center" o:hrstd="t" o:hr="t" fillcolor="#a0a0a0" stroked="f"/>
        </w:pict>
      </w:r>
    </w:p>
    <w:p w14:paraId="534C0775" w14:textId="77777777" w:rsidR="007E517C" w:rsidRPr="007E517C" w:rsidRDefault="007E517C" w:rsidP="007E517C">
      <w:pPr>
        <w:rPr>
          <w:b/>
          <w:bCs/>
        </w:rPr>
      </w:pPr>
      <w:r w:rsidRPr="007E517C">
        <w:t>8. Progression &amp; Gating Rules</w:t>
      </w:r>
    </w:p>
    <w:p w14:paraId="26C6EA1F" w14:textId="77777777" w:rsidR="007E517C" w:rsidRPr="007E517C" w:rsidRDefault="007E517C" w:rsidP="007E517C">
      <w:pPr>
        <w:numPr>
          <w:ilvl w:val="0"/>
          <w:numId w:val="22"/>
        </w:numPr>
      </w:pPr>
      <w:r w:rsidRPr="007E517C">
        <w:rPr>
          <w:b/>
          <w:bCs/>
        </w:rPr>
        <w:t>Video:</w:t>
      </w:r>
      <w:r w:rsidRPr="007E517C">
        <w:t xml:space="preserve"> Once started, cannot be scrubbed/skipped ahead on first viewing. After the video has been completed once, full forward/backward scrubbing is enabled for review.</w:t>
      </w:r>
    </w:p>
    <w:p w14:paraId="38108034" w14:textId="77777777" w:rsidR="007E517C" w:rsidRPr="007E517C" w:rsidRDefault="007E517C" w:rsidP="007E517C">
      <w:pPr>
        <w:numPr>
          <w:ilvl w:val="0"/>
          <w:numId w:val="22"/>
        </w:numPr>
      </w:pPr>
      <w:r w:rsidRPr="007E517C">
        <w:rPr>
          <w:b/>
          <w:bCs/>
        </w:rPr>
        <w:t>Practice activities:</w:t>
      </w:r>
      <w:r w:rsidRPr="007E517C">
        <w:t xml:space="preserve"> Learner cannot advance until the response is 100% correct. Feedback is shown after each attempt, and the learner may retry as many times as needed (unlimited attempts on practice items).</w:t>
      </w:r>
    </w:p>
    <w:p w14:paraId="6C1315AB" w14:textId="77777777" w:rsidR="007E517C" w:rsidRPr="007E517C" w:rsidRDefault="007E517C" w:rsidP="007E517C">
      <w:pPr>
        <w:numPr>
          <w:ilvl w:val="0"/>
          <w:numId w:val="22"/>
        </w:numPr>
      </w:pPr>
      <w:r w:rsidRPr="007E517C">
        <w:rPr>
          <w:b/>
          <w:bCs/>
        </w:rPr>
        <w:t>Knowledge check:</w:t>
      </w:r>
      <w:r w:rsidRPr="007E517C">
        <w:t xml:space="preserve"> See §9  different rule set (limited attempts + remediation).</w:t>
      </w:r>
    </w:p>
    <w:p w14:paraId="3333259A" w14:textId="77777777" w:rsidR="007E517C" w:rsidRPr="007E517C" w:rsidRDefault="007E517C" w:rsidP="007E517C"/>
    <w:p w14:paraId="4C364EC0" w14:textId="77777777" w:rsidR="007E517C" w:rsidRPr="007E517C" w:rsidRDefault="007E517C" w:rsidP="007E517C">
      <w:r w:rsidRPr="007E517C">
        <w:lastRenderedPageBreak/>
        <w:pict w14:anchorId="5FAFBED8">
          <v:rect id="_x0000_i1100" style="width:0;height:1.5pt" o:hralign="center" o:hrstd="t" o:hr="t" fillcolor="#a0a0a0" stroked="f"/>
        </w:pict>
      </w:r>
    </w:p>
    <w:p w14:paraId="5A77F25E" w14:textId="77777777" w:rsidR="007E517C" w:rsidRPr="007E517C" w:rsidRDefault="007E517C" w:rsidP="007E517C">
      <w:pPr>
        <w:rPr>
          <w:b/>
          <w:bCs/>
        </w:rPr>
      </w:pPr>
      <w:r w:rsidRPr="007E517C">
        <w:t>9. Knowledge Check Rules</w:t>
      </w:r>
    </w:p>
    <w:p w14:paraId="4699D917" w14:textId="77777777" w:rsidR="007E517C" w:rsidRPr="007E517C" w:rsidRDefault="007E517C" w:rsidP="007E517C">
      <w:pPr>
        <w:numPr>
          <w:ilvl w:val="0"/>
          <w:numId w:val="23"/>
        </w:numPr>
      </w:pPr>
      <w:r w:rsidRPr="007E517C">
        <w:t>Scored, presented at the end of each session's content.</w:t>
      </w:r>
    </w:p>
    <w:p w14:paraId="172A1223" w14:textId="77777777" w:rsidR="007E517C" w:rsidRPr="007E517C" w:rsidRDefault="007E517C" w:rsidP="007E517C">
      <w:pPr>
        <w:numPr>
          <w:ilvl w:val="0"/>
          <w:numId w:val="23"/>
        </w:numPr>
      </w:pPr>
      <w:r w:rsidRPr="007E517C">
        <w:t xml:space="preserve">Learner gets </w:t>
      </w:r>
      <w:r w:rsidRPr="007E517C">
        <w:rPr>
          <w:b/>
          <w:bCs/>
        </w:rPr>
        <w:t>up to two attempts</w:t>
      </w:r>
      <w:r w:rsidRPr="007E517C">
        <w:t xml:space="preserve"> to reach 100%.</w:t>
      </w:r>
    </w:p>
    <w:p w14:paraId="440686D5" w14:textId="77777777" w:rsidR="007E517C" w:rsidRPr="007E517C" w:rsidRDefault="007E517C" w:rsidP="007E517C">
      <w:pPr>
        <w:numPr>
          <w:ilvl w:val="0"/>
          <w:numId w:val="23"/>
        </w:numPr>
      </w:pPr>
      <w:r w:rsidRPr="007E517C">
        <w:t>If 100% is not reached after the second attempt:</w:t>
      </w:r>
    </w:p>
    <w:p w14:paraId="496F631C" w14:textId="77777777" w:rsidR="007E517C" w:rsidRPr="007E517C" w:rsidRDefault="007E517C" w:rsidP="007E517C">
      <w:pPr>
        <w:numPr>
          <w:ilvl w:val="1"/>
          <w:numId w:val="24"/>
        </w:numPr>
      </w:pPr>
      <w:r w:rsidRPr="007E517C">
        <w:t>The learner is stopped from proceeding.</w:t>
      </w:r>
    </w:p>
    <w:p w14:paraId="5139F8D2" w14:textId="77777777" w:rsidR="007E517C" w:rsidRPr="007E517C" w:rsidRDefault="007E517C" w:rsidP="007E517C">
      <w:pPr>
        <w:numPr>
          <w:ilvl w:val="1"/>
          <w:numId w:val="25"/>
        </w:numPr>
      </w:pPr>
      <w:r w:rsidRPr="007E517C">
        <w:t xml:space="preserve">The system displays a </w:t>
      </w:r>
      <w:r w:rsidRPr="007E517C">
        <w:rPr>
          <w:b/>
          <w:bCs/>
        </w:rPr>
        <w:t>"Review Recommended"</w:t>
      </w:r>
      <w:r w:rsidRPr="007E517C">
        <w:t xml:space="preserve"> prompt.</w:t>
      </w:r>
    </w:p>
    <w:p w14:paraId="380B6D5A" w14:textId="77777777" w:rsidR="007E517C" w:rsidRPr="007E517C" w:rsidRDefault="007E517C" w:rsidP="007E517C">
      <w:pPr>
        <w:numPr>
          <w:ilvl w:val="1"/>
          <w:numId w:val="26"/>
        </w:numPr>
      </w:pPr>
      <w:r w:rsidRPr="007E517C">
        <w:t xml:space="preserve">It names the </w:t>
      </w:r>
      <w:r w:rsidRPr="007E517C">
        <w:rPr>
          <w:b/>
          <w:bCs/>
        </w:rPr>
        <w:t>specific main-content sections</w:t>
      </w:r>
      <w:r w:rsidRPr="007E517C">
        <w:t xml:space="preserve"> tied to the missed questions, so the learner knows exactly what to revisit (not a generic "review the material" message).</w:t>
      </w:r>
    </w:p>
    <w:p w14:paraId="296EE01A" w14:textId="77777777" w:rsidR="007E517C" w:rsidRPr="007E517C" w:rsidRDefault="007E517C" w:rsidP="007E517C">
      <w:pPr>
        <w:numPr>
          <w:ilvl w:val="0"/>
          <w:numId w:val="23"/>
        </w:numPr>
      </w:pPr>
      <w:r w:rsidRPr="007E517C">
        <w:t>Learner can then re-enter the relevant content block(s) and retry the knowledge check.</w:t>
      </w:r>
    </w:p>
    <w:p w14:paraId="1D980716" w14:textId="77777777" w:rsidR="007E517C" w:rsidRPr="007E517C" w:rsidRDefault="007E517C" w:rsidP="007E517C"/>
    <w:p w14:paraId="6C548EF6" w14:textId="77777777" w:rsidR="007E517C" w:rsidRPr="007E517C" w:rsidRDefault="007E517C" w:rsidP="007E517C">
      <w:r w:rsidRPr="007E517C">
        <w:pict w14:anchorId="74393B62">
          <v:rect id="_x0000_i1101" style="width:0;height:1.5pt" o:hralign="center" o:hrstd="t" o:hr="t" fillcolor="#a0a0a0" stroked="f"/>
        </w:pict>
      </w:r>
    </w:p>
    <w:p w14:paraId="02FD6783" w14:textId="77777777" w:rsidR="007E517C" w:rsidRPr="007E517C" w:rsidRDefault="007E517C" w:rsidP="007E517C">
      <w:pPr>
        <w:rPr>
          <w:b/>
          <w:bCs/>
        </w:rPr>
      </w:pPr>
      <w:r w:rsidRPr="007E517C">
        <w:t>10. Closing Pages</w:t>
      </w:r>
    </w:p>
    <w:p w14:paraId="4E78AEAF" w14:textId="77777777" w:rsidR="007E517C" w:rsidRPr="007E517C" w:rsidRDefault="007E517C" w:rsidP="007E517C">
      <w:r w:rsidRPr="007E517C">
        <w:t>Shown after the knowledge check is passed, as two back-to-back cards:</w:t>
      </w:r>
    </w:p>
    <w:p w14:paraId="06D23BDB" w14:textId="77777777" w:rsidR="007E517C" w:rsidRPr="007E517C" w:rsidRDefault="007E517C" w:rsidP="007E517C"/>
    <w:p w14:paraId="4A4F0797" w14:textId="77777777" w:rsidR="007E517C" w:rsidRPr="007E517C" w:rsidRDefault="007E517C" w:rsidP="007E517C">
      <w:r w:rsidRPr="007E517C">
        <w:rPr>
          <w:b/>
          <w:bCs/>
        </w:rPr>
        <w:t>Badge card</w:t>
      </w:r>
      <w:r w:rsidRPr="007E517C">
        <w:t>  visual confirmation of session completion.</w:t>
      </w:r>
    </w:p>
    <w:p w14:paraId="54E30D30" w14:textId="77777777" w:rsidR="007E517C" w:rsidRPr="007E517C" w:rsidRDefault="007E517C" w:rsidP="007E517C"/>
    <w:p w14:paraId="257DC268" w14:textId="77777777" w:rsidR="007E517C" w:rsidRPr="007E517C" w:rsidRDefault="007E517C" w:rsidP="007E517C">
      <w:r w:rsidRPr="007E517C">
        <w:rPr>
          <w:b/>
          <w:bCs/>
        </w:rPr>
        <w:t>Completion summary card</w:t>
      </w:r>
      <w:r w:rsidRPr="007E517C">
        <w:t>  includes:</w:t>
      </w:r>
    </w:p>
    <w:p w14:paraId="6497CCB2" w14:textId="77777777" w:rsidR="007E517C" w:rsidRPr="007E517C" w:rsidRDefault="007E517C" w:rsidP="007E517C">
      <w:r w:rsidRPr="007E517C">
        <w:br/>
      </w:r>
    </w:p>
    <w:p w14:paraId="2E94BC5B" w14:textId="77777777" w:rsidR="007E517C" w:rsidRPr="007E517C" w:rsidRDefault="007E517C" w:rsidP="007E517C">
      <w:pPr>
        <w:numPr>
          <w:ilvl w:val="0"/>
          <w:numId w:val="27"/>
        </w:numPr>
      </w:pPr>
      <w:r w:rsidRPr="007E517C">
        <w:rPr>
          <w:b/>
          <w:bCs/>
        </w:rPr>
        <w:t>Time to complete</w:t>
      </w:r>
      <w:r w:rsidRPr="007E517C">
        <w:t xml:space="preserve"> the session (tracked automatically)</w:t>
      </w:r>
    </w:p>
    <w:p w14:paraId="1B0AB3EC" w14:textId="77777777" w:rsidR="007E517C" w:rsidRPr="007E517C" w:rsidRDefault="007E517C" w:rsidP="007E517C">
      <w:pPr>
        <w:numPr>
          <w:ilvl w:val="0"/>
          <w:numId w:val="27"/>
        </w:numPr>
      </w:pPr>
      <w:r w:rsidRPr="007E517C">
        <w:rPr>
          <w:b/>
          <w:bCs/>
        </w:rPr>
        <w:t>XP / gamified score elements</w:t>
      </w:r>
      <w:r w:rsidRPr="007E517C">
        <w:t xml:space="preserve">, calculated from performance on practice activities (e.g., number of attempts, activity completion). XP updates </w:t>
      </w:r>
      <w:r w:rsidRPr="007E517C">
        <w:rPr>
          <w:b/>
          <w:bCs/>
        </w:rPr>
        <w:t>live during the session</w:t>
      </w:r>
      <w:r w:rsidRPr="007E517C">
        <w:t xml:space="preserve"> (visible as the learner completes each practice activity/knowledge check), not held back and revealed only at the end  this card shows the running total plus a session recap.</w:t>
      </w:r>
    </w:p>
    <w:p w14:paraId="04A51571" w14:textId="77777777" w:rsidR="007E517C" w:rsidRPr="007E517C" w:rsidRDefault="007E517C" w:rsidP="007E517C">
      <w:pPr>
        <w:numPr>
          <w:ilvl w:val="0"/>
          <w:numId w:val="27"/>
        </w:numPr>
      </w:pPr>
      <w:r w:rsidRPr="007E517C">
        <w:rPr>
          <w:b/>
          <w:bCs/>
        </w:rPr>
        <w:lastRenderedPageBreak/>
        <w:t>Downloadable 1-page job aid</w:t>
      </w:r>
      <w:r w:rsidRPr="007E517C">
        <w:t xml:space="preserve"> (PDF, tied to that session's content). Default behavior: </w:t>
      </w:r>
      <w:r w:rsidRPr="007E517C">
        <w:rPr>
          <w:b/>
          <w:bCs/>
        </w:rPr>
        <w:t>auto-generated</w:t>
      </w:r>
      <w:r w:rsidRPr="007E517C">
        <w:t xml:space="preserve"> from the session's main content/key takeaways if the author doesn't supply one. If the author provides a manually designed job aid for a session, that file </w:t>
      </w:r>
      <w:r w:rsidRPr="007E517C">
        <w:rPr>
          <w:b/>
          <w:bCs/>
        </w:rPr>
        <w:t>overrides</w:t>
      </w:r>
      <w:r w:rsidRPr="007E517C">
        <w:t xml:space="preserve"> the auto-generated version.</w:t>
      </w:r>
    </w:p>
    <w:p w14:paraId="4C344613" w14:textId="77777777" w:rsidR="007E517C" w:rsidRPr="007E517C" w:rsidRDefault="007E517C" w:rsidP="007E517C">
      <w:pPr>
        <w:numPr>
          <w:ilvl w:val="0"/>
          <w:numId w:val="27"/>
        </w:numPr>
      </w:pPr>
      <w:r w:rsidRPr="007E517C">
        <w:rPr>
          <w:b/>
          <w:bCs/>
        </w:rPr>
        <w:t>Reflection prompt</w:t>
      </w:r>
      <w:r w:rsidRPr="007E517C">
        <w:t>: "What is one takeaway you learned from this session?" (free text, not scored)</w:t>
      </w:r>
    </w:p>
    <w:p w14:paraId="0C711F52" w14:textId="77777777" w:rsidR="007E517C" w:rsidRPr="007E517C" w:rsidRDefault="007E517C" w:rsidP="007E517C">
      <w:pPr>
        <w:numPr>
          <w:ilvl w:val="0"/>
          <w:numId w:val="27"/>
        </w:numPr>
      </w:pPr>
      <w:r w:rsidRPr="007E517C">
        <w:rPr>
          <w:b/>
          <w:bCs/>
        </w:rPr>
        <w:t>"Continue to next session"</w:t>
      </w:r>
      <w:r w:rsidRPr="007E517C">
        <w:t xml:space="preserve"> action, unlocked only after all of the above are shown</w:t>
      </w:r>
    </w:p>
    <w:p w14:paraId="6ACB4D26" w14:textId="77777777" w:rsidR="007E517C" w:rsidRPr="007E517C" w:rsidRDefault="007E517C" w:rsidP="007E517C"/>
    <w:p w14:paraId="145BAC22" w14:textId="77777777" w:rsidR="007E517C" w:rsidRPr="007E517C" w:rsidRDefault="007E517C" w:rsidP="007E517C">
      <w:r w:rsidRPr="007E517C">
        <w:pict w14:anchorId="52A8136A">
          <v:rect id="_x0000_i1102" style="width:0;height:1.5pt" o:hralign="center" o:hrstd="t" o:hr="t" fillcolor="#a0a0a0" stroked="f"/>
        </w:pict>
      </w:r>
    </w:p>
    <w:p w14:paraId="1BE75B9C" w14:textId="77777777" w:rsidR="007E517C" w:rsidRPr="007E517C" w:rsidRDefault="007E517C" w:rsidP="007E517C">
      <w:pPr>
        <w:rPr>
          <w:b/>
          <w:bCs/>
        </w:rPr>
      </w:pPr>
      <w:r w:rsidRPr="007E517C">
        <w:t>11. Navigation System</w:t>
      </w:r>
    </w:p>
    <w:p w14:paraId="15B23F8C" w14:textId="77777777" w:rsidR="007E517C" w:rsidRPr="007E517C" w:rsidRDefault="007E517C" w:rsidP="007E517C">
      <w:pPr>
        <w:rPr>
          <w:b/>
          <w:bCs/>
        </w:rPr>
      </w:pPr>
      <w:r w:rsidRPr="007E517C">
        <w:t>11.1 Side Menu (always present, cover page excluded)</w:t>
      </w:r>
    </w:p>
    <w:p w14:paraId="723CA976" w14:textId="77777777" w:rsidR="007E517C" w:rsidRPr="007E517C" w:rsidRDefault="007E517C" w:rsidP="007E517C">
      <w:pPr>
        <w:numPr>
          <w:ilvl w:val="0"/>
          <w:numId w:val="28"/>
        </w:numPr>
      </w:pPr>
      <w:r w:rsidRPr="007E517C">
        <w:t xml:space="preserve">Always </w:t>
      </w:r>
      <w:r w:rsidRPr="007E517C">
        <w:rPr>
          <w:b/>
          <w:bCs/>
        </w:rPr>
        <w:t>collapsible</w:t>
      </w:r>
      <w:r w:rsidRPr="007E517C">
        <w:t xml:space="preserve">, and </w:t>
      </w:r>
      <w:r w:rsidRPr="007E517C">
        <w:rPr>
          <w:b/>
          <w:bCs/>
        </w:rPr>
        <w:t>always starts in the collapsed state</w:t>
      </w:r>
      <w:r w:rsidRPr="007E517C">
        <w:t xml:space="preserve"> by default.</w:t>
      </w:r>
    </w:p>
    <w:p w14:paraId="1C3DF846" w14:textId="77777777" w:rsidR="007E517C" w:rsidRPr="007E517C" w:rsidRDefault="007E517C" w:rsidP="007E517C">
      <w:pPr>
        <w:numPr>
          <w:ilvl w:val="0"/>
          <w:numId w:val="28"/>
        </w:numPr>
      </w:pPr>
      <w:r w:rsidRPr="007E517C">
        <w:t>Position:</w:t>
      </w:r>
    </w:p>
    <w:p w14:paraId="106A5832" w14:textId="77777777" w:rsidR="007E517C" w:rsidRPr="007E517C" w:rsidRDefault="007E517C" w:rsidP="007E517C">
      <w:pPr>
        <w:numPr>
          <w:ilvl w:val="1"/>
          <w:numId w:val="29"/>
        </w:numPr>
      </w:pPr>
      <w:r w:rsidRPr="007E517C">
        <w:rPr>
          <w:b/>
          <w:bCs/>
        </w:rPr>
        <w:t>Desktop:</w:t>
      </w:r>
      <w:r w:rsidRPr="007E517C">
        <w:t xml:space="preserve"> appears at the </w:t>
      </w:r>
      <w:r w:rsidRPr="007E517C">
        <w:rPr>
          <w:b/>
          <w:bCs/>
        </w:rPr>
        <w:t>top</w:t>
      </w:r>
    </w:p>
    <w:p w14:paraId="5AC62392" w14:textId="77777777" w:rsidR="007E517C" w:rsidRPr="007E517C" w:rsidRDefault="007E517C" w:rsidP="007E517C">
      <w:pPr>
        <w:numPr>
          <w:ilvl w:val="1"/>
          <w:numId w:val="30"/>
        </w:numPr>
      </w:pPr>
      <w:r w:rsidRPr="007E517C">
        <w:rPr>
          <w:b/>
          <w:bCs/>
        </w:rPr>
        <w:t>Mobile:</w:t>
      </w:r>
      <w:r w:rsidRPr="007E517C">
        <w:t xml:space="preserve"> appears at the </w:t>
      </w:r>
      <w:r w:rsidRPr="007E517C">
        <w:rPr>
          <w:b/>
          <w:bCs/>
        </w:rPr>
        <w:t>bottom</w:t>
      </w:r>
    </w:p>
    <w:p w14:paraId="7E4F74B9" w14:textId="77777777" w:rsidR="007E517C" w:rsidRPr="007E517C" w:rsidRDefault="007E517C" w:rsidP="007E517C">
      <w:pPr>
        <w:numPr>
          <w:ilvl w:val="0"/>
          <w:numId w:val="28"/>
        </w:numPr>
      </w:pPr>
      <w:r w:rsidRPr="007E517C">
        <w:t>Allows the learner to jump to any section within the current session (does not skip gating logic  locked sections remain locked).</w:t>
      </w:r>
    </w:p>
    <w:p w14:paraId="493DD17F" w14:textId="77777777" w:rsidR="007E517C" w:rsidRPr="007E517C" w:rsidRDefault="007E517C" w:rsidP="007E517C">
      <w:pPr>
        <w:rPr>
          <w:b/>
          <w:bCs/>
        </w:rPr>
      </w:pPr>
      <w:r w:rsidRPr="007E517C">
        <w:t>11.2 In-Session Navigation Pattern  Developer to Choose One</w:t>
      </w:r>
    </w:p>
    <w:p w14:paraId="639ACB61" w14:textId="77777777" w:rsidR="007E517C" w:rsidRPr="007E517C" w:rsidRDefault="007E517C" w:rsidP="007E517C">
      <w:r w:rsidRPr="007E517C">
        <w:t>Present these three options to the developer; pick one pattern for the build:</w:t>
      </w:r>
    </w:p>
    <w:p w14:paraId="447924B3" w14:textId="77777777" w:rsidR="007E517C" w:rsidRPr="007E517C" w:rsidRDefault="007E517C" w:rsidP="007E517C"/>
    <w:tbl>
      <w:tblPr>
        <w:tblW w:w="9360" w:type="dxa"/>
        <w:tblCellMar>
          <w:top w:w="15" w:type="dxa"/>
          <w:left w:w="15" w:type="dxa"/>
          <w:bottom w:w="15" w:type="dxa"/>
          <w:right w:w="15" w:type="dxa"/>
        </w:tblCellMar>
        <w:tblLook w:val="04A0" w:firstRow="1" w:lastRow="0" w:firstColumn="1" w:lastColumn="0" w:noHBand="0" w:noVBand="1"/>
      </w:tblPr>
      <w:tblGrid>
        <w:gridCol w:w="1090"/>
        <w:gridCol w:w="3035"/>
        <w:gridCol w:w="5235"/>
      </w:tblGrid>
      <w:tr w:rsidR="007E517C" w:rsidRPr="007E517C" w14:paraId="586C9F04"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1C668" w14:textId="77777777" w:rsidR="007E517C" w:rsidRPr="007E517C" w:rsidRDefault="007E517C" w:rsidP="007E517C">
            <w:pPr>
              <w:rPr>
                <w:b/>
                <w:bCs/>
              </w:rPr>
            </w:pPr>
            <w:r w:rsidRPr="007E517C">
              <w:rPr>
                <w:b/>
                <w:bCs/>
              </w:rPr>
              <w:t>Option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58CBF" w14:textId="77777777" w:rsidR="007E517C" w:rsidRPr="007E517C" w:rsidRDefault="007E517C" w:rsidP="007E517C">
            <w:pPr>
              <w:rPr>
                <w:b/>
                <w:bCs/>
              </w:rPr>
            </w:pPr>
            <w:r w:rsidRPr="007E517C">
              <w:rPr>
                <w:b/>
                <w:bCs/>
              </w:rPr>
              <w:t>Desktop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57D16" w14:textId="77777777" w:rsidR="007E517C" w:rsidRPr="007E517C" w:rsidRDefault="007E517C" w:rsidP="007E517C">
            <w:pPr>
              <w:rPr>
                <w:b/>
                <w:bCs/>
              </w:rPr>
            </w:pPr>
            <w:r w:rsidRPr="007E517C">
              <w:rPr>
                <w:b/>
                <w:bCs/>
              </w:rPr>
              <w:t>Mobile</w:t>
            </w:r>
          </w:p>
        </w:tc>
      </w:tr>
      <w:tr w:rsidR="007E517C" w:rsidRPr="007E517C" w14:paraId="5342554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D371D" w14:textId="77777777" w:rsidR="007E517C" w:rsidRPr="007E517C" w:rsidRDefault="007E517C" w:rsidP="007E517C">
            <w:r w:rsidRPr="007E517C">
              <w:rPr>
                <w:b/>
                <w:bC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D84B7F" w14:textId="77777777" w:rsidR="007E517C" w:rsidRPr="007E517C" w:rsidRDefault="007E517C" w:rsidP="007E517C">
            <w:r w:rsidRPr="007E517C">
              <w:t>Next / Previous buttons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5198E" w14:textId="77777777" w:rsidR="007E517C" w:rsidRPr="007E517C" w:rsidRDefault="007E517C" w:rsidP="007E517C">
            <w:r w:rsidRPr="007E517C">
              <w:t>Next / Previous buttons (same as desktop)</w:t>
            </w:r>
          </w:p>
        </w:tc>
      </w:tr>
      <w:tr w:rsidR="007E517C" w:rsidRPr="007E517C" w14:paraId="244334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F0FFD" w14:textId="77777777" w:rsidR="007E517C" w:rsidRPr="007E517C" w:rsidRDefault="007E517C" w:rsidP="007E517C">
            <w:r w:rsidRPr="007E517C">
              <w:rPr>
                <w:b/>
                <w:bC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52C69" w14:textId="77777777" w:rsidR="007E517C" w:rsidRPr="007E517C" w:rsidRDefault="007E517C" w:rsidP="007E517C">
            <w:r w:rsidRPr="007E517C">
              <w:t>Next / Previous buttons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58744" w14:textId="77777777" w:rsidR="007E517C" w:rsidRPr="007E517C" w:rsidRDefault="007E517C" w:rsidP="007E517C">
            <w:r w:rsidRPr="007E517C">
              <w:t>Scroll-based navigation</w:t>
            </w:r>
          </w:p>
        </w:tc>
      </w:tr>
      <w:tr w:rsidR="007E517C" w:rsidRPr="007E517C" w14:paraId="004E1B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A1172" w14:textId="77777777" w:rsidR="007E517C" w:rsidRPr="007E517C" w:rsidRDefault="007E517C" w:rsidP="007E517C">
            <w:r w:rsidRPr="007E517C">
              <w:rPr>
                <w:b/>
                <w:bC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C0865" w14:textId="77777777" w:rsidR="007E517C" w:rsidRPr="007E517C" w:rsidRDefault="007E517C" w:rsidP="007E517C">
            <w:r w:rsidRPr="007E517C">
              <w:t>Scroll-based navigation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AFD8F" w14:textId="77777777" w:rsidR="007E517C" w:rsidRPr="007E517C" w:rsidRDefault="007E517C" w:rsidP="007E517C">
            <w:r w:rsidRPr="007E517C">
              <w:t>Scroll-based navigation</w:t>
            </w:r>
          </w:p>
        </w:tc>
      </w:tr>
    </w:tbl>
    <w:p w14:paraId="4F908B23" w14:textId="77777777" w:rsidR="007E517C" w:rsidRPr="007E517C" w:rsidRDefault="007E517C" w:rsidP="007E517C"/>
    <w:p w14:paraId="773695FB" w14:textId="77777777" w:rsidR="007E517C" w:rsidRPr="007E517C" w:rsidRDefault="007E517C" w:rsidP="007E517C">
      <w:r w:rsidRPr="007E517C">
        <w:rPr>
          <w:b/>
          <w:bCs/>
        </w:rPr>
        <w:lastRenderedPageBreak/>
        <w:t>Decision left to developer:</w:t>
      </w:r>
      <w:r w:rsidRPr="007E517C">
        <w:t xml:space="preserve"> All three options remain on the table for v1. The developer selects the pattern during build based on technical/UX judgment, and should confirm the choice before development begins, as it affects component architecture for all five sessions.</w:t>
      </w:r>
    </w:p>
    <w:p w14:paraId="0424A55D" w14:textId="77777777" w:rsidR="007E517C" w:rsidRPr="007E517C" w:rsidRDefault="007E517C" w:rsidP="007E517C"/>
    <w:p w14:paraId="0CE898E9" w14:textId="77777777" w:rsidR="007E517C" w:rsidRPr="007E517C" w:rsidRDefault="007E517C" w:rsidP="007E517C">
      <w:r w:rsidRPr="007E517C">
        <w:pict w14:anchorId="14FDAA3E">
          <v:rect id="_x0000_i1103" style="width:0;height:1.5pt" o:hralign="center" o:hrstd="t" o:hr="t" fillcolor="#a0a0a0" stroked="f"/>
        </w:pict>
      </w:r>
    </w:p>
    <w:p w14:paraId="523ED7FE" w14:textId="77777777" w:rsidR="007E517C" w:rsidRPr="007E517C" w:rsidRDefault="007E517C" w:rsidP="007E517C">
      <w:pPr>
        <w:rPr>
          <w:b/>
          <w:bCs/>
        </w:rPr>
      </w:pPr>
      <w:r w:rsidRPr="007E517C">
        <w:t>12. Responsive &amp; Mobile Requirements</w:t>
      </w:r>
    </w:p>
    <w:p w14:paraId="4FF111B3" w14:textId="77777777" w:rsidR="007E517C" w:rsidRPr="007E517C" w:rsidRDefault="007E517C" w:rsidP="007E517C">
      <w:pPr>
        <w:numPr>
          <w:ilvl w:val="0"/>
          <w:numId w:val="31"/>
        </w:numPr>
      </w:pPr>
      <w:r w:rsidRPr="007E517C">
        <w:t>Fully mobile-responsive: every content block, activity, and navigation element must be usable and legible on mobile.</w:t>
      </w:r>
    </w:p>
    <w:p w14:paraId="6E40E57A" w14:textId="77777777" w:rsidR="007E517C" w:rsidRPr="007E517C" w:rsidRDefault="007E517C" w:rsidP="007E517C">
      <w:pPr>
        <w:numPr>
          <w:ilvl w:val="0"/>
          <w:numId w:val="31"/>
        </w:numPr>
      </w:pPr>
      <w:r w:rsidRPr="007E517C">
        <w:t xml:space="preserve">The </w:t>
      </w:r>
      <w:r w:rsidRPr="007E517C">
        <w:rPr>
          <w:b/>
          <w:bCs/>
        </w:rPr>
        <w:t>navigation menu must adapt</w:t>
      </w:r>
      <w:r w:rsidRPr="007E517C">
        <w:t xml:space="preserve"> to:</w:t>
      </w:r>
    </w:p>
    <w:p w14:paraId="4AB07746" w14:textId="77777777" w:rsidR="007E517C" w:rsidRPr="007E517C" w:rsidRDefault="007E517C" w:rsidP="007E517C">
      <w:pPr>
        <w:numPr>
          <w:ilvl w:val="1"/>
          <w:numId w:val="32"/>
        </w:numPr>
      </w:pPr>
      <w:r w:rsidRPr="007E517C">
        <w:t>Mobile portrait</w:t>
      </w:r>
    </w:p>
    <w:p w14:paraId="6EDC9F4E" w14:textId="77777777" w:rsidR="007E517C" w:rsidRPr="007E517C" w:rsidRDefault="007E517C" w:rsidP="007E517C">
      <w:pPr>
        <w:numPr>
          <w:ilvl w:val="1"/>
          <w:numId w:val="33"/>
        </w:numPr>
      </w:pPr>
      <w:r w:rsidRPr="007E517C">
        <w:t>Mobile landscape</w:t>
      </w:r>
    </w:p>
    <w:p w14:paraId="20D85C3D" w14:textId="77777777" w:rsidR="007E517C" w:rsidRPr="007E517C" w:rsidRDefault="007E517C" w:rsidP="007E517C">
      <w:pPr>
        <w:numPr>
          <w:ilvl w:val="1"/>
          <w:numId w:val="34"/>
        </w:numPr>
      </w:pPr>
      <w:r w:rsidRPr="007E517C">
        <w:t>Desktop</w:t>
      </w:r>
    </w:p>
    <w:p w14:paraId="27574F07" w14:textId="77777777" w:rsidR="007E517C" w:rsidRPr="007E517C" w:rsidRDefault="007E517C" w:rsidP="007E517C">
      <w:pPr>
        <w:numPr>
          <w:ilvl w:val="0"/>
          <w:numId w:val="31"/>
        </w:numPr>
      </w:pPr>
      <w:r w:rsidRPr="007E517C">
        <w:t>No content should be cut off, require horizontal scrolling, or be inaccessible in any of the above states.</w:t>
      </w:r>
    </w:p>
    <w:p w14:paraId="5B7F823A" w14:textId="77777777" w:rsidR="007E517C" w:rsidRPr="007E517C" w:rsidRDefault="007E517C" w:rsidP="007E517C">
      <w:pPr>
        <w:numPr>
          <w:ilvl w:val="0"/>
          <w:numId w:val="31"/>
        </w:numPr>
      </w:pPr>
      <w:r w:rsidRPr="007E517C">
        <w:t xml:space="preserve">Icons, buttons, and all activity interaction types (drag-drop, sorting, selection, etc.) must be </w:t>
      </w:r>
      <w:r w:rsidRPr="007E517C">
        <w:rPr>
          <w:b/>
          <w:bCs/>
        </w:rPr>
        <w:t>touch-optimized</w:t>
      </w:r>
      <w:r w:rsidRPr="007E517C">
        <w:t xml:space="preserve"> for mobile  adequate tap target sizes, no hover-dependent interactions.</w:t>
      </w:r>
    </w:p>
    <w:p w14:paraId="45B3DE3C" w14:textId="77777777" w:rsidR="007E517C" w:rsidRPr="007E517C" w:rsidRDefault="007E517C" w:rsidP="007E517C"/>
    <w:p w14:paraId="2061849B" w14:textId="77777777" w:rsidR="007E517C" w:rsidRPr="007E517C" w:rsidRDefault="007E517C" w:rsidP="007E517C">
      <w:r w:rsidRPr="007E517C">
        <w:pict w14:anchorId="6278D31B">
          <v:rect id="_x0000_i1104" style="width:0;height:1.5pt" o:hralign="center" o:hrstd="t" o:hr="t" fillcolor="#a0a0a0" stroked="f"/>
        </w:pict>
      </w:r>
    </w:p>
    <w:p w14:paraId="5828FBDC" w14:textId="77777777" w:rsidR="007E517C" w:rsidRPr="007E517C" w:rsidRDefault="007E517C" w:rsidP="007E517C">
      <w:pPr>
        <w:rPr>
          <w:b/>
          <w:bCs/>
        </w:rPr>
      </w:pPr>
      <w:r w:rsidRPr="007E517C">
        <w:t>13. Accessibility &amp; UX Polish</w:t>
      </w:r>
    </w:p>
    <w:p w14:paraId="375300B0" w14:textId="77777777" w:rsidR="007E517C" w:rsidRPr="007E517C" w:rsidRDefault="007E517C" w:rsidP="007E517C">
      <w:pPr>
        <w:numPr>
          <w:ilvl w:val="0"/>
          <w:numId w:val="35"/>
        </w:numPr>
      </w:pPr>
      <w:r w:rsidRPr="007E517C">
        <w:t>Every activity opens with a short, clear instruction line before the interaction is presented.</w:t>
      </w:r>
    </w:p>
    <w:p w14:paraId="064E2AA5" w14:textId="77777777" w:rsidR="007E517C" w:rsidRPr="007E517C" w:rsidRDefault="007E517C" w:rsidP="007E517C">
      <w:pPr>
        <w:numPr>
          <w:ilvl w:val="0"/>
          <w:numId w:val="35"/>
        </w:numPr>
      </w:pPr>
      <w:r w:rsidRPr="007E517C">
        <w:t>Feedback language is supportive and specific (ties back to the case study), not just "Correct" / "Incorrect."</w:t>
      </w:r>
    </w:p>
    <w:p w14:paraId="7FC6B316" w14:textId="77777777" w:rsidR="007E517C" w:rsidRPr="007E517C" w:rsidRDefault="007E517C" w:rsidP="007E517C">
      <w:pPr>
        <w:numPr>
          <w:ilvl w:val="0"/>
          <w:numId w:val="35"/>
        </w:numPr>
      </w:pPr>
      <w:r w:rsidRPr="007E517C">
        <w:t>Avoid dense text blocks anywhere in the flow  this is a hard constraint of the template, not just a preference.</w:t>
      </w:r>
    </w:p>
    <w:p w14:paraId="04D14736" w14:textId="77777777" w:rsidR="007E517C" w:rsidRPr="007E517C" w:rsidRDefault="007E517C" w:rsidP="007E517C"/>
    <w:p w14:paraId="6BA58B9A" w14:textId="77777777" w:rsidR="007E517C" w:rsidRPr="007E517C" w:rsidRDefault="007E517C" w:rsidP="007E517C">
      <w:r w:rsidRPr="007E517C">
        <w:pict w14:anchorId="504790B1">
          <v:rect id="_x0000_i1105" style="width:0;height:1.5pt" o:hralign="center" o:hrstd="t" o:hr="t" fillcolor="#a0a0a0" stroked="f"/>
        </w:pict>
      </w:r>
    </w:p>
    <w:p w14:paraId="48E97A7F" w14:textId="77777777" w:rsidR="007E517C" w:rsidRPr="007E517C" w:rsidRDefault="007E517C" w:rsidP="007E517C">
      <w:pPr>
        <w:rPr>
          <w:b/>
          <w:bCs/>
        </w:rPr>
      </w:pPr>
      <w:r w:rsidRPr="007E517C">
        <w:lastRenderedPageBreak/>
        <w:t>14. Deliverables &amp; Technical Format</w:t>
      </w:r>
    </w:p>
    <w:p w14:paraId="400D352D" w14:textId="77777777" w:rsidR="007E517C" w:rsidRPr="007E517C" w:rsidRDefault="007E517C" w:rsidP="007E517C">
      <w:pPr>
        <w:numPr>
          <w:ilvl w:val="0"/>
          <w:numId w:val="36"/>
        </w:numPr>
      </w:pPr>
      <w:r w:rsidRPr="007E517C">
        <w:rPr>
          <w:b/>
          <w:bCs/>
        </w:rPr>
        <w:t>1–2 sample session HTML templates</w:t>
      </w:r>
      <w:r w:rsidRPr="007E517C">
        <w:t xml:space="preserve"> to be shared by the author as a starting reference for visual/component design.</w:t>
      </w:r>
    </w:p>
    <w:p w14:paraId="55BDCD6C" w14:textId="77777777" w:rsidR="007E517C" w:rsidRPr="007E517C" w:rsidRDefault="007E517C" w:rsidP="007E517C">
      <w:pPr>
        <w:numPr>
          <w:ilvl w:val="0"/>
          <w:numId w:val="36"/>
        </w:numPr>
      </w:pPr>
      <w:r w:rsidRPr="007E517C">
        <w:t xml:space="preserve">Build proceeds </w:t>
      </w:r>
      <w:r w:rsidRPr="007E517C">
        <w:rPr>
          <w:b/>
          <w:bCs/>
        </w:rPr>
        <w:t>one session at a time</w:t>
      </w:r>
      <w:r w:rsidRPr="007E517C">
        <w:t xml:space="preserve"> (see §3.1)  the reusable component system (session cover card, learning objectives card, scenario card, reflection card, content card, activity card, takeaways card, knowledge check card, badge card, completion card) is confirmed on Session 1 and then reused, not rebuilt, for Sessions 2–5.</w:t>
      </w:r>
    </w:p>
    <w:p w14:paraId="6D7E8C69" w14:textId="77777777" w:rsidR="007E517C" w:rsidRPr="007E517C" w:rsidRDefault="007E517C" w:rsidP="007E517C"/>
    <w:p w14:paraId="2ADD92BB" w14:textId="77777777" w:rsidR="007E517C" w:rsidRPr="007E517C" w:rsidRDefault="007E517C" w:rsidP="007E517C">
      <w:r w:rsidRPr="007E517C">
        <w:pict w14:anchorId="6486C6FE">
          <v:rect id="_x0000_i1106" style="width:0;height:1.5pt" o:hralign="center" o:hrstd="t" o:hr="t" fillcolor="#a0a0a0" stroked="f"/>
        </w:pict>
      </w:r>
    </w:p>
    <w:p w14:paraId="1152C9B5" w14:textId="77777777" w:rsidR="007E517C" w:rsidRPr="007E517C" w:rsidRDefault="007E517C" w:rsidP="007E517C">
      <w:pPr>
        <w:rPr>
          <w:b/>
          <w:bCs/>
        </w:rPr>
      </w:pPr>
      <w:r w:rsidRPr="007E517C">
        <w:t>15. Open Decisions Before Build Starts</w:t>
      </w:r>
    </w:p>
    <w:p w14:paraId="3010D9F4" w14:textId="77777777" w:rsidR="007E517C" w:rsidRPr="007E517C" w:rsidRDefault="007E517C" w:rsidP="007E517C">
      <w:r w:rsidRPr="007E517C">
        <w:rPr>
          <w:b/>
          <w:bCs/>
        </w:rPr>
        <w:t>Resolved:</w:t>
      </w:r>
    </w:p>
    <w:p w14:paraId="11863E22" w14:textId="77777777" w:rsidR="007E517C" w:rsidRPr="007E517C" w:rsidRDefault="007E517C" w:rsidP="007E517C">
      <w:r w:rsidRPr="007E517C">
        <w:br/>
      </w:r>
    </w:p>
    <w:p w14:paraId="660A65AE" w14:textId="77777777" w:rsidR="007E517C" w:rsidRPr="007E517C" w:rsidRDefault="007E517C" w:rsidP="007E517C">
      <w:pPr>
        <w:numPr>
          <w:ilvl w:val="0"/>
          <w:numId w:val="37"/>
        </w:numPr>
      </w:pPr>
      <w:r w:rsidRPr="007E517C">
        <w:rPr>
          <w:rFonts w:ascii="Segoe UI Emoji" w:hAnsi="Segoe UI Emoji" w:cs="Segoe UI Emoji"/>
        </w:rPr>
        <w:t>✅</w:t>
      </w:r>
      <w:r w:rsidRPr="007E517C">
        <w:t xml:space="preserve"> Navigation pattern (§11.2): left to the developer to choose from the three options during build; all three remain valid and should be confirmed once selected.</w:t>
      </w:r>
    </w:p>
    <w:p w14:paraId="37EBC16B" w14:textId="77777777" w:rsidR="007E517C" w:rsidRPr="007E517C" w:rsidRDefault="007E517C" w:rsidP="007E517C">
      <w:pPr>
        <w:numPr>
          <w:ilvl w:val="0"/>
          <w:numId w:val="37"/>
        </w:numPr>
      </w:pPr>
      <w:r w:rsidRPr="007E517C">
        <w:rPr>
          <w:rFonts w:ascii="Segoe UI Emoji" w:hAnsi="Segoe UI Emoji" w:cs="Segoe UI Emoji"/>
        </w:rPr>
        <w:t>✅</w:t>
      </w:r>
      <w:r w:rsidRPr="007E517C">
        <w:t xml:space="preserve"> XP/gamification display: live during the session, with a recap on the completion page.</w:t>
      </w:r>
    </w:p>
    <w:p w14:paraId="6A67ED5A" w14:textId="77777777" w:rsidR="007E517C" w:rsidRPr="007E517C" w:rsidRDefault="007E517C" w:rsidP="007E517C">
      <w:pPr>
        <w:numPr>
          <w:ilvl w:val="0"/>
          <w:numId w:val="37"/>
        </w:numPr>
      </w:pPr>
      <w:r w:rsidRPr="007E517C">
        <w:rPr>
          <w:rFonts w:ascii="Segoe UI Emoji" w:hAnsi="Segoe UI Emoji" w:cs="Segoe UI Emoji"/>
        </w:rPr>
        <w:t>✅</w:t>
      </w:r>
      <w:r w:rsidRPr="007E517C">
        <w:t xml:space="preserve"> Job aid: auto-generated by default from session content; author-provided files override the auto-generated version.</w:t>
      </w:r>
    </w:p>
    <w:p w14:paraId="30097A7A" w14:textId="77777777" w:rsidR="007E517C" w:rsidRPr="007E517C" w:rsidRDefault="007E517C" w:rsidP="007E517C"/>
    <w:p w14:paraId="76AC598F" w14:textId="77777777" w:rsidR="007E517C" w:rsidRPr="007E517C" w:rsidRDefault="007E517C" w:rsidP="007E517C">
      <w:r w:rsidRPr="007E517C">
        <w:rPr>
          <w:b/>
          <w:bCs/>
        </w:rPr>
        <w:t>Still open:</w:t>
      </w:r>
    </w:p>
    <w:p w14:paraId="4CF4A87A" w14:textId="77777777" w:rsidR="007E517C" w:rsidRPr="007E517C" w:rsidRDefault="007E517C" w:rsidP="007E517C">
      <w:r w:rsidRPr="007E517C">
        <w:br/>
      </w:r>
    </w:p>
    <w:p w14:paraId="60F02EF4" w14:textId="77777777" w:rsidR="007E517C" w:rsidRPr="007E517C" w:rsidRDefault="007E517C" w:rsidP="007E517C">
      <w:pPr>
        <w:numPr>
          <w:ilvl w:val="0"/>
          <w:numId w:val="38"/>
        </w:numPr>
      </w:pPr>
      <w:r w:rsidRPr="007E517C">
        <w:t>Final course title and header image for the cover page.</w:t>
      </w:r>
    </w:p>
    <w:p w14:paraId="79463049" w14:textId="77777777" w:rsidR="007E517C" w:rsidRPr="007E517C" w:rsidRDefault="007E517C" w:rsidP="007E517C">
      <w:pPr>
        <w:numPr>
          <w:ilvl w:val="0"/>
          <w:numId w:val="38"/>
        </w:numPr>
      </w:pPr>
      <w:r w:rsidRPr="007E517C">
        <w:t>Confirm job aid file format assumption (PDF).</w:t>
      </w:r>
    </w:p>
    <w:p w14:paraId="14B76512" w14:textId="77777777" w:rsidR="007E517C" w:rsidRPr="007E517C" w:rsidRDefault="007E517C" w:rsidP="007E517C"/>
    <w:p w14:paraId="5AAD2374" w14:textId="77777777" w:rsidR="007E517C" w:rsidRPr="007E517C" w:rsidRDefault="007E517C" w:rsidP="007E517C">
      <w:r w:rsidRPr="007E517C">
        <w:pict w14:anchorId="218CDF4F">
          <v:rect id="_x0000_i1107" style="width:0;height:1.5pt" o:hralign="center" o:hrstd="t" o:hr="t" fillcolor="#a0a0a0" stroked="f"/>
        </w:pict>
      </w:r>
    </w:p>
    <w:p w14:paraId="3F35F0A8" w14:textId="77777777" w:rsidR="007E517C" w:rsidRPr="007E517C" w:rsidRDefault="007E517C" w:rsidP="007E517C">
      <w:pPr>
        <w:rPr>
          <w:b/>
          <w:bCs/>
        </w:rPr>
      </w:pPr>
      <w:r w:rsidRPr="007E517C">
        <w:t>16. Recommended Next Step: Low-Fidelity Framework</w:t>
      </w:r>
    </w:p>
    <w:p w14:paraId="135E3CDE" w14:textId="77777777" w:rsidR="007E517C" w:rsidRPr="007E517C" w:rsidRDefault="007E517C" w:rsidP="007E517C">
      <w:r w:rsidRPr="007E517C">
        <w:lastRenderedPageBreak/>
        <w:t xml:space="preserve">Before committing to a final visual build, it's worth producing a </w:t>
      </w:r>
      <w:r w:rsidRPr="007E517C">
        <w:rPr>
          <w:b/>
          <w:bCs/>
        </w:rPr>
        <w:t>low-fidelity version of one session</w:t>
      </w:r>
      <w:r w:rsidRPr="007E517C">
        <w:t xml:space="preserve"> first (greyscale/wireframe, real block sequence and gating logic, placeholder text and images). This lets you validate:</w:t>
      </w:r>
    </w:p>
    <w:p w14:paraId="2151D057" w14:textId="77777777" w:rsidR="007E517C" w:rsidRPr="007E517C" w:rsidRDefault="007E517C" w:rsidP="007E517C">
      <w:r w:rsidRPr="007E517C">
        <w:br/>
      </w:r>
    </w:p>
    <w:p w14:paraId="5AB25C37" w14:textId="77777777" w:rsidR="007E517C" w:rsidRPr="007E517C" w:rsidRDefault="007E517C" w:rsidP="007E517C">
      <w:pPr>
        <w:numPr>
          <w:ilvl w:val="0"/>
          <w:numId w:val="39"/>
        </w:numPr>
      </w:pPr>
      <w:r w:rsidRPr="007E517C">
        <w:t>The card-by-card pacing and reveal-on-continue/scroll behavior</w:t>
      </w:r>
    </w:p>
    <w:p w14:paraId="0788962E" w14:textId="77777777" w:rsidR="007E517C" w:rsidRPr="007E517C" w:rsidRDefault="007E517C" w:rsidP="007E517C">
      <w:pPr>
        <w:numPr>
          <w:ilvl w:val="0"/>
          <w:numId w:val="39"/>
        </w:numPr>
      </w:pPr>
      <w:r w:rsidRPr="007E517C">
        <w:t>The mobile text-chunking rule (§6.1) at actual screen sizes</w:t>
      </w:r>
    </w:p>
    <w:p w14:paraId="1DF62147" w14:textId="77777777" w:rsidR="007E517C" w:rsidRPr="007E517C" w:rsidRDefault="007E517C" w:rsidP="007E517C">
      <w:pPr>
        <w:numPr>
          <w:ilvl w:val="0"/>
          <w:numId w:val="39"/>
        </w:numPr>
      </w:pPr>
      <w:r w:rsidRPr="007E517C">
        <w:t>The chosen navigation pattern (§11.2) feel in practice</w:t>
      </w:r>
    </w:p>
    <w:p w14:paraId="06676DF9" w14:textId="77777777" w:rsidR="007E517C" w:rsidRPr="007E517C" w:rsidRDefault="007E517C" w:rsidP="007E517C">
      <w:pPr>
        <w:numPr>
          <w:ilvl w:val="0"/>
          <w:numId w:val="39"/>
        </w:numPr>
      </w:pPr>
      <w:r w:rsidRPr="007E517C">
        <w:t>Activity interaction types (drag-drop, sorting, etc.) functioning correctly before visual polish is applied</w:t>
      </w:r>
    </w:p>
    <w:p w14:paraId="48F2A061" w14:textId="77777777" w:rsidR="007E517C" w:rsidRPr="007E517C" w:rsidRDefault="007E517C" w:rsidP="007E517C"/>
    <w:p w14:paraId="1EFF888D" w14:textId="77777777" w:rsidR="007E517C" w:rsidRPr="007E517C" w:rsidRDefault="007E517C" w:rsidP="007E517C">
      <w:r w:rsidRPr="007E517C">
        <w:t>Once the low-fi pass is approved, the same structure gets carried into the final template with your branding, imagery, and content.</w:t>
      </w:r>
    </w:p>
    <w:p w14:paraId="4C263E7F" w14:textId="77777777" w:rsidR="007E517C" w:rsidRPr="007E517C" w:rsidRDefault="007E517C" w:rsidP="007E517C"/>
    <w:p w14:paraId="72386D98" w14:textId="77777777" w:rsidR="007E517C" w:rsidRPr="007E517C" w:rsidRDefault="007E517C" w:rsidP="007E517C">
      <w:r w:rsidRPr="007E517C">
        <w:pict w14:anchorId="345F95CB">
          <v:rect id="_x0000_i1108" style="width:0;height:1.5pt" o:hralign="center" o:hrstd="t" o:hr="t" fillcolor="#a0a0a0" stroked="f"/>
        </w:pict>
      </w:r>
    </w:p>
    <w:p w14:paraId="79D149CA" w14:textId="77777777" w:rsidR="007E517C" w:rsidRPr="007E517C" w:rsidRDefault="007E517C" w:rsidP="007E517C"/>
    <w:p w14:paraId="49E81630" w14:textId="2A9A9497" w:rsidR="00F15C87" w:rsidRDefault="007E517C">
      <w:r w:rsidRPr="007E517C">
        <w:rPr>
          <w:i/>
          <w:iCs/>
        </w:rPr>
        <w:t>This is v1 of the build prompt. Once confirmed, pair this document with the course architecture and Session 1's source content to build Session 1 first. Once Session 1 is reviewed and approved, the same process repeats for Sessions 2 through 5 as their resources are provided</w:t>
      </w:r>
    </w:p>
    <w:sectPr w:rsidR="00F15C87">
      <w:headerReference w:type="even" r:id="rId7"/>
      <w:headerReference w:type="default" r:id="rId8"/>
      <w:head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8C7AB" w14:textId="77777777" w:rsidR="00743F8B" w:rsidRDefault="00743F8B" w:rsidP="007E517C">
      <w:pPr>
        <w:spacing w:after="0" w:line="240" w:lineRule="auto"/>
      </w:pPr>
      <w:r>
        <w:separator/>
      </w:r>
    </w:p>
  </w:endnote>
  <w:endnote w:type="continuationSeparator" w:id="0">
    <w:p w14:paraId="24EB69C4" w14:textId="77777777" w:rsidR="00743F8B" w:rsidRDefault="00743F8B" w:rsidP="007E5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86B47" w14:textId="77777777" w:rsidR="00743F8B" w:rsidRDefault="00743F8B" w:rsidP="007E517C">
      <w:pPr>
        <w:spacing w:after="0" w:line="240" w:lineRule="auto"/>
      </w:pPr>
      <w:r>
        <w:separator/>
      </w:r>
    </w:p>
  </w:footnote>
  <w:footnote w:type="continuationSeparator" w:id="0">
    <w:p w14:paraId="6557BD98" w14:textId="77777777" w:rsidR="00743F8B" w:rsidRDefault="00743F8B" w:rsidP="007E51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18623" w14:textId="7CF90374" w:rsidR="007E517C" w:rsidRDefault="007E517C">
    <w:pPr>
      <w:pStyle w:val="Header"/>
    </w:pPr>
    <w:r>
      <w:rPr>
        <w:noProof/>
      </w:rPr>
      <mc:AlternateContent>
        <mc:Choice Requires="wps">
          <w:drawing>
            <wp:anchor distT="0" distB="0" distL="0" distR="0" simplePos="0" relativeHeight="251659264" behindDoc="0" locked="0" layoutInCell="1" allowOverlap="1" wp14:anchorId="780675F8" wp14:editId="2CC78867">
              <wp:simplePos x="635" y="635"/>
              <wp:positionH relativeFrom="page">
                <wp:align>left</wp:align>
              </wp:positionH>
              <wp:positionV relativeFrom="page">
                <wp:align>top</wp:align>
              </wp:positionV>
              <wp:extent cx="1065530" cy="405765"/>
              <wp:effectExtent l="0" t="0" r="1270" b="13335"/>
              <wp:wrapNone/>
              <wp:docPr id="1145701384"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5530" cy="405765"/>
                      </a:xfrm>
                      <a:prstGeom prst="rect">
                        <a:avLst/>
                      </a:prstGeom>
                      <a:noFill/>
                      <a:ln>
                        <a:noFill/>
                      </a:ln>
                    </wps:spPr>
                    <wps:txbx>
                      <w:txbxContent>
                        <w:p w14:paraId="28C7F4D9" w14:textId="1A08F63C" w:rsidR="007E517C" w:rsidRPr="007E517C" w:rsidRDefault="007E517C" w:rsidP="007E517C">
                          <w:pPr>
                            <w:spacing w:after="0"/>
                            <w:rPr>
                              <w:rFonts w:ascii="Aptos" w:eastAsia="Aptos" w:hAnsi="Aptos" w:cs="Aptos"/>
                              <w:noProof/>
                              <w:color w:val="8E6A00"/>
                            </w:rPr>
                          </w:pPr>
                          <w:r w:rsidRPr="007E517C">
                            <w:rPr>
                              <w:rFonts w:ascii="Aptos" w:eastAsia="Aptos" w:hAnsi="Aptos" w:cs="Aptos"/>
                              <w:noProof/>
                              <w:color w:val="8E6A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80675F8" id="_x0000_t202" coordsize="21600,21600" o:spt="202" path="m,l,21600r21600,l21600,xe">
              <v:stroke joinstyle="miter"/>
              <v:path gradientshapeok="t" o:connecttype="rect"/>
            </v:shapetype>
            <v:shape id="Text Box 2" o:spid="_x0000_s1026" type="#_x0000_t202" alt="Confidential" style="position:absolute;margin-left:0;margin-top:0;width:83.9pt;height:31.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" filled="f" stroked="f">
              <v:fill o:detectmouseclick="t"/>
              <v:textbox style="mso-fit-shape-to-text:t" inset="20pt,15pt,0,0">
                <w:txbxContent>
                  <w:p w14:paraId="28C7F4D9" w14:textId="1A08F63C" w:rsidR="007E517C" w:rsidRPr="007E517C" w:rsidRDefault="007E517C" w:rsidP="007E517C">
                    <w:pPr>
                      <w:spacing w:after="0"/>
                      <w:rPr>
                        <w:rFonts w:ascii="Aptos" w:eastAsia="Aptos" w:hAnsi="Aptos" w:cs="Aptos"/>
                        <w:noProof/>
                        <w:color w:val="8E6A00"/>
                      </w:rPr>
                    </w:pPr>
                    <w:r w:rsidRPr="007E517C">
                      <w:rPr>
                        <w:rFonts w:ascii="Aptos" w:eastAsia="Aptos" w:hAnsi="Aptos" w:cs="Aptos"/>
                        <w:noProof/>
                        <w:color w:val="8E6A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40A3F" w14:textId="13585FDA" w:rsidR="007E517C" w:rsidRDefault="007E517C">
    <w:pPr>
      <w:pStyle w:val="Header"/>
    </w:pPr>
    <w:r>
      <w:rPr>
        <w:noProof/>
      </w:rPr>
      <mc:AlternateContent>
        <mc:Choice Requires="wps">
          <w:drawing>
            <wp:anchor distT="0" distB="0" distL="0" distR="0" simplePos="0" relativeHeight="251660288" behindDoc="0" locked="0" layoutInCell="1" allowOverlap="1" wp14:anchorId="4061E305" wp14:editId="5350FA75">
              <wp:simplePos x="914400" y="457200"/>
              <wp:positionH relativeFrom="page">
                <wp:align>left</wp:align>
              </wp:positionH>
              <wp:positionV relativeFrom="page">
                <wp:align>top</wp:align>
              </wp:positionV>
              <wp:extent cx="1065530" cy="405765"/>
              <wp:effectExtent l="0" t="0" r="1270" b="13335"/>
              <wp:wrapNone/>
              <wp:docPr id="1751627859"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5530" cy="405765"/>
                      </a:xfrm>
                      <a:prstGeom prst="rect">
                        <a:avLst/>
                      </a:prstGeom>
                      <a:noFill/>
                      <a:ln>
                        <a:noFill/>
                      </a:ln>
                    </wps:spPr>
                    <wps:txbx>
                      <w:txbxContent>
                        <w:p w14:paraId="5C86A79C" w14:textId="34D8E4C3" w:rsidR="007E517C" w:rsidRPr="007E517C" w:rsidRDefault="007E517C" w:rsidP="007E517C">
                          <w:pPr>
                            <w:spacing w:after="0"/>
                            <w:rPr>
                              <w:rFonts w:ascii="Aptos" w:eastAsia="Aptos" w:hAnsi="Aptos" w:cs="Aptos"/>
                              <w:noProof/>
                              <w:color w:val="8E6A00"/>
                            </w:rPr>
                          </w:pPr>
                          <w:r w:rsidRPr="007E517C">
                            <w:rPr>
                              <w:rFonts w:ascii="Aptos" w:eastAsia="Aptos" w:hAnsi="Aptos" w:cs="Aptos"/>
                              <w:noProof/>
                              <w:color w:val="8E6A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061E305" id="_x0000_t202" coordsize="21600,21600" o:spt="202" path="m,l,21600r21600,l21600,xe">
              <v:stroke joinstyle="miter"/>
              <v:path gradientshapeok="t" o:connecttype="rect"/>
            </v:shapetype>
            <v:shape id="Text Box 3" o:spid="_x0000_s1027" type="#_x0000_t202" alt="Confidential" style="position:absolute;margin-left:0;margin-top:0;width:83.9pt;height:31.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" filled="f" stroked="f">
              <v:fill o:detectmouseclick="t"/>
              <v:textbox style="mso-fit-shape-to-text:t" inset="20pt,15pt,0,0">
                <w:txbxContent>
                  <w:p w14:paraId="5C86A79C" w14:textId="34D8E4C3" w:rsidR="007E517C" w:rsidRPr="007E517C" w:rsidRDefault="007E517C" w:rsidP="007E517C">
                    <w:pPr>
                      <w:spacing w:after="0"/>
                      <w:rPr>
                        <w:rFonts w:ascii="Aptos" w:eastAsia="Aptos" w:hAnsi="Aptos" w:cs="Aptos"/>
                        <w:noProof/>
                        <w:color w:val="8E6A00"/>
                      </w:rPr>
                    </w:pPr>
                    <w:r w:rsidRPr="007E517C">
                      <w:rPr>
                        <w:rFonts w:ascii="Aptos" w:eastAsia="Aptos" w:hAnsi="Aptos" w:cs="Aptos"/>
                        <w:noProof/>
                        <w:color w:val="8E6A00"/>
                      </w:rPr>
                      <w:t>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FFE04" w14:textId="6608C17C" w:rsidR="007E517C" w:rsidRDefault="007E517C">
    <w:pPr>
      <w:pStyle w:val="Header"/>
    </w:pPr>
    <w:r>
      <w:rPr>
        <w:noProof/>
      </w:rPr>
      <mc:AlternateContent>
        <mc:Choice Requires="wps">
          <w:drawing>
            <wp:anchor distT="0" distB="0" distL="0" distR="0" simplePos="0" relativeHeight="251658240" behindDoc="0" locked="0" layoutInCell="1" allowOverlap="1" wp14:anchorId="78F3ACED" wp14:editId="7676313A">
              <wp:simplePos x="635" y="635"/>
              <wp:positionH relativeFrom="page">
                <wp:align>left</wp:align>
              </wp:positionH>
              <wp:positionV relativeFrom="page">
                <wp:align>top</wp:align>
              </wp:positionV>
              <wp:extent cx="1065530" cy="405765"/>
              <wp:effectExtent l="0" t="0" r="1270" b="13335"/>
              <wp:wrapNone/>
              <wp:docPr id="1021363748"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5530" cy="405765"/>
                      </a:xfrm>
                      <a:prstGeom prst="rect">
                        <a:avLst/>
                      </a:prstGeom>
                      <a:noFill/>
                      <a:ln>
                        <a:noFill/>
                      </a:ln>
                    </wps:spPr>
                    <wps:txbx>
                      <w:txbxContent>
                        <w:p w14:paraId="16CA5854" w14:textId="6BAB43A3" w:rsidR="007E517C" w:rsidRPr="007E517C" w:rsidRDefault="007E517C" w:rsidP="007E517C">
                          <w:pPr>
                            <w:spacing w:after="0"/>
                            <w:rPr>
                              <w:rFonts w:ascii="Aptos" w:eastAsia="Aptos" w:hAnsi="Aptos" w:cs="Aptos"/>
                              <w:noProof/>
                              <w:color w:val="8E6A00"/>
                            </w:rPr>
                          </w:pPr>
                          <w:r w:rsidRPr="007E517C">
                            <w:rPr>
                              <w:rFonts w:ascii="Aptos" w:eastAsia="Aptos" w:hAnsi="Aptos" w:cs="Aptos"/>
                              <w:noProof/>
                              <w:color w:val="8E6A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8F3ACED" id="_x0000_t202" coordsize="21600,21600" o:spt="202" path="m,l,21600r21600,l21600,xe">
              <v:stroke joinstyle="miter"/>
              <v:path gradientshapeok="t" o:connecttype="rect"/>
            </v:shapetype>
            <v:shape id="Text Box 1" o:spid="_x0000_s1028" type="#_x0000_t202" alt="Confidential" style="position:absolute;margin-left:0;margin-top:0;width:83.9pt;height:31.9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" filled="f" stroked="f">
              <v:fill o:detectmouseclick="t"/>
              <v:textbox style="mso-fit-shape-to-text:t" inset="20pt,15pt,0,0">
                <w:txbxContent>
                  <w:p w14:paraId="16CA5854" w14:textId="6BAB43A3" w:rsidR="007E517C" w:rsidRPr="007E517C" w:rsidRDefault="007E517C" w:rsidP="007E517C">
                    <w:pPr>
                      <w:spacing w:after="0"/>
                      <w:rPr>
                        <w:rFonts w:ascii="Aptos" w:eastAsia="Aptos" w:hAnsi="Aptos" w:cs="Aptos"/>
                        <w:noProof/>
                        <w:color w:val="8E6A00"/>
                      </w:rPr>
                    </w:pPr>
                    <w:r w:rsidRPr="007E517C">
                      <w:rPr>
                        <w:rFonts w:ascii="Aptos" w:eastAsia="Aptos" w:hAnsi="Aptos" w:cs="Aptos"/>
                        <w:noProof/>
                        <w:color w:val="8E6A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959B0"/>
    <w:multiLevelType w:val="multilevel"/>
    <w:tmpl w:val="15A4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D086B"/>
    <w:multiLevelType w:val="multilevel"/>
    <w:tmpl w:val="68EC9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C149BC"/>
    <w:multiLevelType w:val="multilevel"/>
    <w:tmpl w:val="D63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61390C"/>
    <w:multiLevelType w:val="multilevel"/>
    <w:tmpl w:val="A294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9112E"/>
    <w:multiLevelType w:val="multilevel"/>
    <w:tmpl w:val="688AF1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FB1E6E"/>
    <w:multiLevelType w:val="multilevel"/>
    <w:tmpl w:val="24A68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2F7622"/>
    <w:multiLevelType w:val="multilevel"/>
    <w:tmpl w:val="7B1A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9F0F9E"/>
    <w:multiLevelType w:val="multilevel"/>
    <w:tmpl w:val="BC7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8F2DDA"/>
    <w:multiLevelType w:val="multilevel"/>
    <w:tmpl w:val="6730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725B83"/>
    <w:multiLevelType w:val="multilevel"/>
    <w:tmpl w:val="E2A0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A2790A"/>
    <w:multiLevelType w:val="multilevel"/>
    <w:tmpl w:val="8B164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386E2B"/>
    <w:multiLevelType w:val="multilevel"/>
    <w:tmpl w:val="6924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AB584C"/>
    <w:multiLevelType w:val="multilevel"/>
    <w:tmpl w:val="4A3AF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80267B"/>
    <w:multiLevelType w:val="multilevel"/>
    <w:tmpl w:val="05363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F46738"/>
    <w:multiLevelType w:val="multilevel"/>
    <w:tmpl w:val="520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065744"/>
    <w:multiLevelType w:val="multilevel"/>
    <w:tmpl w:val="4CF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5E7796"/>
    <w:multiLevelType w:val="multilevel"/>
    <w:tmpl w:val="2A94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C84F98"/>
    <w:multiLevelType w:val="multilevel"/>
    <w:tmpl w:val="91641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2236936">
    <w:abstractNumId w:val="6"/>
  </w:num>
  <w:num w:numId="2" w16cid:durableId="264119856">
    <w:abstractNumId w:val="10"/>
  </w:num>
  <w:num w:numId="3" w16cid:durableId="1559240599">
    <w:abstractNumId w:val="7"/>
  </w:num>
  <w:num w:numId="4" w16cid:durableId="183058347">
    <w:abstractNumId w:val="4"/>
  </w:num>
  <w:num w:numId="5" w16cid:durableId="1044207652">
    <w:abstractNumId w:val="4"/>
    <w:lvlOverride w:ilvl="1">
      <w:lvl w:ilvl="1">
        <w:numFmt w:val="bullet"/>
        <w:lvlText w:val=""/>
        <w:lvlJc w:val="left"/>
        <w:pPr>
          <w:tabs>
            <w:tab w:val="num" w:pos="1440"/>
          </w:tabs>
          <w:ind w:left="1440" w:hanging="360"/>
        </w:pPr>
        <w:rPr>
          <w:rFonts w:ascii="Symbol" w:hAnsi="Symbol" w:hint="default"/>
          <w:sz w:val="20"/>
        </w:rPr>
      </w:lvl>
    </w:lvlOverride>
  </w:num>
  <w:num w:numId="6" w16cid:durableId="425424477">
    <w:abstractNumId w:val="4"/>
    <w:lvlOverride w:ilvl="1">
      <w:lvl w:ilvl="1">
        <w:numFmt w:val="bullet"/>
        <w:lvlText w:val=""/>
        <w:lvlJc w:val="left"/>
        <w:pPr>
          <w:tabs>
            <w:tab w:val="num" w:pos="1440"/>
          </w:tabs>
          <w:ind w:left="1440" w:hanging="360"/>
        </w:pPr>
        <w:rPr>
          <w:rFonts w:ascii="Symbol" w:hAnsi="Symbol" w:hint="default"/>
          <w:sz w:val="20"/>
        </w:rPr>
      </w:lvl>
    </w:lvlOverride>
  </w:num>
  <w:num w:numId="7" w16cid:durableId="806118895">
    <w:abstractNumId w:val="4"/>
    <w:lvlOverride w:ilvl="1">
      <w:lvl w:ilvl="1">
        <w:numFmt w:val="bullet"/>
        <w:lvlText w:val=""/>
        <w:lvlJc w:val="left"/>
        <w:pPr>
          <w:tabs>
            <w:tab w:val="num" w:pos="1440"/>
          </w:tabs>
          <w:ind w:left="1440" w:hanging="360"/>
        </w:pPr>
        <w:rPr>
          <w:rFonts w:ascii="Symbol" w:hAnsi="Symbol" w:hint="default"/>
          <w:sz w:val="20"/>
        </w:rPr>
      </w:lvl>
    </w:lvlOverride>
  </w:num>
  <w:num w:numId="8" w16cid:durableId="609509632">
    <w:abstractNumId w:val="4"/>
    <w:lvlOverride w:ilvl="1">
      <w:lvl w:ilvl="1">
        <w:numFmt w:val="bullet"/>
        <w:lvlText w:val=""/>
        <w:lvlJc w:val="left"/>
        <w:pPr>
          <w:tabs>
            <w:tab w:val="num" w:pos="1440"/>
          </w:tabs>
          <w:ind w:left="1440" w:hanging="360"/>
        </w:pPr>
        <w:rPr>
          <w:rFonts w:ascii="Symbol" w:hAnsi="Symbol" w:hint="default"/>
          <w:sz w:val="20"/>
        </w:rPr>
      </w:lvl>
    </w:lvlOverride>
  </w:num>
  <w:num w:numId="9" w16cid:durableId="1344622422">
    <w:abstractNumId w:val="4"/>
    <w:lvlOverride w:ilvl="1">
      <w:lvl w:ilvl="1">
        <w:numFmt w:val="bullet"/>
        <w:lvlText w:val=""/>
        <w:lvlJc w:val="left"/>
        <w:pPr>
          <w:tabs>
            <w:tab w:val="num" w:pos="1440"/>
          </w:tabs>
          <w:ind w:left="1440" w:hanging="360"/>
        </w:pPr>
        <w:rPr>
          <w:rFonts w:ascii="Symbol" w:hAnsi="Symbol" w:hint="default"/>
          <w:sz w:val="20"/>
        </w:rPr>
      </w:lvl>
    </w:lvlOverride>
  </w:num>
  <w:num w:numId="10" w16cid:durableId="1026519583">
    <w:abstractNumId w:val="4"/>
    <w:lvlOverride w:ilvl="1">
      <w:lvl w:ilvl="1">
        <w:numFmt w:val="bullet"/>
        <w:lvlText w:val=""/>
        <w:lvlJc w:val="left"/>
        <w:pPr>
          <w:tabs>
            <w:tab w:val="num" w:pos="1440"/>
          </w:tabs>
          <w:ind w:left="1440" w:hanging="360"/>
        </w:pPr>
        <w:rPr>
          <w:rFonts w:ascii="Symbol" w:hAnsi="Symbol" w:hint="default"/>
          <w:sz w:val="20"/>
        </w:rPr>
      </w:lvl>
    </w:lvlOverride>
  </w:num>
  <w:num w:numId="11" w16cid:durableId="558589822">
    <w:abstractNumId w:val="4"/>
    <w:lvlOverride w:ilvl="1">
      <w:lvl w:ilvl="1">
        <w:numFmt w:val="bullet"/>
        <w:lvlText w:val=""/>
        <w:lvlJc w:val="left"/>
        <w:pPr>
          <w:tabs>
            <w:tab w:val="num" w:pos="1440"/>
          </w:tabs>
          <w:ind w:left="1440" w:hanging="360"/>
        </w:pPr>
        <w:rPr>
          <w:rFonts w:ascii="Symbol" w:hAnsi="Symbol" w:hint="default"/>
          <w:sz w:val="20"/>
        </w:rPr>
      </w:lvl>
    </w:lvlOverride>
  </w:num>
  <w:num w:numId="12" w16cid:durableId="1990203232">
    <w:abstractNumId w:val="4"/>
    <w:lvlOverride w:ilvl="1">
      <w:lvl w:ilvl="1">
        <w:numFmt w:val="bullet"/>
        <w:lvlText w:val=""/>
        <w:lvlJc w:val="left"/>
        <w:pPr>
          <w:tabs>
            <w:tab w:val="num" w:pos="1440"/>
          </w:tabs>
          <w:ind w:left="1440" w:hanging="360"/>
        </w:pPr>
        <w:rPr>
          <w:rFonts w:ascii="Symbol" w:hAnsi="Symbol" w:hint="default"/>
          <w:sz w:val="20"/>
        </w:rPr>
      </w:lvl>
    </w:lvlOverride>
  </w:num>
  <w:num w:numId="13" w16cid:durableId="1348172282">
    <w:abstractNumId w:val="4"/>
    <w:lvlOverride w:ilvl="1">
      <w:lvl w:ilvl="1">
        <w:numFmt w:val="bullet"/>
        <w:lvlText w:val=""/>
        <w:lvlJc w:val="left"/>
        <w:pPr>
          <w:tabs>
            <w:tab w:val="num" w:pos="1440"/>
          </w:tabs>
          <w:ind w:left="1440" w:hanging="360"/>
        </w:pPr>
        <w:rPr>
          <w:rFonts w:ascii="Symbol" w:hAnsi="Symbol" w:hint="default"/>
          <w:sz w:val="20"/>
        </w:rPr>
      </w:lvl>
    </w:lvlOverride>
  </w:num>
  <w:num w:numId="14" w16cid:durableId="1390569873">
    <w:abstractNumId w:val="4"/>
    <w:lvlOverride w:ilvl="1">
      <w:lvl w:ilvl="1">
        <w:numFmt w:val="bullet"/>
        <w:lvlText w:val=""/>
        <w:lvlJc w:val="left"/>
        <w:pPr>
          <w:tabs>
            <w:tab w:val="num" w:pos="1440"/>
          </w:tabs>
          <w:ind w:left="1440" w:hanging="360"/>
        </w:pPr>
        <w:rPr>
          <w:rFonts w:ascii="Symbol" w:hAnsi="Symbol" w:hint="default"/>
          <w:sz w:val="20"/>
        </w:rPr>
      </w:lvl>
    </w:lvlOverride>
  </w:num>
  <w:num w:numId="15" w16cid:durableId="377707188">
    <w:abstractNumId w:val="4"/>
    <w:lvlOverride w:ilvl="1">
      <w:lvl w:ilvl="1">
        <w:numFmt w:val="bullet"/>
        <w:lvlText w:val=""/>
        <w:lvlJc w:val="left"/>
        <w:pPr>
          <w:tabs>
            <w:tab w:val="num" w:pos="1440"/>
          </w:tabs>
          <w:ind w:left="1440" w:hanging="360"/>
        </w:pPr>
        <w:rPr>
          <w:rFonts w:ascii="Symbol" w:hAnsi="Symbol" w:hint="default"/>
          <w:sz w:val="20"/>
        </w:rPr>
      </w:lvl>
    </w:lvlOverride>
  </w:num>
  <w:num w:numId="16" w16cid:durableId="1926720177">
    <w:abstractNumId w:val="12"/>
  </w:num>
  <w:num w:numId="17" w16cid:durableId="1487864400">
    <w:abstractNumId w:val="12"/>
    <w:lvlOverride w:ilvl="1">
      <w:lvl w:ilvl="1">
        <w:numFmt w:val="bullet"/>
        <w:lvlText w:val=""/>
        <w:lvlJc w:val="left"/>
        <w:pPr>
          <w:tabs>
            <w:tab w:val="num" w:pos="1440"/>
          </w:tabs>
          <w:ind w:left="1440" w:hanging="360"/>
        </w:pPr>
        <w:rPr>
          <w:rFonts w:ascii="Symbol" w:hAnsi="Symbol" w:hint="default"/>
          <w:sz w:val="20"/>
        </w:rPr>
      </w:lvl>
    </w:lvlOverride>
  </w:num>
  <w:num w:numId="18" w16cid:durableId="1997950863">
    <w:abstractNumId w:val="12"/>
    <w:lvlOverride w:ilvl="1">
      <w:lvl w:ilvl="1">
        <w:numFmt w:val="bullet"/>
        <w:lvlText w:val=""/>
        <w:lvlJc w:val="left"/>
        <w:pPr>
          <w:tabs>
            <w:tab w:val="num" w:pos="1440"/>
          </w:tabs>
          <w:ind w:left="1440" w:hanging="360"/>
        </w:pPr>
        <w:rPr>
          <w:rFonts w:ascii="Symbol" w:hAnsi="Symbol" w:hint="default"/>
          <w:sz w:val="20"/>
        </w:rPr>
      </w:lvl>
    </w:lvlOverride>
  </w:num>
  <w:num w:numId="19" w16cid:durableId="1558466849">
    <w:abstractNumId w:val="11"/>
  </w:num>
  <w:num w:numId="20" w16cid:durableId="1042487449">
    <w:abstractNumId w:val="2"/>
  </w:num>
  <w:num w:numId="21" w16cid:durableId="132870027">
    <w:abstractNumId w:val="8"/>
  </w:num>
  <w:num w:numId="22" w16cid:durableId="1714579177">
    <w:abstractNumId w:val="16"/>
  </w:num>
  <w:num w:numId="23" w16cid:durableId="1182623232">
    <w:abstractNumId w:val="5"/>
  </w:num>
  <w:num w:numId="24" w16cid:durableId="331489836">
    <w:abstractNumId w:val="5"/>
    <w:lvlOverride w:ilvl="1">
      <w:lvl w:ilvl="1">
        <w:numFmt w:val="bullet"/>
        <w:lvlText w:val=""/>
        <w:lvlJc w:val="left"/>
        <w:pPr>
          <w:tabs>
            <w:tab w:val="num" w:pos="1440"/>
          </w:tabs>
          <w:ind w:left="1440" w:hanging="360"/>
        </w:pPr>
        <w:rPr>
          <w:rFonts w:ascii="Symbol" w:hAnsi="Symbol" w:hint="default"/>
          <w:sz w:val="20"/>
        </w:rPr>
      </w:lvl>
    </w:lvlOverride>
  </w:num>
  <w:num w:numId="25" w16cid:durableId="1817644000">
    <w:abstractNumId w:val="5"/>
    <w:lvlOverride w:ilvl="1">
      <w:lvl w:ilvl="1">
        <w:numFmt w:val="bullet"/>
        <w:lvlText w:val=""/>
        <w:lvlJc w:val="left"/>
        <w:pPr>
          <w:tabs>
            <w:tab w:val="num" w:pos="1440"/>
          </w:tabs>
          <w:ind w:left="1440" w:hanging="360"/>
        </w:pPr>
        <w:rPr>
          <w:rFonts w:ascii="Symbol" w:hAnsi="Symbol" w:hint="default"/>
          <w:sz w:val="20"/>
        </w:rPr>
      </w:lvl>
    </w:lvlOverride>
  </w:num>
  <w:num w:numId="26" w16cid:durableId="1492213922">
    <w:abstractNumId w:val="5"/>
    <w:lvlOverride w:ilvl="1">
      <w:lvl w:ilvl="1">
        <w:numFmt w:val="bullet"/>
        <w:lvlText w:val=""/>
        <w:lvlJc w:val="left"/>
        <w:pPr>
          <w:tabs>
            <w:tab w:val="num" w:pos="1440"/>
          </w:tabs>
          <w:ind w:left="1440" w:hanging="360"/>
        </w:pPr>
        <w:rPr>
          <w:rFonts w:ascii="Symbol" w:hAnsi="Symbol" w:hint="default"/>
          <w:sz w:val="20"/>
        </w:rPr>
      </w:lvl>
    </w:lvlOverride>
  </w:num>
  <w:num w:numId="27" w16cid:durableId="1053037856">
    <w:abstractNumId w:val="3"/>
  </w:num>
  <w:num w:numId="28" w16cid:durableId="759791170">
    <w:abstractNumId w:val="1"/>
  </w:num>
  <w:num w:numId="29" w16cid:durableId="1392340991">
    <w:abstractNumId w:val="1"/>
    <w:lvlOverride w:ilvl="1">
      <w:lvl w:ilvl="1">
        <w:numFmt w:val="bullet"/>
        <w:lvlText w:val=""/>
        <w:lvlJc w:val="left"/>
        <w:pPr>
          <w:tabs>
            <w:tab w:val="num" w:pos="1440"/>
          </w:tabs>
          <w:ind w:left="1440" w:hanging="360"/>
        </w:pPr>
        <w:rPr>
          <w:rFonts w:ascii="Symbol" w:hAnsi="Symbol" w:hint="default"/>
          <w:sz w:val="20"/>
        </w:rPr>
      </w:lvl>
    </w:lvlOverride>
  </w:num>
  <w:num w:numId="30" w16cid:durableId="468325007">
    <w:abstractNumId w:val="1"/>
    <w:lvlOverride w:ilvl="1">
      <w:lvl w:ilvl="1">
        <w:numFmt w:val="bullet"/>
        <w:lvlText w:val=""/>
        <w:lvlJc w:val="left"/>
        <w:pPr>
          <w:tabs>
            <w:tab w:val="num" w:pos="1440"/>
          </w:tabs>
          <w:ind w:left="1440" w:hanging="360"/>
        </w:pPr>
        <w:rPr>
          <w:rFonts w:ascii="Symbol" w:hAnsi="Symbol" w:hint="default"/>
          <w:sz w:val="20"/>
        </w:rPr>
      </w:lvl>
    </w:lvlOverride>
  </w:num>
  <w:num w:numId="31" w16cid:durableId="1753311892">
    <w:abstractNumId w:val="13"/>
  </w:num>
  <w:num w:numId="32" w16cid:durableId="1401637792">
    <w:abstractNumId w:val="13"/>
    <w:lvlOverride w:ilvl="1">
      <w:lvl w:ilvl="1">
        <w:numFmt w:val="bullet"/>
        <w:lvlText w:val=""/>
        <w:lvlJc w:val="left"/>
        <w:pPr>
          <w:tabs>
            <w:tab w:val="num" w:pos="1440"/>
          </w:tabs>
          <w:ind w:left="1440" w:hanging="360"/>
        </w:pPr>
        <w:rPr>
          <w:rFonts w:ascii="Symbol" w:hAnsi="Symbol" w:hint="default"/>
          <w:sz w:val="20"/>
        </w:rPr>
      </w:lvl>
    </w:lvlOverride>
  </w:num>
  <w:num w:numId="33" w16cid:durableId="2103213241">
    <w:abstractNumId w:val="13"/>
    <w:lvlOverride w:ilvl="1">
      <w:lvl w:ilvl="1">
        <w:numFmt w:val="bullet"/>
        <w:lvlText w:val=""/>
        <w:lvlJc w:val="left"/>
        <w:pPr>
          <w:tabs>
            <w:tab w:val="num" w:pos="1440"/>
          </w:tabs>
          <w:ind w:left="1440" w:hanging="360"/>
        </w:pPr>
        <w:rPr>
          <w:rFonts w:ascii="Symbol" w:hAnsi="Symbol" w:hint="default"/>
          <w:sz w:val="20"/>
        </w:rPr>
      </w:lvl>
    </w:lvlOverride>
  </w:num>
  <w:num w:numId="34" w16cid:durableId="1908373463">
    <w:abstractNumId w:val="13"/>
    <w:lvlOverride w:ilvl="1">
      <w:lvl w:ilvl="1">
        <w:numFmt w:val="bullet"/>
        <w:lvlText w:val=""/>
        <w:lvlJc w:val="left"/>
        <w:pPr>
          <w:tabs>
            <w:tab w:val="num" w:pos="1440"/>
          </w:tabs>
          <w:ind w:left="1440" w:hanging="360"/>
        </w:pPr>
        <w:rPr>
          <w:rFonts w:ascii="Symbol" w:hAnsi="Symbol" w:hint="default"/>
          <w:sz w:val="20"/>
        </w:rPr>
      </w:lvl>
    </w:lvlOverride>
  </w:num>
  <w:num w:numId="35" w16cid:durableId="2006856229">
    <w:abstractNumId w:val="9"/>
  </w:num>
  <w:num w:numId="36" w16cid:durableId="1363215249">
    <w:abstractNumId w:val="14"/>
  </w:num>
  <w:num w:numId="37" w16cid:durableId="1933733497">
    <w:abstractNumId w:val="15"/>
  </w:num>
  <w:num w:numId="38" w16cid:durableId="888030516">
    <w:abstractNumId w:val="17"/>
  </w:num>
  <w:num w:numId="39" w16cid:durableId="2052461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17C"/>
    <w:rsid w:val="003217AC"/>
    <w:rsid w:val="003814A5"/>
    <w:rsid w:val="004347FB"/>
    <w:rsid w:val="004512EF"/>
    <w:rsid w:val="0068486B"/>
    <w:rsid w:val="00743F8B"/>
    <w:rsid w:val="007E517C"/>
    <w:rsid w:val="00D01F50"/>
    <w:rsid w:val="00F15C8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32A1E"/>
  <w15:chartTrackingRefBased/>
  <w15:docId w15:val="{35713B9D-3F30-4EE0-8780-2B33AEAC1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1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51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1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1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1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1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1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1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1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1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51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1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1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1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1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1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1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17C"/>
    <w:rPr>
      <w:rFonts w:eastAsiaTheme="majorEastAsia" w:cstheme="majorBidi"/>
      <w:color w:val="272727" w:themeColor="text1" w:themeTint="D8"/>
    </w:rPr>
  </w:style>
  <w:style w:type="paragraph" w:styleId="Title">
    <w:name w:val="Title"/>
    <w:basedOn w:val="Normal"/>
    <w:next w:val="Normal"/>
    <w:link w:val="TitleChar"/>
    <w:uiPriority w:val="10"/>
    <w:qFormat/>
    <w:rsid w:val="007E51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1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1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1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17C"/>
    <w:pPr>
      <w:spacing w:before="160"/>
      <w:jc w:val="center"/>
    </w:pPr>
    <w:rPr>
      <w:i/>
      <w:iCs/>
      <w:color w:val="404040" w:themeColor="text1" w:themeTint="BF"/>
    </w:rPr>
  </w:style>
  <w:style w:type="character" w:customStyle="1" w:styleId="QuoteChar">
    <w:name w:val="Quote Char"/>
    <w:basedOn w:val="DefaultParagraphFont"/>
    <w:link w:val="Quote"/>
    <w:uiPriority w:val="29"/>
    <w:rsid w:val="007E517C"/>
    <w:rPr>
      <w:i/>
      <w:iCs/>
      <w:color w:val="404040" w:themeColor="text1" w:themeTint="BF"/>
    </w:rPr>
  </w:style>
  <w:style w:type="paragraph" w:styleId="ListParagraph">
    <w:name w:val="List Paragraph"/>
    <w:basedOn w:val="Normal"/>
    <w:uiPriority w:val="34"/>
    <w:qFormat/>
    <w:rsid w:val="007E517C"/>
    <w:pPr>
      <w:ind w:left="720"/>
      <w:contextualSpacing/>
    </w:pPr>
  </w:style>
  <w:style w:type="character" w:styleId="IntenseEmphasis">
    <w:name w:val="Intense Emphasis"/>
    <w:basedOn w:val="DefaultParagraphFont"/>
    <w:uiPriority w:val="21"/>
    <w:qFormat/>
    <w:rsid w:val="007E517C"/>
    <w:rPr>
      <w:i/>
      <w:iCs/>
      <w:color w:val="0F4761" w:themeColor="accent1" w:themeShade="BF"/>
    </w:rPr>
  </w:style>
  <w:style w:type="paragraph" w:styleId="IntenseQuote">
    <w:name w:val="Intense Quote"/>
    <w:basedOn w:val="Normal"/>
    <w:next w:val="Normal"/>
    <w:link w:val="IntenseQuoteChar"/>
    <w:uiPriority w:val="30"/>
    <w:qFormat/>
    <w:rsid w:val="007E5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17C"/>
    <w:rPr>
      <w:i/>
      <w:iCs/>
      <w:color w:val="0F4761" w:themeColor="accent1" w:themeShade="BF"/>
    </w:rPr>
  </w:style>
  <w:style w:type="character" w:styleId="IntenseReference">
    <w:name w:val="Intense Reference"/>
    <w:basedOn w:val="DefaultParagraphFont"/>
    <w:uiPriority w:val="32"/>
    <w:qFormat/>
    <w:rsid w:val="007E517C"/>
    <w:rPr>
      <w:b/>
      <w:bCs/>
      <w:smallCaps/>
      <w:color w:val="0F4761" w:themeColor="accent1" w:themeShade="BF"/>
      <w:spacing w:val="5"/>
    </w:rPr>
  </w:style>
  <w:style w:type="paragraph" w:styleId="Header">
    <w:name w:val="header"/>
    <w:basedOn w:val="Normal"/>
    <w:link w:val="HeaderChar"/>
    <w:uiPriority w:val="99"/>
    <w:unhideWhenUsed/>
    <w:rsid w:val="007E51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51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1997</Words>
  <Characters>11387</Characters>
  <Application>Microsoft Office Word</Application>
  <DocSecurity>0</DocSecurity>
  <Lines>94</Lines>
  <Paragraphs>26</Paragraphs>
  <ScaleCrop>false</ScaleCrop>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Saraf, Jayant</dc:creator>
  <cp:keywords/>
  <dc:description/>
  <cp:lastModifiedBy>Saraf, Jayant</cp:lastModifiedBy>
  <cp:revision>1</cp:revision>
  <dcterms:created xsi:type="dcterms:W3CDTF">2026-08-18T08:06:00Z</dcterms:created>
  <dcterms:modified xsi:type="dcterms:W3CDTF">2026-08-18T08:07:00Z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3ce0c624,444a0408,6867b853</vt:lpwstr>
  </property>
  <property fmtid="{D5CDD505-2E9C-101B-9397-08002B2CF9AE}" pid="3" name="ClassificationContentMarkingHeaderFontProps">
    <vt:lpwstr>#8e6a00,12,Aptos</vt:lpwstr>
  </property>
  <property fmtid="{D5CDD505-2E9C-101B-9397-08002B2CF9AE}" pid="4" name="ClassificationContentMarkingHeaderText">
    <vt:lpwstr>Confidential</vt:lpwstr>
  </property>
  <property fmtid="{D5CDD505-2E9C-101B-9397-08002B2CF9AE}" pid="5" name="MSIP_Label_2c56a699-e9bd-437a-8412-901342082749_Enabled">
    <vt:lpwstr>true</vt:lpwstr>
  </property>
  <property fmtid="{D5CDD505-2E9C-101B-9397-08002B2CF9AE}" pid="6" name="MSIP_Label_2c56a699-e9bd-437a-8412-901342082749_SetDate">
    <vt:lpwstr>2026-08-18T08:07:17Z</vt:lpwstr>
  </property>
  <property fmtid="{D5CDD505-2E9C-101B-9397-08002B2CF9AE}" pid="7" name="MSIP_Label_2c56a699-e9bd-437a-8412-901342082749_Method">
    <vt:lpwstr>Privileged</vt:lpwstr>
  </property>
  <property fmtid="{D5CDD505-2E9C-101B-9397-08002B2CF9AE}" pid="8" name="MSIP_Label_2c56a699-e9bd-437a-8412-901342082749_Name">
    <vt:lpwstr>2c56a699-e9bd-437a-8412-901342082749</vt:lpwstr>
  </property>
  <property fmtid="{D5CDD505-2E9C-101B-9397-08002B2CF9AE}" pid="9" name="MSIP_Label_2c56a699-e9bd-437a-8412-901342082749_SiteId">
    <vt:lpwstr>a00de4ec-48a8-43a6-be74-e31274e2060d</vt:lpwstr>
  </property>
  <property fmtid="{D5CDD505-2E9C-101B-9397-08002B2CF9AE}" pid="10" name="MSIP_Label_2c56a699-e9bd-437a-8412-901342082749_ActionId">
    <vt:lpwstr>404ea407-1b53-4c7a-9b61-54a3359d977b</vt:lpwstr>
  </property>
  <property fmtid="{D5CDD505-2E9C-101B-9397-08002B2CF9AE}" pid="11" name="MSIP_Label_2c56a699-e9bd-437a-8412-901342082749_ContentBits">
    <vt:lpwstr>1</vt:lpwstr>
  </property>
  <property fmtid="{D5CDD505-2E9C-101B-9397-08002B2CF9AE}" pid="12" name="MSIP_Label_2c56a699-e9bd-437a-8412-901342082749_Tag">
    <vt:lpwstr>10, 0, 1, 1</vt:lpwstr>
  </property>
</Properties>
</file>