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7F6A" w14:textId="24F4156A" w:rsidR="00E5361F" w:rsidRPr="00EA4B05" w:rsidRDefault="00E5361F" w:rsidP="00E5361F">
      <w:pPr>
        <w:rPr>
          <w:lang w:val="en-US"/>
        </w:rPr>
      </w:pPr>
      <w:r w:rsidRPr="00EA4B05">
        <w:rPr>
          <w:lang w:val="en-US"/>
        </w:rPr>
        <w:t>HCP Video 1 Gastric</w:t>
      </w:r>
      <w:r w:rsidR="00C67258">
        <w:rPr>
          <w:lang w:val="en-US"/>
        </w:rPr>
        <w:t xml:space="preserve"> English</w:t>
      </w:r>
    </w:p>
    <w:p w14:paraId="0614978A" w14:textId="77777777" w:rsidR="00EA4B05" w:rsidRPr="00EA4B05" w:rsidRDefault="00EA4B05" w:rsidP="00EA4B05">
      <w:pPr>
        <w:rPr>
          <w:lang w:val="en-US"/>
        </w:rPr>
      </w:pPr>
      <w:r w:rsidRPr="00EA4B05">
        <w:rPr>
          <w:lang w:val="en-US"/>
        </w:rPr>
        <w:t>Uwaze is 58 years old and works as a market trader. For about three months, she has experienced discomfort in her upper abdomen and has noticed that she feels full very quickly when she eats. She has also seen that her clothes are becoming looser, even though she has not been trying to lose weight.</w:t>
      </w:r>
    </w:p>
    <w:p w14:paraId="0C084D17" w14:textId="77777777" w:rsidR="00EA4B05" w:rsidRPr="00EA4B05" w:rsidRDefault="00EA4B05" w:rsidP="00EA4B05">
      <w:pPr>
        <w:rPr>
          <w:lang w:val="en-US"/>
        </w:rPr>
      </w:pPr>
      <w:r w:rsidRPr="00EA4B05">
        <w:rPr>
          <w:lang w:val="en-US"/>
        </w:rPr>
        <w:t>Some years ago, Uwaze was treated for a stomach infection, but she did not return for the recommended follow-up.</w:t>
      </w:r>
    </w:p>
    <w:p w14:paraId="01AADD99" w14:textId="5D3E9388" w:rsidR="00E5361F" w:rsidRPr="00EA4B05" w:rsidRDefault="00EA4B05" w:rsidP="00EA4B05">
      <w:pPr>
        <w:rPr>
          <w:lang w:val="en-US"/>
        </w:rPr>
      </w:pPr>
      <w:r w:rsidRPr="00EA4B05">
        <w:rPr>
          <w:lang w:val="en-US"/>
        </w:rPr>
        <w:t>With these symptoms continuing, further assessment is important to understand what may be happening and what should happen next.</w:t>
      </w:r>
    </w:p>
    <w:p w14:paraId="6F2C490B" w14:textId="6B294297" w:rsidR="00EA4B05" w:rsidRDefault="00EA4B05" w:rsidP="00EA4B05">
      <w:pPr>
        <w:rPr>
          <w:lang w:val="en-US"/>
        </w:rPr>
      </w:pPr>
      <w:r w:rsidRPr="00EA4B05">
        <w:rPr>
          <w:lang w:val="en-US"/>
        </w:rPr>
        <w:t xml:space="preserve">HCP Video </w:t>
      </w:r>
      <w:r>
        <w:rPr>
          <w:lang w:val="en-US"/>
        </w:rPr>
        <w:t>2</w:t>
      </w:r>
      <w:r w:rsidRPr="00EA4B05">
        <w:rPr>
          <w:lang w:val="en-US"/>
        </w:rPr>
        <w:t xml:space="preserve"> Gastric</w:t>
      </w:r>
      <w:r w:rsidR="00C67258">
        <w:rPr>
          <w:lang w:val="en-US"/>
        </w:rPr>
        <w:t xml:space="preserve"> English</w:t>
      </w:r>
    </w:p>
    <w:p w14:paraId="0B8ED561" w14:textId="77777777" w:rsidR="00EA4B05" w:rsidRPr="00EA4B05" w:rsidRDefault="00EA4B05" w:rsidP="00EA4B05">
      <w:pPr>
        <w:rPr>
          <w:lang w:val="en-US"/>
        </w:rPr>
      </w:pPr>
      <w:r w:rsidRPr="00EA4B05">
        <w:rPr>
          <w:lang w:val="en-US"/>
        </w:rPr>
        <w:t>At her follow-up visit, Uwase has been advised to have an endoscopy to better understand the cause of her ongoing symptoms. However, she feels anxious about what the test might show and worries that, if it is cancer, nothing can be done.</w:t>
      </w:r>
    </w:p>
    <w:p w14:paraId="714CBC49" w14:textId="77777777" w:rsidR="00EA4B05" w:rsidRPr="00EA4B05" w:rsidRDefault="00EA4B05" w:rsidP="00EA4B05">
      <w:pPr>
        <w:rPr>
          <w:lang w:val="en-US"/>
        </w:rPr>
      </w:pPr>
      <w:r w:rsidRPr="00EA4B05">
        <w:rPr>
          <w:lang w:val="en-US"/>
        </w:rPr>
        <w:t>The doctor listens carefully and acknowledges that her fear is understandable. He explains that the test is intended to find out what is happening and that there may be different options for care.</w:t>
      </w:r>
    </w:p>
    <w:p w14:paraId="16B01DA5" w14:textId="6052A4AB" w:rsidR="00EA4B05" w:rsidRDefault="00EA4B05" w:rsidP="00EA4B05">
      <w:pPr>
        <w:rPr>
          <w:lang w:val="en-US"/>
        </w:rPr>
      </w:pPr>
      <w:r w:rsidRPr="00EA4B05">
        <w:rPr>
          <w:lang w:val="en-US"/>
        </w:rPr>
        <w:t>With calm, supportive counseling, he encourages Uwase to attend the referral and continue with the recommended assessment.</w:t>
      </w:r>
    </w:p>
    <w:p w14:paraId="078CC78D" w14:textId="5200A3E0" w:rsidR="00C67258" w:rsidRDefault="00C67258" w:rsidP="00EA4B05">
      <w:pPr>
        <w:rPr>
          <w:lang w:val="it-IT"/>
        </w:rPr>
      </w:pPr>
      <w:r w:rsidRPr="00C67258">
        <w:rPr>
          <w:lang w:val="it-IT"/>
        </w:rPr>
        <w:t>HCP Vi</w:t>
      </w:r>
      <w:r>
        <w:rPr>
          <w:lang w:val="it-IT"/>
        </w:rPr>
        <w:t>deo 1 Gastric French</w:t>
      </w:r>
    </w:p>
    <w:p w14:paraId="218CEA42" w14:textId="77777777" w:rsidR="00C67258" w:rsidRPr="00C67258" w:rsidRDefault="00C67258" w:rsidP="00C67258">
      <w:pPr>
        <w:rPr>
          <w:lang w:val="fr-FR"/>
        </w:rPr>
      </w:pPr>
      <w:r w:rsidRPr="00C67258">
        <w:rPr>
          <w:lang w:val="fr-FR"/>
        </w:rPr>
        <w:t xml:space="preserve">Uwaze a 58 ans et travaille comme commerçante au marché. Depuis environ trois mois, elle ressent une gêne dans le haut de l’abdomen et se sent rassasiée très rapidement lorsqu’elle mange. Elle a aussi remarqué une perte de poids involontaire. Il y a </w:t>
      </w:r>
      <w:r w:rsidRPr="00C67258">
        <w:rPr>
          <w:lang w:val="en-US"/>
        </w:rPr>
        <w:t>несколько</w:t>
      </w:r>
      <w:r w:rsidRPr="00C67258">
        <w:rPr>
          <w:lang w:val="fr-FR"/>
        </w:rPr>
        <w:t xml:space="preserve"> années, elle a été traitée pour une infection de l’estomac, mais n’a pas effectué le suivi recommandé. Comme ces symptômes persistent, une évaluation complémentaire est nécessaire pour comprendre leur cause et déterminer les prochaines étapes</w:t>
      </w:r>
    </w:p>
    <w:p w14:paraId="560C8DD4" w14:textId="77777777" w:rsidR="00C67258" w:rsidRPr="00C67258" w:rsidRDefault="00C67258" w:rsidP="00EA4B05">
      <w:pPr>
        <w:rPr>
          <w:lang w:val="fr-FR"/>
        </w:rPr>
      </w:pPr>
    </w:p>
    <w:p w14:paraId="135F001A" w14:textId="77777777" w:rsidR="00C67258" w:rsidRDefault="00C67258" w:rsidP="00EA4B05">
      <w:pPr>
        <w:rPr>
          <w:lang w:val="en-US"/>
        </w:rPr>
      </w:pPr>
      <w:r w:rsidRPr="00C67258">
        <w:rPr>
          <w:lang w:val="en-US"/>
        </w:rPr>
        <w:t>HCP Video 2 Gastric French</w:t>
      </w:r>
    </w:p>
    <w:p w14:paraId="54C38475" w14:textId="77777777" w:rsidR="00C67258" w:rsidRPr="00C67258" w:rsidRDefault="00C67258" w:rsidP="00C67258">
      <w:pPr>
        <w:rPr>
          <w:lang w:val="fr-FR"/>
        </w:rPr>
      </w:pPr>
      <w:r w:rsidRPr="00C67258">
        <w:rPr>
          <w:lang w:val="fr-FR"/>
        </w:rPr>
        <w:t xml:space="preserve">Lors de sa visite de suivi, Uwase apprend qu’une endoscopie est recommandée pour mieux comprendre la cause de ses symptômes persistants. Inquiète à l’idée du résultat et craignant qu’aucun traitement ne soit possible s’il s’agit d’un cancer, elle exprime ses peurs. Le médecin l’écoute avec attention, reconnaît ses inquiétudes et </w:t>
      </w:r>
      <w:r w:rsidRPr="00C67258">
        <w:rPr>
          <w:lang w:val="fr-FR"/>
        </w:rPr>
        <w:lastRenderedPageBreak/>
        <w:t>explique que l’examen permettra de mieux comprendre la situation et d’orienter les soins. Avec bienveillance, il l’encourage à poursuivre le parcours recommandé.</w:t>
      </w:r>
    </w:p>
    <w:p w14:paraId="40A8F889" w14:textId="77777777" w:rsidR="00C67258" w:rsidRPr="00C67258" w:rsidRDefault="00C67258" w:rsidP="00EA4B05">
      <w:pPr>
        <w:rPr>
          <w:lang w:val="fr-FR"/>
        </w:rPr>
      </w:pPr>
    </w:p>
    <w:p w14:paraId="123A0B6B" w14:textId="338F90AF" w:rsidR="00EA4B05" w:rsidRPr="00C67258" w:rsidRDefault="00EA4B05" w:rsidP="00EA4B05">
      <w:pPr>
        <w:rPr>
          <w:lang w:val="fr-FR"/>
        </w:rPr>
      </w:pPr>
      <w:r w:rsidRPr="00C67258">
        <w:rPr>
          <w:lang w:val="fr-FR"/>
        </w:rPr>
        <w:t>CHW Video 1 Gastric</w:t>
      </w:r>
      <w:r w:rsidR="00C67258" w:rsidRPr="00C67258">
        <w:rPr>
          <w:lang w:val="fr-FR"/>
        </w:rPr>
        <w:t xml:space="preserve"> </w:t>
      </w:r>
      <w:r w:rsidR="00C67258">
        <w:rPr>
          <w:lang w:val="fr-FR"/>
        </w:rPr>
        <w:t>Kinyarwanda</w:t>
      </w:r>
    </w:p>
    <w:p w14:paraId="3B557DB3" w14:textId="77777777" w:rsidR="00C67258" w:rsidRPr="00C67258" w:rsidRDefault="00C67258" w:rsidP="00C67258">
      <w:pPr>
        <w:rPr>
          <w:lang w:val="fr-FR"/>
        </w:rPr>
      </w:pPr>
      <w:r w:rsidRPr="00C67258">
        <w:rPr>
          <w:lang w:val="fr-FR"/>
        </w:rPr>
        <w:t>Emmanuel amaze igihe afite ububabare mu gifu kandi yumva ahaga amaze kurya bike. Igihe ibimenyetso bitagabanutse, yaganiriye n’umujyanama w’ubuzima wamuteze amatwi kandi amugira inama yo kwisuzumisha kurushaho. Ku kigo nderabuzima, Emmanuel n’umujyanama w’ubuzima bahuye n’umuganga wabasobanuriye impamvu zishoboka z’ibi bimenyetso n’ibizamini bishobora gukorwa kugira ngo hamenyekane ikibazo afite</w:t>
      </w:r>
    </w:p>
    <w:p w14:paraId="65457000" w14:textId="2F31640B" w:rsidR="00EA4B05" w:rsidRDefault="00EA4B05" w:rsidP="00EA4B05">
      <w:pPr>
        <w:rPr>
          <w:lang w:val="en-US"/>
        </w:rPr>
      </w:pPr>
      <w:r>
        <w:rPr>
          <w:lang w:val="en-US"/>
        </w:rPr>
        <w:t xml:space="preserve">CHW </w:t>
      </w:r>
      <w:r w:rsidRPr="00EA4B05">
        <w:rPr>
          <w:lang w:val="en-US"/>
        </w:rPr>
        <w:t xml:space="preserve">Video </w:t>
      </w:r>
      <w:r>
        <w:rPr>
          <w:lang w:val="en-US"/>
        </w:rPr>
        <w:t>2</w:t>
      </w:r>
      <w:r w:rsidRPr="00EA4B05">
        <w:rPr>
          <w:lang w:val="en-US"/>
        </w:rPr>
        <w:t xml:space="preserve"> Gastric</w:t>
      </w:r>
    </w:p>
    <w:p w14:paraId="37F95411" w14:textId="77777777" w:rsidR="00C67258" w:rsidRPr="00C67258" w:rsidRDefault="00C67258" w:rsidP="00C67258">
      <w:pPr>
        <w:rPr>
          <w:lang w:val="en-US"/>
        </w:rPr>
      </w:pPr>
      <w:r w:rsidRPr="00C67258">
        <w:rPr>
          <w:lang w:val="en-US"/>
        </w:rPr>
        <w:t>Ibimenyetso bya Emmanuel byakomeje kwiyongera, atangira gucika intege no kumererwa nabi. Umujyanama w’ubuzima yamushyigikiye kandi amugira inama yo kutatinza kwivuza. Ku kigo nderabuzima, umuganga yamusobanuriye intambwe zikurikiraho zo kwisuzumisha no kwitabwaho. Kubera gukurikiranwa neza, Emmanuel yakomeje gahunda y’ubuvuzi yasabwe.</w:t>
      </w:r>
    </w:p>
    <w:p w14:paraId="027C21E0" w14:textId="77777777" w:rsidR="00EA4B05" w:rsidRPr="00EA4B05" w:rsidRDefault="00EA4B05" w:rsidP="00EA4B05">
      <w:pPr>
        <w:rPr>
          <w:lang w:val="en-US"/>
        </w:rPr>
      </w:pPr>
    </w:p>
    <w:p w14:paraId="02F31F82" w14:textId="77777777" w:rsidR="00E5361F" w:rsidRPr="00E5361F" w:rsidRDefault="00E5361F" w:rsidP="00E5361F">
      <w:pPr>
        <w:rPr>
          <w:lang w:val="en-US"/>
        </w:rPr>
      </w:pPr>
    </w:p>
    <w:p w14:paraId="59C8A52F" w14:textId="77777777" w:rsidR="00E5361F" w:rsidRPr="00E5361F" w:rsidRDefault="00E5361F" w:rsidP="00E5361F">
      <w:pPr>
        <w:pStyle w:val="NormalWeb"/>
        <w:rPr>
          <w:rFonts w:asciiTheme="minorHAnsi" w:eastAsiaTheme="minorHAnsi" w:hAnsiTheme="minorHAnsi" w:cstheme="minorBidi"/>
          <w:kern w:val="2"/>
          <w:lang w:val="en-US" w:eastAsia="en-US"/>
          <w14:ligatures w14:val="standardContextual"/>
        </w:rPr>
      </w:pPr>
    </w:p>
    <w:sectPr w:rsidR="00E5361F" w:rsidRPr="00E5361F">
      <w:headerReference w:type="even" r:id="rId6"/>
      <w:headerReference w:type="default" r:id="rId7"/>
      <w:headerReference w:type="firs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E2BA" w14:textId="77777777" w:rsidR="00EF598F" w:rsidRDefault="00EF598F" w:rsidP="00C67258">
      <w:pPr>
        <w:spacing w:after="0" w:line="240" w:lineRule="auto"/>
      </w:pPr>
      <w:r>
        <w:separator/>
      </w:r>
    </w:p>
  </w:endnote>
  <w:endnote w:type="continuationSeparator" w:id="0">
    <w:p w14:paraId="438A0940" w14:textId="77777777" w:rsidR="00EF598F" w:rsidRDefault="00EF598F" w:rsidP="00C6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ABA9" w14:textId="77777777" w:rsidR="00EF598F" w:rsidRDefault="00EF598F" w:rsidP="00C67258">
      <w:pPr>
        <w:spacing w:after="0" w:line="240" w:lineRule="auto"/>
      </w:pPr>
      <w:r>
        <w:separator/>
      </w:r>
    </w:p>
  </w:footnote>
  <w:footnote w:type="continuationSeparator" w:id="0">
    <w:p w14:paraId="68C9E3A7" w14:textId="77777777" w:rsidR="00EF598F" w:rsidRDefault="00EF598F" w:rsidP="00C67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09EA" w14:textId="704D361E" w:rsidR="00C67258" w:rsidRDefault="00C67258">
    <w:pPr>
      <w:pStyle w:val="Header"/>
    </w:pPr>
    <w:r>
      <w:rPr>
        <w:noProof/>
      </w:rPr>
      <mc:AlternateContent>
        <mc:Choice Requires="wps">
          <w:drawing>
            <wp:anchor distT="0" distB="0" distL="0" distR="0" simplePos="0" relativeHeight="251659264" behindDoc="0" locked="0" layoutInCell="1" allowOverlap="1" wp14:anchorId="5D2219A7" wp14:editId="6C59E33D">
              <wp:simplePos x="635" y="635"/>
              <wp:positionH relativeFrom="page">
                <wp:align>left</wp:align>
              </wp:positionH>
              <wp:positionV relativeFrom="page">
                <wp:align>top</wp:align>
              </wp:positionV>
              <wp:extent cx="1065530" cy="405765"/>
              <wp:effectExtent l="0" t="0" r="1270" b="13335"/>
              <wp:wrapNone/>
              <wp:docPr id="1792758110"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59921DAC" w14:textId="55893287" w:rsidR="00C67258" w:rsidRPr="00C67258" w:rsidRDefault="00C67258" w:rsidP="00C67258">
                          <w:pPr>
                            <w:spacing w:after="0"/>
                            <w:rPr>
                              <w:rFonts w:ascii="Aptos" w:eastAsia="Aptos" w:hAnsi="Aptos" w:cs="Aptos"/>
                              <w:noProof/>
                              <w:color w:val="8E6A00"/>
                            </w:rPr>
                          </w:pPr>
                          <w:r w:rsidRPr="00C67258">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2219A7" id="_x0000_t202" coordsize="21600,21600" o:spt="202" path="m,l,21600r21600,l21600,xe">
              <v:stroke joinstyle="miter"/>
              <v:path gradientshapeok="t" o:connecttype="rect"/>
            </v:shapetype>
            <v:shape id="Text Box 2" o:spid="_x0000_s1026" type="#_x0000_t202" alt="Confidential" style="position:absolute;margin-left:0;margin-top:0;width:83.9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NQDQIAABsEAAAOAAAAZHJzL2Uyb0RvYy54bWysU1tv2yAUfp+0/4B4X+xkddZ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" filled="f" stroked="f">
              <v:fill o:detectmouseclick="t"/>
              <v:textbox style="mso-fit-shape-to-text:t" inset="20pt,15pt,0,0">
                <w:txbxContent>
                  <w:p w14:paraId="59921DAC" w14:textId="55893287" w:rsidR="00C67258" w:rsidRPr="00C67258" w:rsidRDefault="00C67258" w:rsidP="00C67258">
                    <w:pPr>
                      <w:spacing w:after="0"/>
                      <w:rPr>
                        <w:rFonts w:ascii="Aptos" w:eastAsia="Aptos" w:hAnsi="Aptos" w:cs="Aptos"/>
                        <w:noProof/>
                        <w:color w:val="8E6A00"/>
                      </w:rPr>
                    </w:pPr>
                    <w:r w:rsidRPr="00C67258">
                      <w:rPr>
                        <w:rFonts w:ascii="Aptos" w:eastAsia="Aptos" w:hAnsi="Aptos" w:cs="Aptos"/>
                        <w:noProof/>
                        <w:color w:val="8E6A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2D37" w14:textId="0477B544" w:rsidR="00C67258" w:rsidRDefault="00C67258">
    <w:pPr>
      <w:pStyle w:val="Header"/>
    </w:pPr>
    <w:r>
      <w:rPr>
        <w:noProof/>
      </w:rPr>
      <mc:AlternateContent>
        <mc:Choice Requires="wps">
          <w:drawing>
            <wp:anchor distT="0" distB="0" distL="0" distR="0" simplePos="0" relativeHeight="251660288" behindDoc="0" locked="0" layoutInCell="1" allowOverlap="1" wp14:anchorId="7F7198D0" wp14:editId="4B9F3C7D">
              <wp:simplePos x="1076325" y="447675"/>
              <wp:positionH relativeFrom="page">
                <wp:align>left</wp:align>
              </wp:positionH>
              <wp:positionV relativeFrom="page">
                <wp:align>top</wp:align>
              </wp:positionV>
              <wp:extent cx="1065530" cy="405765"/>
              <wp:effectExtent l="0" t="0" r="1270" b="13335"/>
              <wp:wrapNone/>
              <wp:docPr id="48926271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492E93EA" w14:textId="1AED4543" w:rsidR="00C67258" w:rsidRPr="00C67258" w:rsidRDefault="00C67258" w:rsidP="00C67258">
                          <w:pPr>
                            <w:spacing w:after="0"/>
                            <w:rPr>
                              <w:rFonts w:ascii="Aptos" w:eastAsia="Aptos" w:hAnsi="Aptos" w:cs="Aptos"/>
                              <w:noProof/>
                              <w:color w:val="8E6A00"/>
                            </w:rPr>
                          </w:pPr>
                          <w:r w:rsidRPr="00C67258">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F7198D0" id="_x0000_t202" coordsize="21600,21600" o:spt="202" path="m,l,21600r21600,l21600,xe">
              <v:stroke joinstyle="miter"/>
              <v:path gradientshapeok="t" o:connecttype="rect"/>
            </v:shapetype>
            <v:shape id="Text Box 3" o:spid="_x0000_s1027" type="#_x0000_t202" alt="Confidential" style="position:absolute;margin-left:0;margin-top:0;width:83.9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" filled="f" stroked="f">
              <v:fill o:detectmouseclick="t"/>
              <v:textbox style="mso-fit-shape-to-text:t" inset="20pt,15pt,0,0">
                <w:txbxContent>
                  <w:p w14:paraId="492E93EA" w14:textId="1AED4543" w:rsidR="00C67258" w:rsidRPr="00C67258" w:rsidRDefault="00C67258" w:rsidP="00C67258">
                    <w:pPr>
                      <w:spacing w:after="0"/>
                      <w:rPr>
                        <w:rFonts w:ascii="Aptos" w:eastAsia="Aptos" w:hAnsi="Aptos" w:cs="Aptos"/>
                        <w:noProof/>
                        <w:color w:val="8E6A00"/>
                      </w:rPr>
                    </w:pPr>
                    <w:r w:rsidRPr="00C67258">
                      <w:rPr>
                        <w:rFonts w:ascii="Aptos" w:eastAsia="Aptos" w:hAnsi="Aptos" w:cs="Aptos"/>
                        <w:noProof/>
                        <w:color w:val="8E6A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ED39" w14:textId="5E90775E" w:rsidR="00C67258" w:rsidRDefault="00C67258">
    <w:pPr>
      <w:pStyle w:val="Header"/>
    </w:pPr>
    <w:r>
      <w:rPr>
        <w:noProof/>
      </w:rPr>
      <mc:AlternateContent>
        <mc:Choice Requires="wps">
          <w:drawing>
            <wp:anchor distT="0" distB="0" distL="0" distR="0" simplePos="0" relativeHeight="251658240" behindDoc="0" locked="0" layoutInCell="1" allowOverlap="1" wp14:anchorId="674042F6" wp14:editId="002D3572">
              <wp:simplePos x="635" y="635"/>
              <wp:positionH relativeFrom="page">
                <wp:align>left</wp:align>
              </wp:positionH>
              <wp:positionV relativeFrom="page">
                <wp:align>top</wp:align>
              </wp:positionV>
              <wp:extent cx="1065530" cy="405765"/>
              <wp:effectExtent l="0" t="0" r="1270" b="13335"/>
              <wp:wrapNone/>
              <wp:docPr id="1475510663"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65EEFB6D" w14:textId="1C306854" w:rsidR="00C67258" w:rsidRPr="00C67258" w:rsidRDefault="00C67258" w:rsidP="00C67258">
                          <w:pPr>
                            <w:spacing w:after="0"/>
                            <w:rPr>
                              <w:rFonts w:ascii="Aptos" w:eastAsia="Aptos" w:hAnsi="Aptos" w:cs="Aptos"/>
                              <w:noProof/>
                              <w:color w:val="8E6A00"/>
                            </w:rPr>
                          </w:pPr>
                          <w:r w:rsidRPr="00C67258">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4042F6" id="_x0000_t202" coordsize="21600,21600" o:spt="202" path="m,l,21600r21600,l21600,xe">
              <v:stroke joinstyle="miter"/>
              <v:path gradientshapeok="t" o:connecttype="rect"/>
            </v:shapetype>
            <v:shape id="Text Box 1" o:spid="_x0000_s1028" type="#_x0000_t202" alt="Confidential" style="position:absolute;margin-left:0;margin-top:0;width:83.9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" filled="f" stroked="f">
              <v:fill o:detectmouseclick="t"/>
              <v:textbox style="mso-fit-shape-to-text:t" inset="20pt,15pt,0,0">
                <w:txbxContent>
                  <w:p w14:paraId="65EEFB6D" w14:textId="1C306854" w:rsidR="00C67258" w:rsidRPr="00C67258" w:rsidRDefault="00C67258" w:rsidP="00C67258">
                    <w:pPr>
                      <w:spacing w:after="0"/>
                      <w:rPr>
                        <w:rFonts w:ascii="Aptos" w:eastAsia="Aptos" w:hAnsi="Aptos" w:cs="Aptos"/>
                        <w:noProof/>
                        <w:color w:val="8E6A00"/>
                      </w:rPr>
                    </w:pPr>
                    <w:r w:rsidRPr="00C67258">
                      <w:rPr>
                        <w:rFonts w:ascii="Aptos" w:eastAsia="Aptos" w:hAnsi="Aptos" w:cs="Aptos"/>
                        <w:noProof/>
                        <w:color w:val="8E6A0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1F"/>
    <w:rsid w:val="00007494"/>
    <w:rsid w:val="00187FEC"/>
    <w:rsid w:val="00746AD8"/>
    <w:rsid w:val="00C67258"/>
    <w:rsid w:val="00E5361F"/>
    <w:rsid w:val="00E90F22"/>
    <w:rsid w:val="00EA4B05"/>
    <w:rsid w:val="00EF598F"/>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EFC3"/>
  <w15:chartTrackingRefBased/>
  <w15:docId w15:val="{1D15C97A-7C71-7243-AB04-1DEF0CE2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61F"/>
    <w:rPr>
      <w:rFonts w:eastAsiaTheme="majorEastAsia" w:cstheme="majorBidi"/>
      <w:color w:val="272727" w:themeColor="text1" w:themeTint="D8"/>
    </w:rPr>
  </w:style>
  <w:style w:type="paragraph" w:styleId="Title">
    <w:name w:val="Title"/>
    <w:basedOn w:val="Normal"/>
    <w:next w:val="Normal"/>
    <w:link w:val="TitleChar"/>
    <w:uiPriority w:val="10"/>
    <w:qFormat/>
    <w:rsid w:val="00E53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61F"/>
    <w:pPr>
      <w:spacing w:before="160"/>
      <w:jc w:val="center"/>
    </w:pPr>
    <w:rPr>
      <w:i/>
      <w:iCs/>
      <w:color w:val="404040" w:themeColor="text1" w:themeTint="BF"/>
    </w:rPr>
  </w:style>
  <w:style w:type="character" w:customStyle="1" w:styleId="QuoteChar">
    <w:name w:val="Quote Char"/>
    <w:basedOn w:val="DefaultParagraphFont"/>
    <w:link w:val="Quote"/>
    <w:uiPriority w:val="29"/>
    <w:rsid w:val="00E5361F"/>
    <w:rPr>
      <w:i/>
      <w:iCs/>
      <w:color w:val="404040" w:themeColor="text1" w:themeTint="BF"/>
    </w:rPr>
  </w:style>
  <w:style w:type="paragraph" w:styleId="ListParagraph">
    <w:name w:val="List Paragraph"/>
    <w:basedOn w:val="Normal"/>
    <w:uiPriority w:val="34"/>
    <w:qFormat/>
    <w:rsid w:val="00E5361F"/>
    <w:pPr>
      <w:ind w:left="720"/>
      <w:contextualSpacing/>
    </w:pPr>
  </w:style>
  <w:style w:type="character" w:styleId="IntenseEmphasis">
    <w:name w:val="Intense Emphasis"/>
    <w:basedOn w:val="DefaultParagraphFont"/>
    <w:uiPriority w:val="21"/>
    <w:qFormat/>
    <w:rsid w:val="00E5361F"/>
    <w:rPr>
      <w:i/>
      <w:iCs/>
      <w:color w:val="0F4761" w:themeColor="accent1" w:themeShade="BF"/>
    </w:rPr>
  </w:style>
  <w:style w:type="paragraph" w:styleId="IntenseQuote">
    <w:name w:val="Intense Quote"/>
    <w:basedOn w:val="Normal"/>
    <w:next w:val="Normal"/>
    <w:link w:val="IntenseQuoteChar"/>
    <w:uiPriority w:val="30"/>
    <w:qFormat/>
    <w:rsid w:val="00E53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61F"/>
    <w:rPr>
      <w:i/>
      <w:iCs/>
      <w:color w:val="0F4761" w:themeColor="accent1" w:themeShade="BF"/>
    </w:rPr>
  </w:style>
  <w:style w:type="character" w:styleId="IntenseReference">
    <w:name w:val="Intense Reference"/>
    <w:basedOn w:val="DefaultParagraphFont"/>
    <w:uiPriority w:val="32"/>
    <w:qFormat/>
    <w:rsid w:val="00E5361F"/>
    <w:rPr>
      <w:b/>
      <w:bCs/>
      <w:smallCaps/>
      <w:color w:val="0F4761" w:themeColor="accent1" w:themeShade="BF"/>
      <w:spacing w:val="5"/>
    </w:rPr>
  </w:style>
  <w:style w:type="paragraph" w:styleId="NormalWeb">
    <w:name w:val="Normal (Web)"/>
    <w:basedOn w:val="Normal"/>
    <w:uiPriority w:val="99"/>
    <w:unhideWhenUsed/>
    <w:rsid w:val="00E5361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Strong">
    <w:name w:val="Strong"/>
    <w:basedOn w:val="DefaultParagraphFont"/>
    <w:uiPriority w:val="22"/>
    <w:qFormat/>
    <w:rsid w:val="00E5361F"/>
    <w:rPr>
      <w:b/>
      <w:bCs/>
    </w:rPr>
  </w:style>
  <w:style w:type="character" w:styleId="Hyperlink">
    <w:name w:val="Hyperlink"/>
    <w:basedOn w:val="DefaultParagraphFont"/>
    <w:uiPriority w:val="99"/>
    <w:semiHidden/>
    <w:unhideWhenUsed/>
    <w:rsid w:val="00E5361F"/>
    <w:rPr>
      <w:color w:val="0000FF"/>
      <w:u w:val="single"/>
    </w:rPr>
  </w:style>
  <w:style w:type="paragraph" w:styleId="Header">
    <w:name w:val="header"/>
    <w:basedOn w:val="Normal"/>
    <w:link w:val="HeaderChar"/>
    <w:uiPriority w:val="99"/>
    <w:unhideWhenUsed/>
    <w:rsid w:val="00C67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2507</Characters>
  <Application>Microsoft Office Word</Application>
  <DocSecurity>0</DocSecurity>
  <Lines>54</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komorebimindset_es@hotmail.com</dc:creator>
  <cp:keywords/>
  <dc:description/>
  <cp:lastModifiedBy>Saraf, Jayant</cp:lastModifiedBy>
  <cp:revision>2</cp:revision>
  <dcterms:created xsi:type="dcterms:W3CDTF">2026-09-18T22:06:00Z</dcterms:created>
  <dcterms:modified xsi:type="dcterms:W3CDTF">2026-09-23T10:26:00Z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57f28187,6adb515e,1d298e79</vt:lpwstr>
  </property>
  <property fmtid="{D5CDD505-2E9C-101B-9397-08002B2CF9AE}" pid="3" name="ClassificationContentMarkingHeaderFontProps">
    <vt:lpwstr>#8e6a00,12,Aptos</vt:lpwstr>
  </property>
  <property fmtid="{D5CDD505-2E9C-101B-9397-08002B2CF9AE}" pid="4" name="ClassificationContentMarkingHeaderText">
    <vt:lpwstr>Confidential</vt:lpwstr>
  </property>
  <property fmtid="{D5CDD505-2E9C-101B-9397-08002B2CF9AE}" pid="5" name="MSIP_Label_2c56a699-e9bd-437a-8412-901342082749_Enabled">
    <vt:lpwstr>true</vt:lpwstr>
  </property>
  <property fmtid="{D5CDD505-2E9C-101B-9397-08002B2CF9AE}" pid="6" name="MSIP_Label_2c56a699-e9bd-437a-8412-901342082749_SetDate">
    <vt:lpwstr>2026-09-23T10:20:19Z</vt:lpwstr>
  </property>
  <property fmtid="{D5CDD505-2E9C-101B-9397-08002B2CF9AE}" pid="7" name="MSIP_Label_2c56a699-e9bd-437a-8412-901342082749_Method">
    <vt:lpwstr>Privileged</vt:lpwstr>
  </property>
  <property fmtid="{D5CDD505-2E9C-101B-9397-08002B2CF9AE}" pid="8" name="MSIP_Label_2c56a699-e9bd-437a-8412-901342082749_Name">
    <vt:lpwstr>2c56a699-e9bd-437a-8412-901342082749</vt:lpwstr>
  </property>
  <property fmtid="{D5CDD505-2E9C-101B-9397-08002B2CF9AE}" pid="9" name="MSIP_Label_2c56a699-e9bd-437a-8412-901342082749_SiteId">
    <vt:lpwstr>a00de4ec-48a8-43a6-be74-e31274e2060d</vt:lpwstr>
  </property>
  <property fmtid="{D5CDD505-2E9C-101B-9397-08002B2CF9AE}" pid="10" name="MSIP_Label_2c56a699-e9bd-437a-8412-901342082749_ActionId">
    <vt:lpwstr>44be59a3-bc62-4701-885e-9e0ae48e05cc</vt:lpwstr>
  </property>
  <property fmtid="{D5CDD505-2E9C-101B-9397-08002B2CF9AE}" pid="11" name="MSIP_Label_2c56a699-e9bd-437a-8412-901342082749_ContentBits">
    <vt:lpwstr>1</vt:lpwstr>
  </property>
  <property fmtid="{D5CDD505-2E9C-101B-9397-08002B2CF9AE}" pid="12" name="MSIP_Label_2c56a699-e9bd-437a-8412-901342082749_Tag">
    <vt:lpwstr>10, 0, 1, 1</vt:lpwstr>
  </property>
</Properties>
</file>