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97B" w14:textId="30B5B67F" w:rsidR="00B565FF" w:rsidRPr="00B565FF" w:rsidRDefault="00B565FF" w:rsidP="00B565FF">
      <w:pPr>
        <w:spacing w:before="720" w:after="600" w:line="240" w:lineRule="auto"/>
        <w:rPr>
          <w:rFonts w:ascii="Microsoft Sans Serif" w:eastAsia="Microsoft Sans Serif" w:hAnsi="Microsoft Sans Serif" w:cs="Microsoft Sans Serif"/>
          <w:color w:val="323E48"/>
          <w:kern w:val="0"/>
          <w:sz w:val="20"/>
          <w:szCs w:val="20"/>
          <w14:ligatures w14:val="none"/>
        </w:rPr>
      </w:pPr>
      <w:r w:rsidRPr="00B565FF">
        <w:rPr>
          <w:rFonts w:ascii="Microsoft Sans Serif" w:eastAsia="Microsoft Sans Serif" w:hAnsi="Microsoft Sans Serif" w:cs="Microsoft Sans Serif"/>
          <w:color w:val="323E48"/>
          <w:kern w:val="0"/>
          <w:sz w:val="20"/>
          <w:szCs w:val="20"/>
          <w14:ligatures w14:val="none"/>
        </w:rPr>
        <w:t>September 2</w:t>
      </w:r>
      <w:r w:rsidRPr="00B565FF">
        <w:rPr>
          <w:rFonts w:ascii="Microsoft Sans Serif" w:eastAsia="Microsoft Sans Serif" w:hAnsi="Microsoft Sans Serif" w:cs="Microsoft Sans Serif"/>
          <w:color w:val="323E48"/>
          <w:kern w:val="0"/>
          <w:sz w:val="20"/>
          <w:szCs w:val="20"/>
          <w14:ligatures w14:val="none"/>
        </w:rPr>
        <w:t>, 2026</w:t>
      </w:r>
    </w:p>
    <w:p w14:paraId="36FD3873" w14:textId="77777777" w:rsidR="00B565FF" w:rsidRDefault="00B565FF" w:rsidP="00B565FF">
      <w:pPr>
        <w:spacing w:after="0" w:line="240" w:lineRule="auto"/>
        <w:rPr>
          <w:rFonts w:ascii="Microsoft Sans Serif" w:eastAsia="Microsoft Sans Serif" w:hAnsi="Microsoft Sans Serif" w:cs="Microsoft Sans Serif"/>
          <w:b/>
          <w:color w:val="323E48"/>
          <w:spacing w:val="4"/>
          <w:kern w:val="0"/>
          <w:sz w:val="20"/>
          <w:szCs w:val="20"/>
          <w14:ligatures w14:val="none"/>
        </w:rPr>
      </w:pPr>
      <w:r w:rsidRPr="00B565FF">
        <w:rPr>
          <w:rFonts w:ascii="Microsoft Sans Serif" w:eastAsia="Microsoft Sans Serif" w:hAnsi="Microsoft Sans Serif" w:cs="Microsoft Sans Serif"/>
          <w:b/>
          <w:color w:val="323E48"/>
          <w:spacing w:val="4"/>
          <w:kern w:val="0"/>
          <w:sz w:val="20"/>
          <w:szCs w:val="20"/>
          <w14:ligatures w14:val="none"/>
        </w:rPr>
        <w:t>Objective</w:t>
      </w:r>
    </w:p>
    <w:p w14:paraId="14803405" w14:textId="3E9D6374" w:rsidR="00B565FF" w:rsidRPr="00B565FF" w:rsidRDefault="00B565FF" w:rsidP="00B565FF">
      <w:pPr>
        <w:spacing w:after="0" w:line="240" w:lineRule="auto"/>
        <w:rPr>
          <w:rFonts w:ascii="Microsoft Sans Serif" w:eastAsia="Microsoft Sans Serif" w:hAnsi="Microsoft Sans Serif" w:cs="Microsoft Sans Serif"/>
          <w:b/>
          <w:color w:val="323E48"/>
          <w:spacing w:val="4"/>
          <w:kern w:val="0"/>
          <w:sz w:val="20"/>
          <w:szCs w:val="20"/>
          <w14:ligatures w14:val="none"/>
        </w:rPr>
      </w:pPr>
      <w:r w:rsidRPr="00B565FF">
        <w:rPr>
          <w:rFonts w:ascii="Segoe UI" w:eastAsia="Times New Roman" w:hAnsi="Segoe UI" w:cs="Segoe UI"/>
          <w:color w:val="323E48"/>
          <w:kern w:val="0"/>
          <w:sz w:val="21"/>
          <w:szCs w:val="21"/>
          <w:lang w:val="en-US"/>
          <w14:ligatures w14:val="none"/>
        </w:rPr>
        <w:t>Build a simple Microsoft 365-based equipment tracking solution that provides a single source of truth for instrumentation assets and allows staff to quickly determine:</w:t>
      </w:r>
    </w:p>
    <w:p w14:paraId="15586D53" w14:textId="7777777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 xml:space="preserve">What equipment </w:t>
      </w:r>
      <w:proofErr w:type="gramStart"/>
      <w:r w:rsidRPr="00B565FF">
        <w:rPr>
          <w:rFonts w:ascii="Segoe UI" w:eastAsia="Times New Roman" w:hAnsi="Segoe UI" w:cs="Segoe UI"/>
          <w:color w:val="323E48"/>
          <w:kern w:val="0"/>
          <w:sz w:val="21"/>
          <w:szCs w:val="21"/>
          <w:lang w:val="en-US"/>
          <w14:ligatures w14:val="none"/>
        </w:rPr>
        <w:t>we</w:t>
      </w:r>
      <w:proofErr w:type="gramEnd"/>
      <w:r w:rsidRPr="00B565FF">
        <w:rPr>
          <w:rFonts w:ascii="Segoe UI" w:eastAsia="Times New Roman" w:hAnsi="Segoe UI" w:cs="Segoe UI"/>
          <w:color w:val="323E48"/>
          <w:kern w:val="0"/>
          <w:sz w:val="21"/>
          <w:szCs w:val="21"/>
          <w:lang w:val="en-US"/>
          <w14:ligatures w14:val="none"/>
        </w:rPr>
        <w:t xml:space="preserve"> own</w:t>
      </w:r>
    </w:p>
    <w:p w14:paraId="7C66C3E5" w14:textId="7777777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Where equipment is currently located</w:t>
      </w:r>
    </w:p>
    <w:p w14:paraId="0D76119E" w14:textId="7777777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Who currently has it</w:t>
      </w:r>
    </w:p>
    <w:p w14:paraId="058EA3C2" w14:textId="7777777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 xml:space="preserve">What </w:t>
      </w:r>
      <w:proofErr w:type="gramStart"/>
      <w:r w:rsidRPr="00B565FF">
        <w:rPr>
          <w:rFonts w:ascii="Segoe UI" w:eastAsia="Times New Roman" w:hAnsi="Segoe UI" w:cs="Segoe UI"/>
          <w:color w:val="323E48"/>
          <w:kern w:val="0"/>
          <w:sz w:val="21"/>
          <w:szCs w:val="21"/>
          <w:lang w:val="en-US"/>
          <w14:ligatures w14:val="none"/>
        </w:rPr>
        <w:t>project it</w:t>
      </w:r>
      <w:proofErr w:type="gramEnd"/>
      <w:r w:rsidRPr="00B565FF">
        <w:rPr>
          <w:rFonts w:ascii="Segoe UI" w:eastAsia="Times New Roman" w:hAnsi="Segoe UI" w:cs="Segoe UI"/>
          <w:color w:val="323E48"/>
          <w:kern w:val="0"/>
          <w:sz w:val="21"/>
          <w:szCs w:val="21"/>
          <w:lang w:val="en-US"/>
          <w14:ligatures w14:val="none"/>
        </w:rPr>
        <w:t xml:space="preserve"> is assigned to</w:t>
      </w:r>
    </w:p>
    <w:p w14:paraId="4C2CF649" w14:textId="7777777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Calibration and maintenance status</w:t>
      </w:r>
    </w:p>
    <w:p w14:paraId="49EB0D1D" w14:textId="6FDE7737" w:rsidR="00B565FF" w:rsidRPr="00B565FF" w:rsidRDefault="00B565FF" w:rsidP="00B565FF">
      <w:pPr>
        <w:numPr>
          <w:ilvl w:val="0"/>
          <w:numId w:val="11"/>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History of asset movements</w:t>
      </w:r>
    </w:p>
    <w:p w14:paraId="165967DE" w14:textId="1D453CEA" w:rsidR="00B565FF" w:rsidRPr="00B565FF" w:rsidRDefault="00B565FF" w:rsidP="00B565FF">
      <w:pPr>
        <w:spacing w:after="0" w:line="240" w:lineRule="auto"/>
        <w:rPr>
          <w:rFonts w:ascii="Microsoft Sans Serif" w:eastAsia="Microsoft Sans Serif" w:hAnsi="Microsoft Sans Serif" w:cs="Microsoft Sans Serif"/>
          <w:b/>
          <w:color w:val="323E48"/>
          <w:spacing w:val="4"/>
          <w:kern w:val="0"/>
          <w:sz w:val="20"/>
          <w:szCs w:val="20"/>
          <w14:ligatures w14:val="none"/>
        </w:rPr>
      </w:pPr>
      <w:r>
        <w:rPr>
          <w:rFonts w:ascii="Microsoft Sans Serif" w:eastAsia="Microsoft Sans Serif" w:hAnsi="Microsoft Sans Serif" w:cs="Microsoft Sans Serif"/>
          <w:b/>
          <w:color w:val="323E48"/>
          <w:spacing w:val="4"/>
          <w:kern w:val="0"/>
          <w:sz w:val="20"/>
          <w:szCs w:val="20"/>
          <w14:ligatures w14:val="none"/>
        </w:rPr>
        <w:t>Current System</w:t>
      </w:r>
    </w:p>
    <w:p w14:paraId="7ACD62D9" w14:textId="1521BA0C"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Equipment is currently managed through Excel and SharePoint with manual updates. This makes it difficult to maintain a single source of truth, quickly identify an asset's location or assignee, track movement history, and manage calibration records. The process is heavily dependent on manual data entry and user knowledge, creating opportunities for errors, inconsistent information, and administrative overhead.</w:t>
      </w:r>
    </w:p>
    <w:p w14:paraId="03787C30" w14:textId="77777777" w:rsidR="00B565FF" w:rsidRPr="00B565FF" w:rsidRDefault="00B565FF" w:rsidP="00B565FF">
      <w:pPr>
        <w:spacing w:before="100" w:beforeAutospacing="1" w:after="100" w:afterAutospacing="1" w:line="300" w:lineRule="atLeast"/>
        <w:outlineLvl w:val="2"/>
        <w:rPr>
          <w:rFonts w:ascii="Segoe UI" w:eastAsia="Times New Roman" w:hAnsi="Segoe UI" w:cs="Segoe UI"/>
          <w:b/>
          <w:bCs/>
          <w:color w:val="323E48"/>
          <w:kern w:val="0"/>
          <w:sz w:val="27"/>
          <w:szCs w:val="27"/>
          <w:lang w:val="en-US"/>
          <w14:ligatures w14:val="none"/>
        </w:rPr>
      </w:pPr>
      <w:r w:rsidRPr="00B565FF">
        <w:rPr>
          <w:rFonts w:ascii="Segoe UI" w:eastAsia="Times New Roman" w:hAnsi="Segoe UI" w:cs="Segoe UI"/>
          <w:b/>
          <w:bCs/>
          <w:color w:val="323E48"/>
          <w:kern w:val="0"/>
          <w:sz w:val="27"/>
          <w:szCs w:val="27"/>
          <w:lang w:val="en-US"/>
          <w14:ligatures w14:val="none"/>
        </w:rPr>
        <w:t>Technology Preference</w:t>
      </w:r>
    </w:p>
    <w:p w14:paraId="4040EA52"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Use existing Microsoft 365 tools wherever practical:</w:t>
      </w:r>
    </w:p>
    <w:p w14:paraId="156A1E10" w14:textId="77777777" w:rsidR="00B565FF" w:rsidRPr="00B565FF" w:rsidRDefault="00B565FF" w:rsidP="00B565FF">
      <w:pPr>
        <w:numPr>
          <w:ilvl w:val="0"/>
          <w:numId w:val="12"/>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SharePoint Lists</w:t>
      </w:r>
    </w:p>
    <w:p w14:paraId="23101039" w14:textId="77777777" w:rsidR="00B565FF" w:rsidRPr="00B565FF" w:rsidRDefault="00B565FF" w:rsidP="00B565FF">
      <w:pPr>
        <w:numPr>
          <w:ilvl w:val="0"/>
          <w:numId w:val="12"/>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Power Apps</w:t>
      </w:r>
    </w:p>
    <w:p w14:paraId="3A4B2E54" w14:textId="77777777" w:rsidR="00B565FF" w:rsidRPr="00B565FF" w:rsidRDefault="00B565FF" w:rsidP="00B565FF">
      <w:pPr>
        <w:numPr>
          <w:ilvl w:val="0"/>
          <w:numId w:val="12"/>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Power Automate</w:t>
      </w:r>
    </w:p>
    <w:p w14:paraId="713D1B43" w14:textId="77777777" w:rsidR="00B565FF" w:rsidRPr="00B565FF" w:rsidRDefault="00B565FF" w:rsidP="00B565FF">
      <w:pPr>
        <w:numPr>
          <w:ilvl w:val="0"/>
          <w:numId w:val="12"/>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Teams</w:t>
      </w:r>
    </w:p>
    <w:p w14:paraId="504BD5DF" w14:textId="77777777" w:rsidR="00B565FF" w:rsidRPr="00B565FF" w:rsidRDefault="00B565FF" w:rsidP="00B565FF">
      <w:pPr>
        <w:numPr>
          <w:ilvl w:val="0"/>
          <w:numId w:val="12"/>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SharePoint Document Libraries</w:t>
      </w:r>
    </w:p>
    <w:p w14:paraId="0858A1A9"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Avoid unnecessary complexity or custom databases.</w:t>
      </w:r>
    </w:p>
    <w:p w14:paraId="4B3E751C" w14:textId="77777777" w:rsidR="00B565FF" w:rsidRPr="00B565FF" w:rsidRDefault="00B565FF" w:rsidP="00B565FF">
      <w:pPr>
        <w:spacing w:after="0"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pict w14:anchorId="255B1FF7">
          <v:rect id="_x0000_i1073" style="width:0;height:1.5pt" o:hralign="center" o:hrstd="t" o:hr="t" fillcolor="#a0a0a0" stroked="f"/>
        </w:pict>
      </w:r>
    </w:p>
    <w:p w14:paraId="361F8D29" w14:textId="72DD0CD0" w:rsidR="00B565FF" w:rsidRPr="00B565FF" w:rsidRDefault="00B565FF" w:rsidP="00B565FF">
      <w:pPr>
        <w:spacing w:before="100" w:beforeAutospacing="1" w:after="100" w:afterAutospacing="1" w:line="300" w:lineRule="atLeast"/>
        <w:outlineLvl w:val="1"/>
        <w:rPr>
          <w:rFonts w:ascii="Segoe UI" w:eastAsia="Times New Roman" w:hAnsi="Segoe UI" w:cs="Segoe UI"/>
          <w:b/>
          <w:bCs/>
          <w:color w:val="323E48"/>
          <w:kern w:val="0"/>
          <w:sz w:val="36"/>
          <w:szCs w:val="36"/>
          <w:lang w:val="en-US"/>
          <w14:ligatures w14:val="none"/>
        </w:rPr>
      </w:pPr>
      <w:r w:rsidRPr="00B565FF">
        <w:rPr>
          <w:rFonts w:ascii="Segoe UI" w:eastAsia="Times New Roman" w:hAnsi="Segoe UI" w:cs="Segoe UI"/>
          <w:b/>
          <w:bCs/>
          <w:color w:val="323E48"/>
          <w:kern w:val="0"/>
          <w:sz w:val="36"/>
          <w:szCs w:val="36"/>
          <w:lang w:val="en-US"/>
          <w14:ligatures w14:val="none"/>
        </w:rPr>
        <w:t>What We Need</w:t>
      </w:r>
    </w:p>
    <w:p w14:paraId="73773D80" w14:textId="77777777" w:rsidR="00B565FF" w:rsidRPr="00B565FF" w:rsidRDefault="00B565FF" w:rsidP="00B565FF">
      <w:pPr>
        <w:spacing w:before="100" w:beforeAutospacing="1" w:after="100" w:afterAutospacing="1" w:line="300" w:lineRule="atLeast"/>
        <w:outlineLvl w:val="2"/>
        <w:rPr>
          <w:rFonts w:ascii="Segoe UI" w:eastAsia="Times New Roman" w:hAnsi="Segoe UI" w:cs="Segoe UI"/>
          <w:b/>
          <w:bCs/>
          <w:color w:val="323E48"/>
          <w:kern w:val="0"/>
          <w:sz w:val="27"/>
          <w:szCs w:val="27"/>
          <w:lang w:val="en-US"/>
          <w14:ligatures w14:val="none"/>
        </w:rPr>
      </w:pPr>
      <w:r w:rsidRPr="00B565FF">
        <w:rPr>
          <w:rFonts w:ascii="Segoe UI" w:eastAsia="Times New Roman" w:hAnsi="Segoe UI" w:cs="Segoe UI"/>
          <w:b/>
          <w:bCs/>
          <w:color w:val="323E48"/>
          <w:kern w:val="0"/>
          <w:sz w:val="27"/>
          <w:szCs w:val="27"/>
          <w:lang w:val="en-US"/>
          <w14:ligatures w14:val="none"/>
        </w:rPr>
        <w:t>Asset Registry</w:t>
      </w:r>
    </w:p>
    <w:p w14:paraId="407F4F03"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Store:</w:t>
      </w:r>
    </w:p>
    <w:p w14:paraId="6F06F523"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lastRenderedPageBreak/>
        <w:t>Asset ID</w:t>
      </w:r>
    </w:p>
    <w:p w14:paraId="78F731C1"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Equipment Type</w:t>
      </w:r>
    </w:p>
    <w:p w14:paraId="3E3CA4A3"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Manufacturer / Model</w:t>
      </w:r>
    </w:p>
    <w:p w14:paraId="3784CDDE"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Serial Number</w:t>
      </w:r>
    </w:p>
    <w:p w14:paraId="7CDA9084"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Status</w:t>
      </w:r>
    </w:p>
    <w:p w14:paraId="67E7141B"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Current Location</w:t>
      </w:r>
    </w:p>
    <w:p w14:paraId="26FB4F43" w14:textId="10B83504"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Pr>
          <w:rFonts w:ascii="Segoe UI" w:eastAsia="Times New Roman" w:hAnsi="Segoe UI" w:cs="Segoe UI"/>
          <w:color w:val="323E48"/>
          <w:kern w:val="0"/>
          <w:sz w:val="21"/>
          <w:szCs w:val="21"/>
          <w:lang w:val="en-US"/>
          <w14:ligatures w14:val="none"/>
        </w:rPr>
        <w:t>Staff</w:t>
      </w:r>
    </w:p>
    <w:p w14:paraId="121C960F" w14:textId="77777777" w:rsid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Project Number</w:t>
      </w:r>
    </w:p>
    <w:p w14:paraId="11916656" w14:textId="795E9F46"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Pr>
          <w:rFonts w:ascii="Segoe UI" w:eastAsia="Times New Roman" w:hAnsi="Segoe UI" w:cs="Segoe UI"/>
          <w:color w:val="323E48"/>
          <w:kern w:val="0"/>
          <w:sz w:val="21"/>
          <w:szCs w:val="21"/>
          <w:lang w:val="en-US"/>
          <w14:ligatures w14:val="none"/>
        </w:rPr>
        <w:t>Project Name</w:t>
      </w:r>
    </w:p>
    <w:p w14:paraId="6DB57352" w14:textId="77777777"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Calibration Status</w:t>
      </w:r>
    </w:p>
    <w:p w14:paraId="651601A1" w14:textId="23FB95B1" w:rsidR="00B565FF" w:rsidRPr="00B565FF" w:rsidRDefault="00B565FF" w:rsidP="00B565FF">
      <w:pPr>
        <w:numPr>
          <w:ilvl w:val="0"/>
          <w:numId w:val="13"/>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Notes</w:t>
      </w:r>
      <w:r>
        <w:rPr>
          <w:rFonts w:ascii="Segoe UI" w:eastAsia="Times New Roman" w:hAnsi="Segoe UI" w:cs="Segoe UI"/>
          <w:color w:val="323E48"/>
          <w:kern w:val="0"/>
          <w:sz w:val="21"/>
          <w:szCs w:val="21"/>
          <w:lang w:val="en-US"/>
          <w14:ligatures w14:val="none"/>
        </w:rPr>
        <w:t xml:space="preserve"> / Comments</w:t>
      </w:r>
    </w:p>
    <w:p w14:paraId="18496C9C" w14:textId="77777777" w:rsidR="00B565FF" w:rsidRPr="00B565FF" w:rsidRDefault="00B565FF" w:rsidP="00B565FF">
      <w:pPr>
        <w:spacing w:before="100" w:beforeAutospacing="1" w:after="100" w:afterAutospacing="1" w:line="300" w:lineRule="atLeast"/>
        <w:outlineLvl w:val="2"/>
        <w:rPr>
          <w:rFonts w:ascii="Segoe UI" w:eastAsia="Times New Roman" w:hAnsi="Segoe UI" w:cs="Segoe UI"/>
          <w:b/>
          <w:bCs/>
          <w:color w:val="323E48"/>
          <w:kern w:val="0"/>
          <w:sz w:val="27"/>
          <w:szCs w:val="27"/>
          <w:lang w:val="en-US"/>
          <w14:ligatures w14:val="none"/>
        </w:rPr>
      </w:pPr>
      <w:r w:rsidRPr="00B565FF">
        <w:rPr>
          <w:rFonts w:ascii="Segoe UI" w:eastAsia="Times New Roman" w:hAnsi="Segoe UI" w:cs="Segoe UI"/>
          <w:b/>
          <w:bCs/>
          <w:color w:val="323E48"/>
          <w:kern w:val="0"/>
          <w:sz w:val="27"/>
          <w:szCs w:val="27"/>
          <w:lang w:val="en-US"/>
          <w14:ligatures w14:val="none"/>
        </w:rPr>
        <w:t>Asset Transactions</w:t>
      </w:r>
    </w:p>
    <w:p w14:paraId="53D85E75"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Track:</w:t>
      </w:r>
    </w:p>
    <w:p w14:paraId="2EAC9AC7" w14:textId="77777777" w:rsidR="00B565FF" w:rsidRPr="00B565FF" w:rsidRDefault="00B565FF" w:rsidP="00B565FF">
      <w:pPr>
        <w:numPr>
          <w:ilvl w:val="0"/>
          <w:numId w:val="14"/>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Assignment</w:t>
      </w:r>
    </w:p>
    <w:p w14:paraId="2EBA89D4" w14:textId="77777777" w:rsidR="00B565FF" w:rsidRPr="00B565FF" w:rsidRDefault="00B565FF" w:rsidP="00B565FF">
      <w:pPr>
        <w:numPr>
          <w:ilvl w:val="0"/>
          <w:numId w:val="14"/>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Return</w:t>
      </w:r>
    </w:p>
    <w:p w14:paraId="45465312" w14:textId="77777777" w:rsidR="00B565FF" w:rsidRPr="00B565FF" w:rsidRDefault="00B565FF" w:rsidP="00B565FF">
      <w:pPr>
        <w:numPr>
          <w:ilvl w:val="0"/>
          <w:numId w:val="14"/>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Transfer</w:t>
      </w:r>
    </w:p>
    <w:p w14:paraId="35EDB733" w14:textId="77777777" w:rsidR="00B565FF" w:rsidRPr="00B565FF" w:rsidRDefault="00B565FF" w:rsidP="00B565FF">
      <w:pPr>
        <w:numPr>
          <w:ilvl w:val="0"/>
          <w:numId w:val="14"/>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Calibration</w:t>
      </w:r>
    </w:p>
    <w:p w14:paraId="5D4B1975" w14:textId="77777777" w:rsidR="00B565FF" w:rsidRPr="00B565FF" w:rsidRDefault="00B565FF" w:rsidP="00B565FF">
      <w:pPr>
        <w:numPr>
          <w:ilvl w:val="0"/>
          <w:numId w:val="14"/>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Retirement</w:t>
      </w:r>
    </w:p>
    <w:p w14:paraId="251C7ED6"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For each transaction record:</w:t>
      </w:r>
    </w:p>
    <w:p w14:paraId="513AAFB5"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Asset</w:t>
      </w:r>
    </w:p>
    <w:p w14:paraId="53739608"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Date/Time</w:t>
      </w:r>
    </w:p>
    <w:p w14:paraId="144FA499"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From</w:t>
      </w:r>
    </w:p>
    <w:p w14:paraId="4E6A4671"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To</w:t>
      </w:r>
    </w:p>
    <w:p w14:paraId="5E1D341E"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User</w:t>
      </w:r>
    </w:p>
    <w:p w14:paraId="21653F4A" w14:textId="77777777" w:rsidR="00B565FF" w:rsidRPr="00B565FF" w:rsidRDefault="00B565FF" w:rsidP="00B565FF">
      <w:pPr>
        <w:numPr>
          <w:ilvl w:val="0"/>
          <w:numId w:val="15"/>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Notes</w:t>
      </w:r>
    </w:p>
    <w:p w14:paraId="4439ABEF"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Maintain a complete history of asset movements.</w:t>
      </w:r>
    </w:p>
    <w:p w14:paraId="7385D68C" w14:textId="77777777" w:rsidR="00B565FF" w:rsidRPr="00B565FF" w:rsidRDefault="00B565FF" w:rsidP="00B565FF">
      <w:pPr>
        <w:spacing w:before="100" w:beforeAutospacing="1" w:after="100" w:afterAutospacing="1" w:line="300" w:lineRule="atLeast"/>
        <w:outlineLvl w:val="2"/>
        <w:rPr>
          <w:rFonts w:ascii="Segoe UI" w:eastAsia="Times New Roman" w:hAnsi="Segoe UI" w:cs="Segoe UI"/>
          <w:b/>
          <w:bCs/>
          <w:color w:val="323E48"/>
          <w:kern w:val="0"/>
          <w:sz w:val="27"/>
          <w:szCs w:val="27"/>
          <w:lang w:val="en-US"/>
          <w14:ligatures w14:val="none"/>
        </w:rPr>
      </w:pPr>
      <w:r w:rsidRPr="00B565FF">
        <w:rPr>
          <w:rFonts w:ascii="Segoe UI" w:eastAsia="Times New Roman" w:hAnsi="Segoe UI" w:cs="Segoe UI"/>
          <w:b/>
          <w:bCs/>
          <w:color w:val="323E48"/>
          <w:kern w:val="0"/>
          <w:sz w:val="27"/>
          <w:szCs w:val="27"/>
          <w:lang w:val="en-US"/>
          <w14:ligatures w14:val="none"/>
        </w:rPr>
        <w:t>Basic User Experience</w:t>
      </w:r>
    </w:p>
    <w:p w14:paraId="7084BA2F"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Users should be able to:</w:t>
      </w:r>
    </w:p>
    <w:p w14:paraId="2EE78AB2"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Search equipment</w:t>
      </w:r>
    </w:p>
    <w:p w14:paraId="03C09E9E"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Check equipment out</w:t>
      </w:r>
    </w:p>
    <w:p w14:paraId="0F91BF9C"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Return equipment</w:t>
      </w:r>
    </w:p>
    <w:p w14:paraId="65707D97"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Transfer equipment</w:t>
      </w:r>
    </w:p>
    <w:p w14:paraId="278EF35B"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View asset history</w:t>
      </w:r>
    </w:p>
    <w:p w14:paraId="321ABA4F" w14:textId="77777777" w:rsidR="00B565FF" w:rsidRPr="00B565FF" w:rsidRDefault="00B565FF" w:rsidP="00B565FF">
      <w:pPr>
        <w:numPr>
          <w:ilvl w:val="0"/>
          <w:numId w:val="16"/>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View calibration status</w:t>
      </w:r>
    </w:p>
    <w:p w14:paraId="466A30C8" w14:textId="77777777" w:rsidR="00B565FF" w:rsidRPr="00B565FF" w:rsidRDefault="00B565FF" w:rsidP="00B565FF">
      <w:pPr>
        <w:spacing w:before="100" w:beforeAutospacing="1" w:after="100" w:afterAutospacing="1" w:line="300" w:lineRule="atLeast"/>
        <w:outlineLvl w:val="2"/>
        <w:rPr>
          <w:rFonts w:ascii="Segoe UI" w:eastAsia="Times New Roman" w:hAnsi="Segoe UI" w:cs="Segoe UI"/>
          <w:b/>
          <w:bCs/>
          <w:color w:val="323E48"/>
          <w:kern w:val="0"/>
          <w:sz w:val="27"/>
          <w:szCs w:val="27"/>
          <w:lang w:val="en-US"/>
          <w14:ligatures w14:val="none"/>
        </w:rPr>
      </w:pPr>
      <w:r w:rsidRPr="00B565FF">
        <w:rPr>
          <w:rFonts w:ascii="Segoe UI" w:eastAsia="Times New Roman" w:hAnsi="Segoe UI" w:cs="Segoe UI"/>
          <w:b/>
          <w:bCs/>
          <w:color w:val="323E48"/>
          <w:kern w:val="0"/>
          <w:sz w:val="27"/>
          <w:szCs w:val="27"/>
          <w:lang w:val="en-US"/>
          <w14:ligatures w14:val="none"/>
        </w:rPr>
        <w:lastRenderedPageBreak/>
        <w:t>Reporting</w:t>
      </w:r>
    </w:p>
    <w:p w14:paraId="72DE3874" w14:textId="77777777" w:rsidR="00B565FF" w:rsidRPr="00B565FF" w:rsidRDefault="00B565FF" w:rsidP="00B565FF">
      <w:p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Quickly answer:</w:t>
      </w:r>
    </w:p>
    <w:p w14:paraId="5228A523" w14:textId="77777777" w:rsidR="00B565FF" w:rsidRPr="00B565FF" w:rsidRDefault="00B565FF" w:rsidP="00B565FF">
      <w:pPr>
        <w:numPr>
          <w:ilvl w:val="0"/>
          <w:numId w:val="17"/>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Where is this asset?</w:t>
      </w:r>
    </w:p>
    <w:p w14:paraId="7C54183D" w14:textId="77777777" w:rsidR="00B565FF" w:rsidRPr="00B565FF" w:rsidRDefault="00B565FF" w:rsidP="00B565FF">
      <w:pPr>
        <w:numPr>
          <w:ilvl w:val="0"/>
          <w:numId w:val="17"/>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Who has this asset?</w:t>
      </w:r>
    </w:p>
    <w:p w14:paraId="4132C4E9" w14:textId="77777777" w:rsidR="00B565FF" w:rsidRPr="00B565FF" w:rsidRDefault="00B565FF" w:rsidP="00B565FF">
      <w:pPr>
        <w:numPr>
          <w:ilvl w:val="0"/>
          <w:numId w:val="17"/>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What equipment is available?</w:t>
      </w:r>
    </w:p>
    <w:p w14:paraId="53B8F616" w14:textId="77777777" w:rsidR="00B565FF" w:rsidRPr="00B565FF" w:rsidRDefault="00B565FF" w:rsidP="00B565FF">
      <w:pPr>
        <w:numPr>
          <w:ilvl w:val="0"/>
          <w:numId w:val="17"/>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What equipment requires calibration?</w:t>
      </w:r>
    </w:p>
    <w:p w14:paraId="79C582DB" w14:textId="77777777" w:rsidR="00B565FF" w:rsidRPr="00B565FF" w:rsidRDefault="00B565FF" w:rsidP="00B565FF">
      <w:pPr>
        <w:numPr>
          <w:ilvl w:val="0"/>
          <w:numId w:val="17"/>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What equipment is assigned to this project?</w:t>
      </w:r>
    </w:p>
    <w:p w14:paraId="2939F5BC" w14:textId="77777777" w:rsidR="00B565FF" w:rsidRPr="00B565FF" w:rsidRDefault="00B565FF" w:rsidP="00B565FF">
      <w:pPr>
        <w:spacing w:after="0"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pict w14:anchorId="33E5FF27">
          <v:rect id="_x0000_i1074" style="width:0;height:1.5pt" o:hralign="center" o:hrstd="t" o:hr="t" fillcolor="#a0a0a0" stroked="f"/>
        </w:pict>
      </w:r>
    </w:p>
    <w:p w14:paraId="2F94EF9C" w14:textId="77777777" w:rsidR="00B565FF" w:rsidRPr="00B565FF" w:rsidRDefault="00B565FF" w:rsidP="00B565FF">
      <w:pPr>
        <w:spacing w:before="100" w:beforeAutospacing="1" w:after="100" w:afterAutospacing="1" w:line="300" w:lineRule="atLeast"/>
        <w:outlineLvl w:val="1"/>
        <w:rPr>
          <w:rFonts w:ascii="Segoe UI" w:eastAsia="Times New Roman" w:hAnsi="Segoe UI" w:cs="Segoe UI"/>
          <w:b/>
          <w:bCs/>
          <w:color w:val="323E48"/>
          <w:kern w:val="0"/>
          <w:sz w:val="36"/>
          <w:szCs w:val="36"/>
          <w:lang w:val="en-US"/>
          <w14:ligatures w14:val="none"/>
        </w:rPr>
      </w:pPr>
      <w:r w:rsidRPr="00B565FF">
        <w:rPr>
          <w:rFonts w:ascii="Segoe UI" w:eastAsia="Times New Roman" w:hAnsi="Segoe UI" w:cs="Segoe UI"/>
          <w:b/>
          <w:bCs/>
          <w:color w:val="323E48"/>
          <w:kern w:val="0"/>
          <w:sz w:val="36"/>
          <w:szCs w:val="36"/>
          <w:lang w:val="en-US"/>
          <w14:ligatures w14:val="none"/>
        </w:rPr>
        <w:t>Future Enhancements</w:t>
      </w:r>
    </w:p>
    <w:p w14:paraId="7FB903FE"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Calibration reminders</w:t>
      </w:r>
    </w:p>
    <w:p w14:paraId="77DB1CAF"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Email/Teams notifications</w:t>
      </w:r>
    </w:p>
    <w:p w14:paraId="2BE857B1"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QR/Barcode scanning</w:t>
      </w:r>
    </w:p>
    <w:p w14:paraId="0B78ED5B"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Document storage for certificates</w:t>
      </w:r>
    </w:p>
    <w:p w14:paraId="39367D8C"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Mobile enhancements</w:t>
      </w:r>
    </w:p>
    <w:p w14:paraId="7A7B3441" w14:textId="77777777" w:rsidR="00B565FF" w:rsidRPr="00B565FF" w:rsidRDefault="00B565FF" w:rsidP="00B565FF">
      <w:pPr>
        <w:numPr>
          <w:ilvl w:val="0"/>
          <w:numId w:val="18"/>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Dashboards and analytics</w:t>
      </w:r>
    </w:p>
    <w:p w14:paraId="63909DFE" w14:textId="77777777" w:rsidR="00B565FF" w:rsidRPr="00B565FF" w:rsidRDefault="00B565FF" w:rsidP="00B565FF">
      <w:pPr>
        <w:spacing w:after="0"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pict w14:anchorId="197A4C65">
          <v:rect id="_x0000_i1075" style="width:0;height:1.5pt" o:hralign="center" o:hrstd="t" o:hr="t" fillcolor="#a0a0a0" stroked="f"/>
        </w:pict>
      </w:r>
    </w:p>
    <w:p w14:paraId="3E0A0732" w14:textId="77777777" w:rsidR="00B565FF" w:rsidRPr="00B565FF" w:rsidRDefault="00B565FF" w:rsidP="00B565FF">
      <w:pPr>
        <w:spacing w:before="100" w:beforeAutospacing="1" w:after="100" w:afterAutospacing="1" w:line="300" w:lineRule="atLeast"/>
        <w:outlineLvl w:val="1"/>
        <w:rPr>
          <w:rFonts w:ascii="Segoe UI" w:eastAsia="Times New Roman" w:hAnsi="Segoe UI" w:cs="Segoe UI"/>
          <w:b/>
          <w:bCs/>
          <w:color w:val="323E48"/>
          <w:kern w:val="0"/>
          <w:sz w:val="36"/>
          <w:szCs w:val="36"/>
          <w:lang w:val="en-US"/>
          <w14:ligatures w14:val="none"/>
        </w:rPr>
      </w:pPr>
      <w:r w:rsidRPr="00B565FF">
        <w:rPr>
          <w:rFonts w:ascii="Segoe UI" w:eastAsia="Times New Roman" w:hAnsi="Segoe UI" w:cs="Segoe UI"/>
          <w:b/>
          <w:bCs/>
          <w:color w:val="323E48"/>
          <w:kern w:val="0"/>
          <w:sz w:val="36"/>
          <w:szCs w:val="36"/>
          <w:lang w:val="en-US"/>
          <w14:ligatures w14:val="none"/>
        </w:rPr>
        <w:t>Key Design Principles</w:t>
      </w:r>
    </w:p>
    <w:p w14:paraId="21C2CE8D"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Simple and maintainable</w:t>
      </w:r>
    </w:p>
    <w:p w14:paraId="497AB257"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Easy for field and office staff</w:t>
      </w:r>
    </w:p>
    <w:p w14:paraId="03189983"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Minimal duplicate data entry</w:t>
      </w:r>
    </w:p>
    <w:p w14:paraId="61C5EB43"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Preserve history</w:t>
      </w:r>
    </w:p>
    <w:p w14:paraId="00DF5DC9"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Prevent conflicting assignments</w:t>
      </w:r>
    </w:p>
    <w:p w14:paraId="141D967A" w14:textId="77777777"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Usable without specialist knowledge</w:t>
      </w:r>
    </w:p>
    <w:p w14:paraId="4E229179" w14:textId="77777777" w:rsid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sidRPr="00B565FF">
        <w:rPr>
          <w:rFonts w:ascii="Segoe UI" w:eastAsia="Times New Roman" w:hAnsi="Segoe UI" w:cs="Segoe UI"/>
          <w:color w:val="323E48"/>
          <w:kern w:val="0"/>
          <w:sz w:val="21"/>
          <w:szCs w:val="21"/>
          <w:lang w:val="en-US"/>
          <w14:ligatures w14:val="none"/>
        </w:rPr>
        <w:t>Maintainable by future administrators</w:t>
      </w:r>
    </w:p>
    <w:p w14:paraId="57F0BBCD" w14:textId="0FD44B9B" w:rsidR="00B565FF" w:rsidRPr="00B565FF" w:rsidRDefault="00B565FF" w:rsidP="00B565FF">
      <w:pPr>
        <w:numPr>
          <w:ilvl w:val="0"/>
          <w:numId w:val="19"/>
        </w:numPr>
        <w:spacing w:before="100" w:beforeAutospacing="1" w:after="100" w:afterAutospacing="1" w:line="300" w:lineRule="atLeast"/>
        <w:rPr>
          <w:rFonts w:ascii="Segoe UI" w:eastAsia="Times New Roman" w:hAnsi="Segoe UI" w:cs="Segoe UI"/>
          <w:color w:val="323E48"/>
          <w:kern w:val="0"/>
          <w:sz w:val="21"/>
          <w:szCs w:val="21"/>
          <w:lang w:val="en-US"/>
          <w14:ligatures w14:val="none"/>
        </w:rPr>
      </w:pPr>
      <w:r>
        <w:rPr>
          <w:rFonts w:ascii="Segoe UI" w:eastAsia="Times New Roman" w:hAnsi="Segoe UI" w:cs="Segoe UI"/>
          <w:color w:val="323E48"/>
          <w:kern w:val="0"/>
          <w:sz w:val="21"/>
          <w:szCs w:val="21"/>
          <w:lang w:val="en-US"/>
          <w14:ligatures w14:val="none"/>
        </w:rPr>
        <w:t>Scalable for additional equipment</w:t>
      </w:r>
    </w:p>
    <w:p w14:paraId="7EE12744" w14:textId="08F86E6E" w:rsidR="00004885" w:rsidRPr="00B565FF" w:rsidRDefault="00004885" w:rsidP="00B565FF">
      <w:pPr>
        <w:spacing w:after="0" w:line="300" w:lineRule="atLeast"/>
        <w:rPr>
          <w:rFonts w:ascii="Segoe UI" w:eastAsia="Times New Roman" w:hAnsi="Segoe UI" w:cs="Segoe UI"/>
          <w:color w:val="323E48"/>
          <w:kern w:val="0"/>
          <w:sz w:val="21"/>
          <w:szCs w:val="21"/>
          <w:lang w:val="en-US"/>
          <w14:ligatures w14:val="none"/>
        </w:rPr>
      </w:pPr>
    </w:p>
    <w:sectPr w:rsidR="00004885" w:rsidRPr="00B565FF" w:rsidSect="00B565FF">
      <w:headerReference w:type="default" r:id="rId7"/>
      <w:footerReference w:type="default" r:id="rId8"/>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E8ED" w14:textId="77777777" w:rsidR="00C7733B" w:rsidRDefault="00C7733B" w:rsidP="00B565FF">
      <w:pPr>
        <w:spacing w:after="0" w:line="240" w:lineRule="auto"/>
      </w:pPr>
      <w:r>
        <w:separator/>
      </w:r>
    </w:p>
  </w:endnote>
  <w:endnote w:type="continuationSeparator" w:id="0">
    <w:p w14:paraId="2773BF09" w14:textId="77777777" w:rsidR="00C7733B" w:rsidRDefault="00C7733B" w:rsidP="00B5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A34A" w14:textId="359DFFFA" w:rsidR="00B565FF" w:rsidRPr="00B565FF" w:rsidRDefault="00B565FF" w:rsidP="00B565FF">
    <w:pPr>
      <w:pStyle w:val="Footer"/>
      <w:rPr>
        <w:rFonts w:ascii="Microsoft Sans Serif" w:hAnsi="Microsoft Sans Serif" w:cs="Microsoft Sans Serif"/>
        <w:sz w:val="18"/>
        <w:szCs w:val="18"/>
      </w:rPr>
    </w:pPr>
    <w:r w:rsidRPr="00B565FF">
      <w:rPr>
        <w:rFonts w:ascii="Microsoft Sans Serif" w:hAnsi="Microsoft Sans Serif" w:cs="Microsoft Sans Serif"/>
        <w:sz w:val="18"/>
        <w:szCs w:val="18"/>
      </w:rPr>
      <w:t xml:space="preserve">T 1.877.300.4800 — </w:t>
    </w:r>
    <w:hyperlink r:id="rId1" w:history="1">
      <w:r w:rsidRPr="00B565FF">
        <w:rPr>
          <w:rStyle w:val="Hyperlink"/>
          <w:rFonts w:ascii="Microsoft Sans Serif" w:hAnsi="Microsoft Sans Serif" w:cs="Microsoft Sans Serif"/>
          <w:sz w:val="18"/>
          <w:szCs w:val="18"/>
        </w:rPr>
        <w:t>info@englobecorp.com</w:t>
      </w:r>
    </w:hyperlink>
  </w:p>
  <w:p w14:paraId="770243D1" w14:textId="77777777" w:rsidR="00B565FF" w:rsidRPr="00B565FF" w:rsidRDefault="00B565FF" w:rsidP="00B565FF">
    <w:pPr>
      <w:pStyle w:val="Footer"/>
      <w:rPr>
        <w:rFonts w:ascii="Microsoft Sans Serif" w:hAnsi="Microsoft Sans Serif" w:cs="Microsoft Sans Serif"/>
        <w:sz w:val="18"/>
        <w:szCs w:val="18"/>
      </w:rPr>
    </w:pPr>
    <w:r w:rsidRPr="00B565FF">
      <w:rPr>
        <w:rFonts w:ascii="Microsoft Sans Serif" w:hAnsi="Microsoft Sans Serif" w:cs="Microsoft Sans Serif"/>
        <w:sz w:val="18"/>
        <w:szCs w:val="18"/>
      </w:rPr>
      <w:t>2713 Lancaster Road, Unit 101 — Ottawa, ON — Canada K1B 5R6</w:t>
    </w:r>
  </w:p>
  <w:p w14:paraId="50B52D7B" w14:textId="718C83DC" w:rsidR="00B565FF" w:rsidRPr="00B565FF" w:rsidRDefault="00B565FF" w:rsidP="00B565FF">
    <w:pPr>
      <w:pStyle w:val="Footer"/>
      <w:rPr>
        <w:rFonts w:ascii="Microsoft Sans Serif" w:hAnsi="Microsoft Sans Serif" w:cs="Microsoft Sans Serif"/>
        <w:noProof/>
      </w:rPr>
    </w:pPr>
    <w:hyperlink r:id="rId2" w:history="1">
      <w:r w:rsidRPr="00B565FF">
        <w:rPr>
          <w:rStyle w:val="Bold"/>
          <w:rFonts w:ascii="Microsoft Sans Serif" w:hAnsi="Microsoft Sans Serif" w:cs="Microsoft Sans Serif"/>
          <w:sz w:val="18"/>
          <w:szCs w:val="18"/>
        </w:rPr>
        <w:t>englobecorp.com</w:t>
      </w:r>
    </w:hyperlink>
    <w:r w:rsidRPr="00B565FF">
      <w:rPr>
        <w:rFonts w:ascii="Microsoft Sans Serif" w:hAnsi="Microsoft Sans Serif" w:cs="Microsoft Sans Serif"/>
        <w:sz w:val="18"/>
        <w:szCs w:val="18"/>
      </w:rPr>
      <w:tab/>
    </w:r>
    <w:r w:rsidRPr="00B565FF">
      <w:rPr>
        <w:rFonts w:ascii="Microsoft Sans Serif" w:hAnsi="Microsoft Sans Serif" w:cs="Microsoft Sans Serif"/>
        <w:sz w:val="18"/>
        <w:szCs w:val="18"/>
      </w:rPr>
      <w:tab/>
    </w:r>
    <w:r w:rsidRPr="00B565FF">
      <w:rPr>
        <w:rFonts w:ascii="Microsoft Sans Serif" w:hAnsi="Microsoft Sans Serif" w:cs="Microsoft Sans Serif"/>
        <w:sz w:val="18"/>
        <w:szCs w:val="18"/>
      </w:rPr>
      <w:fldChar w:fldCharType="begin"/>
    </w:r>
    <w:r w:rsidRPr="00B565FF">
      <w:rPr>
        <w:rFonts w:ascii="Microsoft Sans Serif" w:hAnsi="Microsoft Sans Serif" w:cs="Microsoft Sans Serif"/>
        <w:sz w:val="18"/>
        <w:szCs w:val="18"/>
      </w:rPr>
      <w:instrText xml:space="preserve"> PAGE   \* MERGEFORMAT </w:instrText>
    </w:r>
    <w:r w:rsidRPr="00B565FF">
      <w:rPr>
        <w:rFonts w:ascii="Microsoft Sans Serif" w:hAnsi="Microsoft Sans Serif" w:cs="Microsoft Sans Serif"/>
        <w:sz w:val="18"/>
        <w:szCs w:val="18"/>
      </w:rPr>
      <w:fldChar w:fldCharType="separate"/>
    </w:r>
    <w:r w:rsidRPr="00B565FF">
      <w:rPr>
        <w:rFonts w:ascii="Microsoft Sans Serif" w:hAnsi="Microsoft Sans Serif" w:cs="Microsoft Sans Serif"/>
        <w:sz w:val="18"/>
        <w:szCs w:val="18"/>
      </w:rPr>
      <w:t>1</w:t>
    </w:r>
    <w:r w:rsidRPr="00B565FF">
      <w:rPr>
        <w:rFonts w:ascii="Microsoft Sans Serif" w:hAnsi="Microsoft Sans Serif" w:cs="Microsoft Sans Serif"/>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4F98" w14:textId="77777777" w:rsidR="00C7733B" w:rsidRDefault="00C7733B" w:rsidP="00B565FF">
      <w:pPr>
        <w:spacing w:after="0" w:line="240" w:lineRule="auto"/>
      </w:pPr>
      <w:r>
        <w:separator/>
      </w:r>
    </w:p>
  </w:footnote>
  <w:footnote w:type="continuationSeparator" w:id="0">
    <w:p w14:paraId="3FB60A42" w14:textId="77777777" w:rsidR="00C7733B" w:rsidRDefault="00C7733B" w:rsidP="00B56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5BE1" w14:textId="13913E31" w:rsidR="00B565FF" w:rsidRDefault="00B565FF">
    <w:pPr>
      <w:pStyle w:val="Header"/>
    </w:pPr>
    <w:r>
      <w:rPr>
        <w:lang w:val="fr-CA" w:eastAsia="fr-CA"/>
      </w:rPr>
      <w:drawing>
        <wp:anchor distT="0" distB="0" distL="114300" distR="114300" simplePos="0" relativeHeight="251659264" behindDoc="0" locked="1" layoutInCell="1" allowOverlap="0" wp14:anchorId="460B89C9" wp14:editId="5774561B">
          <wp:simplePos x="0" y="0"/>
          <wp:positionH relativeFrom="page">
            <wp:align>right</wp:align>
          </wp:positionH>
          <wp:positionV relativeFrom="page">
            <wp:align>top</wp:align>
          </wp:positionV>
          <wp:extent cx="7772400" cy="11887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re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0" cy="11887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ABF"/>
    <w:multiLevelType w:val="multilevel"/>
    <w:tmpl w:val="01B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0715"/>
    <w:multiLevelType w:val="multilevel"/>
    <w:tmpl w:val="C52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94C3E"/>
    <w:multiLevelType w:val="multilevel"/>
    <w:tmpl w:val="6F5A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944EE"/>
    <w:multiLevelType w:val="multilevel"/>
    <w:tmpl w:val="5468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D01E9"/>
    <w:multiLevelType w:val="multilevel"/>
    <w:tmpl w:val="F52A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73B95"/>
    <w:multiLevelType w:val="multilevel"/>
    <w:tmpl w:val="F9C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1DA2"/>
    <w:multiLevelType w:val="multilevel"/>
    <w:tmpl w:val="EA6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D7700"/>
    <w:multiLevelType w:val="multilevel"/>
    <w:tmpl w:val="FF8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811C9"/>
    <w:multiLevelType w:val="multilevel"/>
    <w:tmpl w:val="EA7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D71A5"/>
    <w:multiLevelType w:val="multilevel"/>
    <w:tmpl w:val="4A0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12A81"/>
    <w:multiLevelType w:val="multilevel"/>
    <w:tmpl w:val="AB7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F5A16"/>
    <w:multiLevelType w:val="multilevel"/>
    <w:tmpl w:val="68E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46B52"/>
    <w:multiLevelType w:val="multilevel"/>
    <w:tmpl w:val="D02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1254B"/>
    <w:multiLevelType w:val="multilevel"/>
    <w:tmpl w:val="AF7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95DFC"/>
    <w:multiLevelType w:val="multilevel"/>
    <w:tmpl w:val="BEB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76ED4"/>
    <w:multiLevelType w:val="multilevel"/>
    <w:tmpl w:val="3A66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F46C6"/>
    <w:multiLevelType w:val="multilevel"/>
    <w:tmpl w:val="B95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634BA"/>
    <w:multiLevelType w:val="multilevel"/>
    <w:tmpl w:val="E2BA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E51CAF"/>
    <w:multiLevelType w:val="multilevel"/>
    <w:tmpl w:val="15C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152EE"/>
    <w:multiLevelType w:val="multilevel"/>
    <w:tmpl w:val="88D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30328">
    <w:abstractNumId w:val="6"/>
  </w:num>
  <w:num w:numId="2" w16cid:durableId="1408765163">
    <w:abstractNumId w:val="16"/>
  </w:num>
  <w:num w:numId="3" w16cid:durableId="548542218">
    <w:abstractNumId w:val="13"/>
  </w:num>
  <w:num w:numId="4" w16cid:durableId="2107119036">
    <w:abstractNumId w:val="19"/>
  </w:num>
  <w:num w:numId="5" w16cid:durableId="513498883">
    <w:abstractNumId w:val="18"/>
  </w:num>
  <w:num w:numId="6" w16cid:durableId="1216548145">
    <w:abstractNumId w:val="10"/>
  </w:num>
  <w:num w:numId="7" w16cid:durableId="1801223902">
    <w:abstractNumId w:val="11"/>
  </w:num>
  <w:num w:numId="8" w16cid:durableId="1447961922">
    <w:abstractNumId w:val="12"/>
  </w:num>
  <w:num w:numId="9" w16cid:durableId="2125691985">
    <w:abstractNumId w:val="1"/>
  </w:num>
  <w:num w:numId="10" w16cid:durableId="1635987860">
    <w:abstractNumId w:val="17"/>
  </w:num>
  <w:num w:numId="11" w16cid:durableId="1137383543">
    <w:abstractNumId w:val="7"/>
  </w:num>
  <w:num w:numId="12" w16cid:durableId="1090856063">
    <w:abstractNumId w:val="8"/>
  </w:num>
  <w:num w:numId="13" w16cid:durableId="558369259">
    <w:abstractNumId w:val="15"/>
  </w:num>
  <w:num w:numId="14" w16cid:durableId="550726072">
    <w:abstractNumId w:val="9"/>
  </w:num>
  <w:num w:numId="15" w16cid:durableId="273943112">
    <w:abstractNumId w:val="0"/>
  </w:num>
  <w:num w:numId="16" w16cid:durableId="1395085322">
    <w:abstractNumId w:val="4"/>
  </w:num>
  <w:num w:numId="17" w16cid:durableId="752169914">
    <w:abstractNumId w:val="14"/>
  </w:num>
  <w:num w:numId="18" w16cid:durableId="776871087">
    <w:abstractNumId w:val="5"/>
  </w:num>
  <w:num w:numId="19" w16cid:durableId="1996296756">
    <w:abstractNumId w:val="3"/>
  </w:num>
  <w:num w:numId="20" w16cid:durableId="1082534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FF"/>
    <w:rsid w:val="00004885"/>
    <w:rsid w:val="00272E3C"/>
    <w:rsid w:val="005C4149"/>
    <w:rsid w:val="006A3EB0"/>
    <w:rsid w:val="006F645F"/>
    <w:rsid w:val="009732CF"/>
    <w:rsid w:val="009C47F4"/>
    <w:rsid w:val="00A47D14"/>
    <w:rsid w:val="00B565FF"/>
    <w:rsid w:val="00C7733B"/>
    <w:rsid w:val="00E746E6"/>
    <w:rsid w:val="00F1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7CBF"/>
  <w15:chartTrackingRefBased/>
  <w15:docId w15:val="{4B353A2D-2C1A-4AB4-9CB6-688B66A1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5FF"/>
    <w:rPr>
      <w:lang w:val="en-CA"/>
    </w:rPr>
  </w:style>
  <w:style w:type="paragraph" w:styleId="Heading1">
    <w:name w:val="heading 1"/>
    <w:basedOn w:val="Normal"/>
    <w:next w:val="Normal"/>
    <w:link w:val="Heading1Char"/>
    <w:uiPriority w:val="9"/>
    <w:qFormat/>
    <w:rsid w:val="00B56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5FF"/>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B565FF"/>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B565FF"/>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565FF"/>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565FF"/>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565FF"/>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565FF"/>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565FF"/>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565FF"/>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56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5FF"/>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56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5FF"/>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565FF"/>
    <w:pPr>
      <w:spacing w:before="160"/>
      <w:jc w:val="center"/>
    </w:pPr>
    <w:rPr>
      <w:i/>
      <w:iCs/>
      <w:color w:val="404040" w:themeColor="text1" w:themeTint="BF"/>
    </w:rPr>
  </w:style>
  <w:style w:type="character" w:customStyle="1" w:styleId="QuoteChar">
    <w:name w:val="Quote Char"/>
    <w:basedOn w:val="DefaultParagraphFont"/>
    <w:link w:val="Quote"/>
    <w:uiPriority w:val="29"/>
    <w:rsid w:val="00B565FF"/>
    <w:rPr>
      <w:i/>
      <w:iCs/>
      <w:color w:val="404040" w:themeColor="text1" w:themeTint="BF"/>
      <w:lang w:val="en-CA"/>
    </w:rPr>
  </w:style>
  <w:style w:type="paragraph" w:styleId="ListParagraph">
    <w:name w:val="List Paragraph"/>
    <w:basedOn w:val="Normal"/>
    <w:uiPriority w:val="34"/>
    <w:qFormat/>
    <w:rsid w:val="00B565FF"/>
    <w:pPr>
      <w:ind w:left="720"/>
      <w:contextualSpacing/>
    </w:pPr>
  </w:style>
  <w:style w:type="character" w:styleId="IntenseEmphasis">
    <w:name w:val="Intense Emphasis"/>
    <w:basedOn w:val="DefaultParagraphFont"/>
    <w:uiPriority w:val="21"/>
    <w:qFormat/>
    <w:rsid w:val="00B565FF"/>
    <w:rPr>
      <w:i/>
      <w:iCs/>
      <w:color w:val="0F4761" w:themeColor="accent1" w:themeShade="BF"/>
    </w:rPr>
  </w:style>
  <w:style w:type="paragraph" w:styleId="IntenseQuote">
    <w:name w:val="Intense Quote"/>
    <w:basedOn w:val="Normal"/>
    <w:next w:val="Normal"/>
    <w:link w:val="IntenseQuoteChar"/>
    <w:uiPriority w:val="30"/>
    <w:qFormat/>
    <w:rsid w:val="00B56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5FF"/>
    <w:rPr>
      <w:i/>
      <w:iCs/>
      <w:color w:val="0F4761" w:themeColor="accent1" w:themeShade="BF"/>
      <w:lang w:val="en-CA"/>
    </w:rPr>
  </w:style>
  <w:style w:type="character" w:styleId="IntenseReference">
    <w:name w:val="Intense Reference"/>
    <w:basedOn w:val="DefaultParagraphFont"/>
    <w:uiPriority w:val="32"/>
    <w:qFormat/>
    <w:rsid w:val="00B565FF"/>
    <w:rPr>
      <w:b/>
      <w:bCs/>
      <w:smallCaps/>
      <w:color w:val="0F4761" w:themeColor="accent1" w:themeShade="BF"/>
      <w:spacing w:val="5"/>
    </w:rPr>
  </w:style>
  <w:style w:type="paragraph" w:styleId="Header">
    <w:name w:val="header"/>
    <w:basedOn w:val="Normal"/>
    <w:link w:val="HeaderChar"/>
    <w:uiPriority w:val="99"/>
    <w:unhideWhenUsed/>
    <w:rsid w:val="00B5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5FF"/>
    <w:rPr>
      <w:lang w:val="en-CA"/>
    </w:rPr>
  </w:style>
  <w:style w:type="paragraph" w:styleId="Footer">
    <w:name w:val="footer"/>
    <w:basedOn w:val="Normal"/>
    <w:link w:val="FooterChar"/>
    <w:uiPriority w:val="99"/>
    <w:unhideWhenUsed/>
    <w:rsid w:val="00B5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5FF"/>
    <w:rPr>
      <w:lang w:val="en-CA"/>
    </w:rPr>
  </w:style>
  <w:style w:type="character" w:customStyle="1" w:styleId="Bold">
    <w:name w:val="Bold"/>
    <w:basedOn w:val="DefaultParagraphFont"/>
    <w:uiPriority w:val="1"/>
    <w:qFormat/>
    <w:rsid w:val="00B565FF"/>
    <w:rPr>
      <w:b/>
      <w:spacing w:val="4"/>
    </w:rPr>
  </w:style>
  <w:style w:type="character" w:styleId="Hyperlink">
    <w:name w:val="Hyperlink"/>
    <w:basedOn w:val="DefaultParagraphFont"/>
    <w:uiPriority w:val="99"/>
    <w:unhideWhenUsed/>
    <w:rsid w:val="00B565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englobecorp.com" TargetMode="External"/><Relationship Id="rId1" Type="http://schemas.openxmlformats.org/officeDocument/2006/relationships/hyperlink" Target="mailto:info@englobecor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Marques</dc:creator>
  <cp:keywords/>
  <dc:description/>
  <cp:lastModifiedBy>Michael Marques</cp:lastModifiedBy>
  <cp:revision>1</cp:revision>
  <dcterms:created xsi:type="dcterms:W3CDTF">2026-09-02T15:10:00Z</dcterms:created>
  <dcterms:modified xsi:type="dcterms:W3CDTF">2026-09-02T15:23:00Z</dcterms:modified>
</cp:coreProperties>
</file>