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0CB03" w14:textId="77777777" w:rsidR="0063718E" w:rsidRDefault="00000000">
      <w:r>
        <w:rPr>
          <w:b/>
          <w:color w:val="1F4E79"/>
          <w:sz w:val="32"/>
        </w:rPr>
        <w:t>WMSNow Mobile: A Native Companion for Oracle WMS Cloud</w:t>
      </w:r>
    </w:p>
    <w:p w14:paraId="7C1924E0" w14:textId="77777777" w:rsidR="0063718E" w:rsidRDefault="00000000">
      <w:r>
        <w:rPr>
          <w:b/>
          <w:sz w:val="26"/>
        </w:rPr>
        <w:t>Abstract:</w:t>
      </w:r>
    </w:p>
    <w:p w14:paraId="1B6D9AB8" w14:textId="77777777" w:rsidR="0063718E" w:rsidRDefault="00000000">
      <w:pPr>
        <w:jc w:val="both"/>
      </w:pPr>
      <w:r>
        <w:t>This paper presents WMSNow Mobile, a native mobile companion application for Oracle WMS Cloud that extends Oracle’s own Redwood Mobile RF screens with configurable, customer-specific enhancements rather than replacing or duplicating them. This session will highlight the functionalities and features available in the WMSNow Mobile application, along with the ability to configure which of them are active for a given customer without making any change inside Oracle WMS Cloud itself.</w:t>
      </w:r>
    </w:p>
    <w:p w14:paraId="56D53DA3" w14:textId="65531612" w:rsidR="0063718E" w:rsidRDefault="00000000">
      <w:pPr>
        <w:jc w:val="both"/>
      </w:pPr>
      <w:r>
        <w:t xml:space="preserve">At receiving, operators work serial-first: scanning a single serial number resolves the shipment, item, batch/lot, and expected quantity automatically, removing manual lookups and re-typing. The application enforces accuracy at the point of scan rather than after the fact </w:t>
      </w:r>
      <w:r w:rsidR="00D27E1B">
        <w:t xml:space="preserve">– </w:t>
      </w:r>
      <w:r>
        <w:t>it blocks any receipt that would exceed the expected quantity against an item and lot combination, and lets an operator explicitly declare a short receipt when the full quantity is not available, so the transaction stays accurate either way. For shipment lines received without expected serial numbers, receiving is quantity-driven instead: entering a received quantity against a line automatically generates a continuation line, with its own scannable license plate, for whatever remains outstanding, so a receipt split across multiple containers is tracked precisely at every step, down to the last unit. Nothing reaches Oracle WMS Cloud until the operator explicitly confirms it</w:t>
      </w:r>
      <w:r w:rsidR="00D27E1B">
        <w:t xml:space="preserve"> –</w:t>
      </w:r>
      <w:r>
        <w:t xml:space="preserve"> receiving and putaway are staged entirely on the device and synchronized together only once both are complete, so an interrupted task or a dropped network connection never leaves a partial or inconsistent transaction in the system of record.</w:t>
      </w:r>
    </w:p>
    <w:p w14:paraId="4DAA8A47" w14:textId="77777777" w:rsidR="0063718E" w:rsidRDefault="00000000">
      <w:pPr>
        <w:jc w:val="both"/>
      </w:pPr>
      <w:r>
        <w:t>During picking, a Pick and Allocate enhancement lets the operator scan a serial number and have the location, license plate, lock code, and quantity fields pre-filled directly on Oracle’s own standard screen, cutting the number of manual entries needed to complete a pick. Trailer- and load-aware task flows carry the same scan-first principle into loading and yard tasks, automatically surfacing the relevant orders and tasks for a scanned trailer instead of requiring the operator to search for them manually.</w:t>
      </w:r>
    </w:p>
    <w:p w14:paraId="2287AD7F" w14:textId="12AC673E" w:rsidR="0063718E" w:rsidRDefault="00000000">
      <w:pPr>
        <w:jc w:val="both"/>
      </w:pPr>
      <w:r>
        <w:t>Beyond the warehouse floor, the application captures a customer signature and delivery photographs directly on the device at the point of delivery for Proof of Delivery</w:t>
      </w:r>
      <w:r w:rsidR="00D27E1B">
        <w:t>.</w:t>
      </w:r>
    </w:p>
    <w:p w14:paraId="4A17A399" w14:textId="169A9360" w:rsidR="0063718E" w:rsidRDefault="00000000">
      <w:pPr>
        <w:jc w:val="both"/>
      </w:pPr>
      <w:r>
        <w:t>Every one of these enhancements is configured, not coded, per customer: a dedicated build tool bakes in a customer’s Oracle WMS Cloud environment and their approved set of features in a single pass, so a new requirement can be enabled and delivered in one build cycle rather than a full release process. The same tooling gives administrators a centralized view of every device’s session activity, with every RF exchange and key action logged automatically and reviewable from one place, giving supervisors complete visibility into what happened on any device, at any time, without a site visit.</w:t>
      </w:r>
    </w:p>
    <w:sectPr w:rsidR="006371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3445000">
    <w:abstractNumId w:val="8"/>
  </w:num>
  <w:num w:numId="2" w16cid:durableId="937445040">
    <w:abstractNumId w:val="6"/>
  </w:num>
  <w:num w:numId="3" w16cid:durableId="940331348">
    <w:abstractNumId w:val="5"/>
  </w:num>
  <w:num w:numId="4" w16cid:durableId="1277980176">
    <w:abstractNumId w:val="4"/>
  </w:num>
  <w:num w:numId="5" w16cid:durableId="2072464470">
    <w:abstractNumId w:val="7"/>
  </w:num>
  <w:num w:numId="6" w16cid:durableId="1696467240">
    <w:abstractNumId w:val="3"/>
  </w:num>
  <w:num w:numId="7" w16cid:durableId="1067266412">
    <w:abstractNumId w:val="2"/>
  </w:num>
  <w:num w:numId="8" w16cid:durableId="226695962">
    <w:abstractNumId w:val="1"/>
  </w:num>
  <w:num w:numId="9" w16cid:durableId="271599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6FD0"/>
    <w:rsid w:val="00504F1F"/>
    <w:rsid w:val="0063718E"/>
    <w:rsid w:val="00AA1D8D"/>
    <w:rsid w:val="00B47730"/>
    <w:rsid w:val="00CB0664"/>
    <w:rsid w:val="00D27E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A73A79"/>
  <w14:defaultImageDpi w14:val="300"/>
  <w15:docId w15:val="{611024BE-90BF-4B37-A7FD-6ADFFA65A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451</Words>
  <Characters>2576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Jayaprakash RS</cp:lastModifiedBy>
  <cp:revision>3</cp:revision>
  <dcterms:created xsi:type="dcterms:W3CDTF">2013-12-23T23:15:00Z</dcterms:created>
  <dcterms:modified xsi:type="dcterms:W3CDTF">2026-09-21T09:44:00Z</dcterms:modified>
  <cp:category/>
</cp:coreProperties>
</file>