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FB6B9" w14:textId="77777777" w:rsidR="0097614A" w:rsidRDefault="0097614A" w:rsidP="00CC745D">
      <w:pPr>
        <w:widowControl w:val="0"/>
        <w:autoSpaceDE w:val="0"/>
        <w:autoSpaceDN w:val="0"/>
        <w:adjustRightInd w:val="0"/>
        <w:jc w:val="center"/>
        <w:rPr>
          <w:rFonts w:ascii="Arial" w:hAnsi="Arial" w:cs="Arial"/>
          <w:b/>
          <w:bCs/>
          <w:sz w:val="26"/>
          <w:szCs w:val="26"/>
        </w:rPr>
      </w:pPr>
      <w:bookmarkStart w:id="0" w:name="_GoBack"/>
      <w:bookmarkEnd w:id="0"/>
    </w:p>
    <w:p w14:paraId="3C80615A" w14:textId="2B90C704" w:rsidR="00CC745D" w:rsidRPr="00C27D07" w:rsidRDefault="00CC745D" w:rsidP="00CC745D">
      <w:pPr>
        <w:widowControl w:val="0"/>
        <w:autoSpaceDE w:val="0"/>
        <w:autoSpaceDN w:val="0"/>
        <w:adjustRightInd w:val="0"/>
        <w:jc w:val="center"/>
        <w:rPr>
          <w:rFonts w:ascii="Calibri" w:hAnsi="Calibri" w:cs="Calibri"/>
          <w:sz w:val="30"/>
          <w:szCs w:val="30"/>
        </w:rPr>
      </w:pPr>
      <w:r>
        <w:rPr>
          <w:rFonts w:ascii="Arial" w:hAnsi="Arial" w:cs="Arial"/>
          <w:b/>
          <w:bCs/>
          <w:sz w:val="26"/>
          <w:szCs w:val="26"/>
        </w:rPr>
        <w:t>SCANTRON EXECUTIVE, NIKKI EATCHEL, NAMED</w:t>
      </w:r>
      <w:r w:rsidR="00BF3B84">
        <w:rPr>
          <w:rFonts w:ascii="Arial" w:hAnsi="Arial" w:cs="Arial"/>
          <w:b/>
          <w:bCs/>
          <w:sz w:val="26"/>
          <w:szCs w:val="26"/>
        </w:rPr>
        <w:t xml:space="preserve"> 2017</w:t>
      </w:r>
      <w:r w:rsidR="005A4813">
        <w:rPr>
          <w:rFonts w:ascii="Arial" w:hAnsi="Arial" w:cs="Arial"/>
          <w:b/>
          <w:bCs/>
          <w:sz w:val="26"/>
          <w:szCs w:val="26"/>
        </w:rPr>
        <w:t xml:space="preserve"> BOARD OF DIRECTORS</w:t>
      </w:r>
      <w:r>
        <w:rPr>
          <w:rFonts w:ascii="Arial" w:hAnsi="Arial" w:cs="Arial"/>
          <w:b/>
          <w:bCs/>
          <w:sz w:val="26"/>
          <w:szCs w:val="26"/>
        </w:rPr>
        <w:t xml:space="preserve"> CHAIR </w:t>
      </w:r>
      <w:r w:rsidR="005A4813">
        <w:rPr>
          <w:rFonts w:ascii="Arial" w:hAnsi="Arial" w:cs="Arial"/>
          <w:b/>
          <w:bCs/>
          <w:sz w:val="26"/>
          <w:szCs w:val="26"/>
        </w:rPr>
        <w:t xml:space="preserve">FOR </w:t>
      </w:r>
      <w:r>
        <w:rPr>
          <w:rFonts w:ascii="Arial" w:hAnsi="Arial" w:cs="Arial"/>
          <w:b/>
          <w:bCs/>
          <w:sz w:val="26"/>
          <w:szCs w:val="26"/>
        </w:rPr>
        <w:t>THE ASSOCIATION OF TEST PUBLISHERS</w:t>
      </w:r>
      <w:r w:rsidR="00FF0B00">
        <w:rPr>
          <w:rFonts w:ascii="Arial" w:hAnsi="Arial" w:cs="Arial"/>
          <w:b/>
          <w:bCs/>
          <w:sz w:val="26"/>
          <w:szCs w:val="26"/>
        </w:rPr>
        <w:t xml:space="preserve"> </w:t>
      </w:r>
    </w:p>
    <w:p w14:paraId="24239A34" w14:textId="77777777" w:rsidR="00CC745D" w:rsidRDefault="00CC745D" w:rsidP="00CC745D">
      <w:pPr>
        <w:widowControl w:val="0"/>
        <w:autoSpaceDE w:val="0"/>
        <w:autoSpaceDN w:val="0"/>
        <w:adjustRightInd w:val="0"/>
        <w:rPr>
          <w:rFonts w:ascii="Calibri" w:hAnsi="Calibri" w:cs="Calibri"/>
          <w:sz w:val="30"/>
          <w:szCs w:val="30"/>
        </w:rPr>
      </w:pPr>
      <w:r>
        <w:rPr>
          <w:rFonts w:ascii="Arial" w:hAnsi="Arial" w:cs="Arial"/>
          <w:b/>
          <w:bCs/>
          <w:sz w:val="26"/>
          <w:szCs w:val="26"/>
        </w:rPr>
        <w:t> </w:t>
      </w:r>
    </w:p>
    <w:p w14:paraId="01950754" w14:textId="77777777" w:rsidR="00CC745D" w:rsidRPr="005E08AD" w:rsidRDefault="00CC745D" w:rsidP="00CC745D">
      <w:pPr>
        <w:pStyle w:val="NormalWeb"/>
        <w:shd w:val="clear" w:color="auto" w:fill="FFFFFF"/>
        <w:spacing w:before="0" w:beforeAutospacing="0" w:after="0" w:afterAutospacing="0"/>
        <w:jc w:val="center"/>
        <w:rPr>
          <w:rFonts w:ascii="Arial" w:hAnsi="Arial" w:cs="Arial"/>
          <w:sz w:val="21"/>
          <w:szCs w:val="21"/>
        </w:rPr>
      </w:pPr>
      <w:r w:rsidRPr="005E08AD">
        <w:rPr>
          <w:rStyle w:val="Emphasis"/>
          <w:rFonts w:ascii="Arial" w:hAnsi="Arial" w:cs="Arial"/>
          <w:sz w:val="21"/>
          <w:szCs w:val="21"/>
          <w:bdr w:val="none" w:sz="0" w:space="0" w:color="auto" w:frame="1"/>
        </w:rPr>
        <w:t> </w:t>
      </w:r>
    </w:p>
    <w:p w14:paraId="4D46C063" w14:textId="35D98EBA" w:rsidR="00CC745D" w:rsidRPr="00F4729A" w:rsidRDefault="00CC745D" w:rsidP="00F4729A">
      <w:pPr>
        <w:spacing w:line="276" w:lineRule="auto"/>
        <w:rPr>
          <w:rFonts w:ascii="Arial" w:hAnsi="Arial" w:cs="Arial"/>
          <w:color w:val="000000"/>
          <w:sz w:val="22"/>
          <w:szCs w:val="22"/>
        </w:rPr>
      </w:pPr>
      <w:r w:rsidRPr="00F4729A">
        <w:rPr>
          <w:rStyle w:val="Strong"/>
          <w:rFonts w:ascii="Arial" w:eastAsia="Cambria" w:hAnsi="Arial" w:cs="Arial"/>
          <w:sz w:val="22"/>
          <w:szCs w:val="22"/>
          <w:bdr w:val="none" w:sz="0" w:space="0" w:color="auto" w:frame="1"/>
        </w:rPr>
        <w:t xml:space="preserve">EAGAN, MN. – </w:t>
      </w:r>
      <w:r w:rsidRPr="0097614A">
        <w:rPr>
          <w:rStyle w:val="Strong"/>
          <w:rFonts w:ascii="Arial" w:eastAsia="Cambria" w:hAnsi="Arial" w:cs="Arial"/>
          <w:sz w:val="22"/>
          <w:szCs w:val="22"/>
          <w:bdr w:val="none" w:sz="0" w:space="0" w:color="auto" w:frame="1"/>
        </w:rPr>
        <w:t xml:space="preserve">December </w:t>
      </w:r>
      <w:r w:rsidR="00A0479F">
        <w:rPr>
          <w:rStyle w:val="Strong"/>
          <w:rFonts w:ascii="Arial" w:eastAsia="Cambria" w:hAnsi="Arial" w:cs="Arial"/>
          <w:sz w:val="22"/>
          <w:szCs w:val="22"/>
          <w:bdr w:val="none" w:sz="0" w:space="0" w:color="auto" w:frame="1"/>
        </w:rPr>
        <w:t>20</w:t>
      </w:r>
      <w:r w:rsidR="0097614A" w:rsidRPr="0097614A">
        <w:rPr>
          <w:rStyle w:val="Strong"/>
          <w:rFonts w:ascii="Arial" w:eastAsia="Cambria" w:hAnsi="Arial" w:cs="Arial"/>
          <w:sz w:val="22"/>
          <w:szCs w:val="22"/>
          <w:bdr w:val="none" w:sz="0" w:space="0" w:color="auto" w:frame="1"/>
        </w:rPr>
        <w:t>,</w:t>
      </w:r>
      <w:r w:rsidRPr="0097614A">
        <w:rPr>
          <w:rStyle w:val="Strong"/>
          <w:rFonts w:ascii="Arial" w:eastAsia="Cambria" w:hAnsi="Arial" w:cs="Arial"/>
          <w:sz w:val="22"/>
          <w:szCs w:val="22"/>
          <w:bdr w:val="none" w:sz="0" w:space="0" w:color="auto" w:frame="1"/>
        </w:rPr>
        <w:t xml:space="preserve"> 2016 </w:t>
      </w:r>
      <w:r w:rsidRPr="00F4729A">
        <w:rPr>
          <w:rStyle w:val="Strong"/>
          <w:rFonts w:ascii="Arial" w:eastAsia="Cambria" w:hAnsi="Arial" w:cs="Arial"/>
          <w:sz w:val="22"/>
          <w:szCs w:val="22"/>
          <w:bdr w:val="none" w:sz="0" w:space="0" w:color="auto" w:frame="1"/>
        </w:rPr>
        <w:t>–</w:t>
      </w:r>
      <w:r w:rsidRPr="00F4729A">
        <w:rPr>
          <w:rStyle w:val="apple-converted-space"/>
          <w:rFonts w:ascii="Arial" w:hAnsi="Arial" w:cs="Arial"/>
          <w:b/>
          <w:bCs/>
          <w:sz w:val="22"/>
          <w:szCs w:val="22"/>
          <w:bdr w:val="none" w:sz="0" w:space="0" w:color="auto" w:frame="1"/>
        </w:rPr>
        <w:t> </w:t>
      </w:r>
      <w:r w:rsidRPr="00F4729A">
        <w:rPr>
          <w:rFonts w:ascii="Arial" w:hAnsi="Arial" w:cs="Arial"/>
          <w:b/>
          <w:sz w:val="22"/>
          <w:szCs w:val="22"/>
        </w:rPr>
        <w:t>Scantron Corporation</w:t>
      </w:r>
      <w:r w:rsidRPr="00F4729A">
        <w:rPr>
          <w:rFonts w:ascii="Arial" w:hAnsi="Arial" w:cs="Arial"/>
          <w:sz w:val="22"/>
          <w:szCs w:val="22"/>
        </w:rPr>
        <w:t>, a leading, global provider of assessment and analytics solutions today announced</w:t>
      </w:r>
      <w:r w:rsidR="00BF3B84" w:rsidRPr="00F4729A">
        <w:rPr>
          <w:rFonts w:ascii="Arial" w:hAnsi="Arial" w:cs="Arial"/>
          <w:sz w:val="22"/>
          <w:szCs w:val="22"/>
        </w:rPr>
        <w:t xml:space="preserve"> Nikki </w:t>
      </w:r>
      <w:proofErr w:type="spellStart"/>
      <w:r w:rsidR="00BF3B84" w:rsidRPr="00F4729A">
        <w:rPr>
          <w:rFonts w:ascii="Arial" w:hAnsi="Arial" w:cs="Arial"/>
          <w:sz w:val="22"/>
          <w:szCs w:val="22"/>
        </w:rPr>
        <w:t>Eatchel</w:t>
      </w:r>
      <w:proofErr w:type="spellEnd"/>
      <w:r w:rsidR="00370DA4" w:rsidRPr="00F4729A">
        <w:rPr>
          <w:rFonts w:ascii="Arial" w:hAnsi="Arial" w:cs="Arial"/>
          <w:sz w:val="22"/>
          <w:szCs w:val="22"/>
        </w:rPr>
        <w:t xml:space="preserve">, Senior Vice President of Assessment </w:t>
      </w:r>
      <w:r w:rsidR="00E86344">
        <w:rPr>
          <w:rFonts w:ascii="Arial" w:hAnsi="Arial" w:cs="Arial"/>
          <w:sz w:val="22"/>
          <w:szCs w:val="22"/>
        </w:rPr>
        <w:t>has been</w:t>
      </w:r>
      <w:r w:rsidR="00BF3B84" w:rsidRPr="00F4729A">
        <w:rPr>
          <w:rFonts w:ascii="Arial" w:hAnsi="Arial" w:cs="Arial"/>
          <w:sz w:val="22"/>
          <w:szCs w:val="22"/>
        </w:rPr>
        <w:t xml:space="preserve"> named the 2017 Chair of the </w:t>
      </w:r>
      <w:r w:rsidR="00851D8C" w:rsidRPr="00F4729A">
        <w:rPr>
          <w:rFonts w:ascii="Arial" w:hAnsi="Arial" w:cs="Arial"/>
          <w:sz w:val="22"/>
          <w:szCs w:val="22"/>
        </w:rPr>
        <w:t xml:space="preserve">Board of Directors for the </w:t>
      </w:r>
      <w:r w:rsidR="00BF3B84" w:rsidRPr="00F4729A">
        <w:rPr>
          <w:rFonts w:ascii="Arial" w:hAnsi="Arial" w:cs="Arial"/>
          <w:sz w:val="22"/>
          <w:szCs w:val="22"/>
        </w:rPr>
        <w:t>Association of Test Publishers (ATP)</w:t>
      </w:r>
      <w:r w:rsidR="006510C2" w:rsidRPr="00F4729A">
        <w:rPr>
          <w:rFonts w:ascii="Arial" w:hAnsi="Arial" w:cs="Arial"/>
          <w:sz w:val="22"/>
          <w:szCs w:val="22"/>
        </w:rPr>
        <w:t xml:space="preserve"> </w:t>
      </w:r>
      <w:r w:rsidR="00E86344">
        <w:rPr>
          <w:rFonts w:ascii="Arial" w:hAnsi="Arial" w:cs="Arial"/>
          <w:sz w:val="22"/>
          <w:szCs w:val="22"/>
        </w:rPr>
        <w:t>assuming</w:t>
      </w:r>
      <w:r w:rsidR="006510C2" w:rsidRPr="00F4729A">
        <w:rPr>
          <w:rFonts w:ascii="Arial" w:hAnsi="Arial" w:cs="Arial"/>
          <w:sz w:val="22"/>
          <w:szCs w:val="22"/>
        </w:rPr>
        <w:t xml:space="preserve"> the role on January 1, 2017. </w:t>
      </w:r>
      <w:r w:rsidR="00FD31B5" w:rsidRPr="00F4729A">
        <w:rPr>
          <w:rFonts w:ascii="Arial" w:hAnsi="Arial" w:cs="Arial"/>
          <w:color w:val="000000"/>
          <w:sz w:val="22"/>
          <w:szCs w:val="22"/>
        </w:rPr>
        <w:t xml:space="preserve">Established in 1992, </w:t>
      </w:r>
      <w:r w:rsidR="00FD31B5" w:rsidRPr="00F4729A">
        <w:rPr>
          <w:rFonts w:ascii="Arial" w:hAnsi="Arial" w:cs="Arial"/>
          <w:sz w:val="22"/>
          <w:szCs w:val="22"/>
        </w:rPr>
        <w:t xml:space="preserve">ATP is </w:t>
      </w:r>
      <w:r w:rsidR="00C72171" w:rsidRPr="00F4729A">
        <w:rPr>
          <w:rFonts w:ascii="Arial" w:hAnsi="Arial" w:cs="Arial"/>
          <w:sz w:val="22"/>
          <w:szCs w:val="22"/>
        </w:rPr>
        <w:t>a</w:t>
      </w:r>
      <w:r w:rsidR="001918EC" w:rsidRPr="00F4729A">
        <w:rPr>
          <w:rFonts w:ascii="Arial" w:hAnsi="Arial" w:cs="Arial"/>
          <w:sz w:val="22"/>
          <w:szCs w:val="22"/>
        </w:rPr>
        <w:t xml:space="preserve"> leading </w:t>
      </w:r>
      <w:r w:rsidR="00FD31B5" w:rsidRPr="00F4729A">
        <w:rPr>
          <w:rFonts w:ascii="Arial" w:hAnsi="Arial" w:cs="Arial"/>
          <w:sz w:val="22"/>
          <w:szCs w:val="22"/>
        </w:rPr>
        <w:t xml:space="preserve">international, non-profit, trade organization representing </w:t>
      </w:r>
      <w:r w:rsidR="001918EC" w:rsidRPr="00F4729A">
        <w:rPr>
          <w:rFonts w:ascii="Arial" w:hAnsi="Arial" w:cs="Arial"/>
          <w:sz w:val="22"/>
          <w:szCs w:val="22"/>
        </w:rPr>
        <w:t>domestic and global</w:t>
      </w:r>
      <w:r w:rsidR="001918EC" w:rsidRPr="00F4729A">
        <w:rPr>
          <w:rFonts w:ascii="Arial" w:hAnsi="Arial" w:cs="Arial"/>
          <w:color w:val="FF0000"/>
          <w:sz w:val="22"/>
          <w:szCs w:val="22"/>
        </w:rPr>
        <w:t xml:space="preserve"> </w:t>
      </w:r>
      <w:r w:rsidR="00FD31B5" w:rsidRPr="00F4729A">
        <w:rPr>
          <w:rFonts w:ascii="Arial" w:hAnsi="Arial" w:cs="Arial"/>
          <w:color w:val="000000"/>
          <w:sz w:val="22"/>
          <w:szCs w:val="22"/>
        </w:rPr>
        <w:t>providers of tests and assessment tools for clinical, occupational, certification, licensing, and educational uses.</w:t>
      </w:r>
    </w:p>
    <w:p w14:paraId="5ABCC42C" w14:textId="6918DF8D" w:rsidR="00784E99" w:rsidRPr="00F4729A" w:rsidRDefault="00784E99" w:rsidP="00F4729A">
      <w:pPr>
        <w:pStyle w:val="NormalWeb"/>
        <w:spacing w:line="276" w:lineRule="auto"/>
        <w:rPr>
          <w:rFonts w:ascii="Arial" w:hAnsi="Arial" w:cs="Arial"/>
          <w:sz w:val="22"/>
          <w:szCs w:val="22"/>
        </w:rPr>
      </w:pPr>
      <w:r w:rsidRPr="00F4729A">
        <w:rPr>
          <w:rFonts w:ascii="Arial" w:hAnsi="Arial" w:cs="Arial"/>
          <w:sz w:val="22"/>
          <w:szCs w:val="22"/>
        </w:rPr>
        <w:t xml:space="preserve">“I am proud to represent Scantron as the 2017 Chair for ATP, and I look forward to serving the ATP Board, its members, and my industry,” said </w:t>
      </w:r>
      <w:proofErr w:type="spellStart"/>
      <w:r w:rsidRPr="00F4729A">
        <w:rPr>
          <w:rFonts w:ascii="Arial" w:hAnsi="Arial" w:cs="Arial"/>
          <w:sz w:val="22"/>
          <w:szCs w:val="22"/>
        </w:rPr>
        <w:t>Eatchel</w:t>
      </w:r>
      <w:proofErr w:type="spellEnd"/>
      <w:r w:rsidRPr="00F4729A">
        <w:rPr>
          <w:rFonts w:ascii="Arial" w:hAnsi="Arial" w:cs="Arial"/>
          <w:sz w:val="22"/>
          <w:szCs w:val="22"/>
        </w:rPr>
        <w:t>. “Being part of the association for many years has provided valuable personal and professional experiences that have helped shape my career by putting me at the forefront of important assessment discussions, industry movements and exciting innovations.”</w:t>
      </w:r>
    </w:p>
    <w:p w14:paraId="378F99D6" w14:textId="2EC1DB10" w:rsidR="00662F6F" w:rsidRPr="00F4729A" w:rsidRDefault="00675C89" w:rsidP="00F4729A">
      <w:pPr>
        <w:spacing w:line="276" w:lineRule="auto"/>
        <w:rPr>
          <w:rFonts w:ascii="Arial" w:hAnsi="Arial" w:cs="Arial"/>
          <w:sz w:val="22"/>
          <w:szCs w:val="22"/>
        </w:rPr>
      </w:pPr>
      <w:r w:rsidRPr="00F4729A">
        <w:rPr>
          <w:rFonts w:ascii="Arial" w:hAnsi="Arial" w:cs="Arial"/>
          <w:sz w:val="22"/>
          <w:szCs w:val="22"/>
        </w:rPr>
        <w:t xml:space="preserve">For </w:t>
      </w:r>
      <w:r w:rsidR="00FD31B5" w:rsidRPr="00F4729A">
        <w:rPr>
          <w:rFonts w:ascii="Arial" w:hAnsi="Arial" w:cs="Arial"/>
          <w:sz w:val="22"/>
          <w:szCs w:val="22"/>
        </w:rPr>
        <w:t>more than</w:t>
      </w:r>
      <w:r w:rsidR="00851D8C" w:rsidRPr="00F4729A">
        <w:rPr>
          <w:rFonts w:ascii="Arial" w:hAnsi="Arial" w:cs="Arial"/>
          <w:sz w:val="22"/>
          <w:szCs w:val="22"/>
        </w:rPr>
        <w:t xml:space="preserve"> </w:t>
      </w:r>
      <w:r w:rsidRPr="00F4729A">
        <w:rPr>
          <w:rFonts w:ascii="Arial" w:hAnsi="Arial" w:cs="Arial"/>
          <w:sz w:val="22"/>
          <w:szCs w:val="22"/>
        </w:rPr>
        <w:t xml:space="preserve">20 years, </w:t>
      </w:r>
      <w:proofErr w:type="spellStart"/>
      <w:r w:rsidRPr="00F4729A">
        <w:rPr>
          <w:rFonts w:ascii="Arial" w:hAnsi="Arial" w:cs="Arial"/>
          <w:sz w:val="22"/>
          <w:szCs w:val="22"/>
        </w:rPr>
        <w:t>Eatchel</w:t>
      </w:r>
      <w:proofErr w:type="spellEnd"/>
      <w:r w:rsidRPr="00F4729A">
        <w:rPr>
          <w:rFonts w:ascii="Arial" w:hAnsi="Arial" w:cs="Arial"/>
          <w:sz w:val="22"/>
          <w:szCs w:val="22"/>
        </w:rPr>
        <w:t xml:space="preserve"> has worked as an expert in the field of </w:t>
      </w:r>
      <w:r w:rsidR="00851D8C" w:rsidRPr="00F4729A">
        <w:rPr>
          <w:rFonts w:ascii="Arial" w:hAnsi="Arial" w:cs="Arial"/>
          <w:sz w:val="22"/>
          <w:szCs w:val="22"/>
        </w:rPr>
        <w:t xml:space="preserve">assessment development and </w:t>
      </w:r>
      <w:r w:rsidRPr="00F4729A">
        <w:rPr>
          <w:rFonts w:ascii="Arial" w:hAnsi="Arial" w:cs="Arial"/>
          <w:sz w:val="22"/>
          <w:szCs w:val="22"/>
        </w:rPr>
        <w:t>psychometrics</w:t>
      </w:r>
      <w:r w:rsidR="00851D8C" w:rsidRPr="00F4729A">
        <w:rPr>
          <w:rFonts w:ascii="Arial" w:hAnsi="Arial" w:cs="Arial"/>
          <w:sz w:val="22"/>
          <w:szCs w:val="22"/>
        </w:rPr>
        <w:t xml:space="preserve">, specializing in large-scale, global assessment programs. </w:t>
      </w:r>
      <w:r w:rsidR="00CA3F7D" w:rsidRPr="00F4729A">
        <w:rPr>
          <w:rFonts w:ascii="Arial" w:hAnsi="Arial" w:cs="Arial"/>
          <w:sz w:val="22"/>
          <w:szCs w:val="22"/>
        </w:rPr>
        <w:t>For th</w:t>
      </w:r>
      <w:r w:rsidRPr="00F4729A">
        <w:rPr>
          <w:rFonts w:ascii="Arial" w:hAnsi="Arial" w:cs="Arial"/>
          <w:sz w:val="22"/>
          <w:szCs w:val="22"/>
        </w:rPr>
        <w:t xml:space="preserve">e last 15 years, she has put her expertise to work developing </w:t>
      </w:r>
      <w:r w:rsidR="00370DA4" w:rsidRPr="00F4729A">
        <w:rPr>
          <w:rFonts w:ascii="Arial" w:hAnsi="Arial" w:cs="Arial"/>
          <w:sz w:val="22"/>
          <w:szCs w:val="22"/>
        </w:rPr>
        <w:t>assessments</w:t>
      </w:r>
      <w:r w:rsidRPr="00F4729A">
        <w:rPr>
          <w:rFonts w:ascii="Arial" w:hAnsi="Arial" w:cs="Arial"/>
          <w:sz w:val="22"/>
          <w:szCs w:val="22"/>
        </w:rPr>
        <w:t xml:space="preserve"> for educational</w:t>
      </w:r>
      <w:r w:rsidR="00851D8C" w:rsidRPr="00F4729A">
        <w:rPr>
          <w:rFonts w:ascii="Arial" w:hAnsi="Arial" w:cs="Arial"/>
          <w:sz w:val="22"/>
          <w:szCs w:val="22"/>
        </w:rPr>
        <w:t xml:space="preserve">, certification, and licensure exams. </w:t>
      </w:r>
      <w:r w:rsidR="00370DA4" w:rsidRPr="00F4729A">
        <w:rPr>
          <w:rFonts w:ascii="Arial" w:hAnsi="Arial" w:cs="Arial"/>
          <w:sz w:val="22"/>
          <w:szCs w:val="22"/>
        </w:rPr>
        <w:t xml:space="preserve">Currently, she oversees </w:t>
      </w:r>
      <w:proofErr w:type="spellStart"/>
      <w:r w:rsidR="00370DA4" w:rsidRPr="00F4729A">
        <w:rPr>
          <w:rFonts w:ascii="Arial" w:hAnsi="Arial" w:cs="Arial"/>
          <w:sz w:val="22"/>
          <w:szCs w:val="22"/>
        </w:rPr>
        <w:t>Scantron’s</w:t>
      </w:r>
      <w:proofErr w:type="spellEnd"/>
      <w:r w:rsidR="00370DA4" w:rsidRPr="00F4729A">
        <w:rPr>
          <w:rFonts w:ascii="Arial" w:hAnsi="Arial" w:cs="Arial"/>
          <w:sz w:val="22"/>
          <w:szCs w:val="22"/>
        </w:rPr>
        <w:t xml:space="preserve"> assessment</w:t>
      </w:r>
      <w:r w:rsidR="00662F6F" w:rsidRPr="00F4729A">
        <w:rPr>
          <w:rFonts w:ascii="Arial" w:hAnsi="Arial" w:cs="Arial"/>
          <w:sz w:val="22"/>
          <w:szCs w:val="22"/>
        </w:rPr>
        <w:t xml:space="preserve"> division ensuring the</w:t>
      </w:r>
      <w:r w:rsidR="00370DA4" w:rsidRPr="00F4729A">
        <w:rPr>
          <w:rFonts w:ascii="Arial" w:hAnsi="Arial" w:cs="Arial"/>
          <w:sz w:val="22"/>
          <w:szCs w:val="22"/>
        </w:rPr>
        <w:t xml:space="preserve"> quality and integrity</w:t>
      </w:r>
      <w:r w:rsidR="00662F6F" w:rsidRPr="00F4729A">
        <w:rPr>
          <w:rFonts w:ascii="Arial" w:hAnsi="Arial" w:cs="Arial"/>
          <w:sz w:val="22"/>
          <w:szCs w:val="22"/>
        </w:rPr>
        <w:t xml:space="preserve"> of its </w:t>
      </w:r>
      <w:r w:rsidR="00851D8C" w:rsidRPr="00F4729A">
        <w:rPr>
          <w:rFonts w:ascii="Arial" w:hAnsi="Arial" w:cs="Arial"/>
          <w:sz w:val="22"/>
          <w:szCs w:val="22"/>
        </w:rPr>
        <w:t xml:space="preserve">products and </w:t>
      </w:r>
      <w:r w:rsidR="00662F6F" w:rsidRPr="00F4729A">
        <w:rPr>
          <w:rFonts w:ascii="Arial" w:hAnsi="Arial" w:cs="Arial"/>
          <w:sz w:val="22"/>
          <w:szCs w:val="22"/>
        </w:rPr>
        <w:t>solutions.</w:t>
      </w:r>
    </w:p>
    <w:p w14:paraId="5E600B50" w14:textId="77777777" w:rsidR="00784E99" w:rsidRPr="00F4729A" w:rsidRDefault="00784E99" w:rsidP="00F4729A">
      <w:pPr>
        <w:spacing w:line="276" w:lineRule="auto"/>
        <w:rPr>
          <w:rFonts w:ascii="Arial" w:hAnsi="Arial" w:cs="Arial"/>
          <w:sz w:val="22"/>
          <w:szCs w:val="22"/>
        </w:rPr>
      </w:pPr>
      <w:r w:rsidRPr="00F4729A" w:rsidDel="00784E99">
        <w:rPr>
          <w:rFonts w:ascii="Arial" w:hAnsi="Arial" w:cs="Arial"/>
          <w:sz w:val="22"/>
          <w:szCs w:val="22"/>
        </w:rPr>
        <w:t xml:space="preserve"> </w:t>
      </w:r>
    </w:p>
    <w:p w14:paraId="108C1BE4" w14:textId="6B78594A" w:rsidR="00784E99" w:rsidRPr="00F4729A" w:rsidRDefault="00F4729A" w:rsidP="00F4729A">
      <w:pPr>
        <w:widowControl w:val="0"/>
        <w:autoSpaceDE w:val="0"/>
        <w:autoSpaceDN w:val="0"/>
        <w:adjustRightInd w:val="0"/>
        <w:spacing w:line="276" w:lineRule="auto"/>
        <w:rPr>
          <w:rFonts w:ascii="Arial" w:eastAsiaTheme="minorHAnsi" w:hAnsi="Arial" w:cs="Arial"/>
          <w:sz w:val="22"/>
          <w:szCs w:val="22"/>
        </w:rPr>
      </w:pPr>
      <w:r w:rsidRPr="00F4729A">
        <w:rPr>
          <w:rFonts w:ascii="Arial" w:eastAsiaTheme="minorHAnsi" w:hAnsi="Arial" w:cs="Arial"/>
          <w:sz w:val="22"/>
          <w:szCs w:val="22"/>
        </w:rPr>
        <w:t>“This is a great opportunity for Nikki, who’s a widely recognized expert in the assessment industry,” said Kevin Brueggeman, CEO Scantron. “I congratulate Nikki and the ATP for this collaboration of leaders. Scantron, as a leading assessment company is proud to be associated with Nikki and the ATP.”</w:t>
      </w:r>
    </w:p>
    <w:p w14:paraId="03066E7D" w14:textId="77777777" w:rsidR="00F4729A" w:rsidRPr="00F4729A" w:rsidRDefault="00F4729A" w:rsidP="00F4729A">
      <w:pPr>
        <w:widowControl w:val="0"/>
        <w:autoSpaceDE w:val="0"/>
        <w:autoSpaceDN w:val="0"/>
        <w:adjustRightInd w:val="0"/>
        <w:spacing w:line="276" w:lineRule="auto"/>
        <w:rPr>
          <w:rFonts w:ascii="Arial" w:hAnsi="Arial" w:cs="Arial"/>
          <w:sz w:val="22"/>
          <w:szCs w:val="22"/>
        </w:rPr>
      </w:pPr>
    </w:p>
    <w:p w14:paraId="61BFBBE7" w14:textId="0883E487" w:rsidR="00E21061" w:rsidRPr="00F4729A" w:rsidRDefault="00370DA4" w:rsidP="00F4729A">
      <w:pPr>
        <w:widowControl w:val="0"/>
        <w:autoSpaceDE w:val="0"/>
        <w:autoSpaceDN w:val="0"/>
        <w:adjustRightInd w:val="0"/>
        <w:spacing w:line="276" w:lineRule="auto"/>
        <w:rPr>
          <w:rFonts w:ascii="Arial" w:hAnsi="Arial" w:cs="Arial"/>
          <w:sz w:val="22"/>
          <w:szCs w:val="22"/>
        </w:rPr>
      </w:pPr>
      <w:r w:rsidRPr="00F4729A">
        <w:rPr>
          <w:rFonts w:ascii="Arial" w:hAnsi="Arial" w:cs="Arial"/>
          <w:sz w:val="22"/>
          <w:szCs w:val="22"/>
        </w:rPr>
        <w:t xml:space="preserve">As </w:t>
      </w:r>
      <w:r w:rsidR="00E21061" w:rsidRPr="00F4729A">
        <w:rPr>
          <w:rFonts w:ascii="Arial" w:hAnsi="Arial" w:cs="Arial"/>
          <w:sz w:val="22"/>
          <w:szCs w:val="22"/>
        </w:rPr>
        <w:t xml:space="preserve">Chair </w:t>
      </w:r>
      <w:r w:rsidR="00662F6F" w:rsidRPr="00F4729A">
        <w:rPr>
          <w:rFonts w:ascii="Arial" w:hAnsi="Arial" w:cs="Arial"/>
          <w:sz w:val="22"/>
          <w:szCs w:val="22"/>
        </w:rPr>
        <w:t>of ATP</w:t>
      </w:r>
      <w:r w:rsidRPr="00F4729A">
        <w:rPr>
          <w:rFonts w:ascii="Arial" w:hAnsi="Arial" w:cs="Arial"/>
          <w:sz w:val="22"/>
          <w:szCs w:val="22"/>
        </w:rPr>
        <w:t xml:space="preserve">, Nikki will continue to </w:t>
      </w:r>
      <w:r w:rsidR="00C17F7A" w:rsidRPr="00F4729A">
        <w:rPr>
          <w:rFonts w:ascii="Arial" w:hAnsi="Arial" w:cs="Arial"/>
          <w:sz w:val="22"/>
          <w:szCs w:val="22"/>
        </w:rPr>
        <w:t>focus on</w:t>
      </w:r>
      <w:r w:rsidR="00E21061" w:rsidRPr="00F4729A">
        <w:rPr>
          <w:rFonts w:ascii="Arial" w:hAnsi="Arial" w:cs="Arial"/>
          <w:sz w:val="22"/>
          <w:szCs w:val="22"/>
        </w:rPr>
        <w:t xml:space="preserve"> </w:t>
      </w:r>
      <w:r w:rsidR="00FD31B5" w:rsidRPr="00F4729A">
        <w:rPr>
          <w:rFonts w:ascii="Arial" w:hAnsi="Arial" w:cs="Arial"/>
          <w:sz w:val="22"/>
          <w:szCs w:val="22"/>
        </w:rPr>
        <w:t>its</w:t>
      </w:r>
      <w:r w:rsidR="00851D8C" w:rsidRPr="00F4729A">
        <w:rPr>
          <w:rFonts w:ascii="Arial" w:hAnsi="Arial" w:cs="Arial"/>
          <w:sz w:val="22"/>
          <w:szCs w:val="22"/>
        </w:rPr>
        <w:t xml:space="preserve"> important initiatives </w:t>
      </w:r>
      <w:r w:rsidR="00FD31B5" w:rsidRPr="00F4729A">
        <w:rPr>
          <w:rFonts w:ascii="Arial" w:hAnsi="Arial" w:cs="Arial"/>
          <w:sz w:val="22"/>
          <w:szCs w:val="22"/>
        </w:rPr>
        <w:t>such as data privacy a</w:t>
      </w:r>
      <w:r w:rsidR="00E21061" w:rsidRPr="00F4729A">
        <w:rPr>
          <w:rFonts w:ascii="Arial" w:hAnsi="Arial" w:cs="Arial"/>
          <w:sz w:val="22"/>
          <w:szCs w:val="22"/>
        </w:rPr>
        <w:t xml:space="preserve">nd will </w:t>
      </w:r>
      <w:r w:rsidR="00662F6F" w:rsidRPr="00F4729A">
        <w:rPr>
          <w:rFonts w:ascii="Arial" w:hAnsi="Arial" w:cs="Arial"/>
          <w:sz w:val="22"/>
          <w:szCs w:val="22"/>
        </w:rPr>
        <w:t xml:space="preserve">execute the association’s </w:t>
      </w:r>
      <w:r w:rsidR="00E21061" w:rsidRPr="00F4729A">
        <w:rPr>
          <w:rFonts w:ascii="Arial" w:hAnsi="Arial" w:cs="Arial"/>
          <w:sz w:val="22"/>
          <w:szCs w:val="22"/>
        </w:rPr>
        <w:t xml:space="preserve">ongoing </w:t>
      </w:r>
      <w:r w:rsidR="00662F6F" w:rsidRPr="00F4729A">
        <w:rPr>
          <w:rFonts w:ascii="Arial" w:hAnsi="Arial" w:cs="Arial"/>
          <w:sz w:val="22"/>
          <w:szCs w:val="22"/>
        </w:rPr>
        <w:t xml:space="preserve">mission </w:t>
      </w:r>
      <w:r w:rsidR="00E21061" w:rsidRPr="00F4729A">
        <w:rPr>
          <w:rFonts w:ascii="Arial" w:hAnsi="Arial" w:cs="Arial"/>
          <w:sz w:val="22"/>
          <w:szCs w:val="22"/>
        </w:rPr>
        <w:t>to drive the assessment conversation</w:t>
      </w:r>
      <w:r w:rsidR="00662F6F" w:rsidRPr="00F4729A">
        <w:rPr>
          <w:rFonts w:ascii="Arial" w:hAnsi="Arial" w:cs="Arial"/>
          <w:sz w:val="22"/>
          <w:szCs w:val="22"/>
        </w:rPr>
        <w:t xml:space="preserve">. </w:t>
      </w:r>
      <w:proofErr w:type="spellStart"/>
      <w:r w:rsidR="00FD31B5" w:rsidRPr="00F4729A">
        <w:rPr>
          <w:rFonts w:ascii="Arial" w:hAnsi="Arial" w:cs="Arial"/>
          <w:iCs/>
          <w:sz w:val="22"/>
          <w:szCs w:val="22"/>
        </w:rPr>
        <w:t>Eatchel’s</w:t>
      </w:r>
      <w:proofErr w:type="spellEnd"/>
      <w:r w:rsidR="00FD31B5" w:rsidRPr="00F4729A">
        <w:rPr>
          <w:rFonts w:ascii="Arial" w:hAnsi="Arial" w:cs="Arial"/>
          <w:iCs/>
          <w:sz w:val="22"/>
          <w:szCs w:val="22"/>
        </w:rPr>
        <w:t xml:space="preserve"> rise to chair of the board comes amid a series of other notable accomplishments within the Association of Test Publishers—she served as Chair of the Security Committee, as a Board Director since 2014, and was recognized as industry leader in the European-ATP Hackathon in 2015.</w:t>
      </w:r>
    </w:p>
    <w:p w14:paraId="13988209" w14:textId="77777777" w:rsidR="00662F6F" w:rsidRPr="00662F6F" w:rsidRDefault="00662F6F" w:rsidP="00662F6F">
      <w:pPr>
        <w:spacing w:line="276" w:lineRule="auto"/>
        <w:rPr>
          <w:rFonts w:ascii="Arial" w:hAnsi="Arial" w:cs="Arial"/>
          <w:sz w:val="22"/>
          <w:szCs w:val="22"/>
        </w:rPr>
      </w:pPr>
    </w:p>
    <w:p w14:paraId="5CC14313"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b/>
          <w:bCs/>
          <w:sz w:val="20"/>
          <w:szCs w:val="20"/>
        </w:rPr>
        <w:t>About Scantron</w:t>
      </w:r>
    </w:p>
    <w:p w14:paraId="74B6B3AF" w14:textId="77777777" w:rsidR="00B20D80" w:rsidRDefault="00CC745D" w:rsidP="00CC745D">
      <w:pPr>
        <w:widowControl w:val="0"/>
        <w:autoSpaceDE w:val="0"/>
        <w:autoSpaceDN w:val="0"/>
        <w:adjustRightInd w:val="0"/>
        <w:rPr>
          <w:rFonts w:ascii="Arial" w:hAnsi="Arial" w:cs="Arial"/>
          <w:sz w:val="20"/>
          <w:szCs w:val="20"/>
        </w:rPr>
      </w:pPr>
      <w:r w:rsidRPr="00C27D07">
        <w:rPr>
          <w:rFonts w:ascii="Arial" w:hAnsi="Arial" w:cs="Arial"/>
          <w:sz w:val="20"/>
          <w:szCs w:val="20"/>
        </w:rPr>
        <w:t>Scantron is a leading global provider of assessments, analytics, technology services, and data capture solutions</w:t>
      </w:r>
      <w:r>
        <w:rPr>
          <w:rFonts w:ascii="Arial" w:hAnsi="Arial" w:cs="Arial"/>
          <w:sz w:val="20"/>
          <w:szCs w:val="20"/>
        </w:rPr>
        <w:t>,</w:t>
      </w:r>
      <w:r w:rsidRPr="007B498A">
        <w:rPr>
          <w:rFonts w:ascii="Arial" w:hAnsi="Arial" w:cs="Arial"/>
          <w:sz w:val="20"/>
          <w:szCs w:val="20"/>
        </w:rPr>
        <w:t xml:space="preserve"> </w:t>
      </w:r>
      <w:r>
        <w:rPr>
          <w:rFonts w:ascii="Arial" w:hAnsi="Arial" w:cs="Arial"/>
          <w:sz w:val="20"/>
          <w:szCs w:val="20"/>
        </w:rPr>
        <w:t>h</w:t>
      </w:r>
      <w:r w:rsidRPr="00C27D07">
        <w:rPr>
          <w:rFonts w:ascii="Arial" w:hAnsi="Arial" w:cs="Arial"/>
          <w:sz w:val="20"/>
          <w:szCs w:val="20"/>
        </w:rPr>
        <w:t>eadquartered in Eagan, MN</w:t>
      </w:r>
      <w:r>
        <w:rPr>
          <w:rFonts w:ascii="Arial" w:hAnsi="Arial" w:cs="Arial"/>
          <w:sz w:val="20"/>
          <w:szCs w:val="20"/>
        </w:rPr>
        <w:t>,</w:t>
      </w:r>
      <w:r w:rsidRPr="00C27D07">
        <w:rPr>
          <w:rFonts w:ascii="Arial" w:hAnsi="Arial" w:cs="Arial"/>
          <w:sz w:val="20"/>
          <w:szCs w:val="20"/>
        </w:rPr>
        <w:t xml:space="preserve"> that empowers organizations to monitor, measure, and understand information in order to improve effectiveness. It serves organizations of all sizes including education institutions, commercial industries, and government agencies worldwide. For more than four decades, the Scantron brand has been recognized as the trusted source for reliable data capture, assessment, and analysis. Scantron is also a leading, national provider of managed IT and print services, as well as hardware maintenance solutions </w:t>
      </w:r>
      <w:r>
        <w:rPr>
          <w:rFonts w:ascii="Arial" w:hAnsi="Arial" w:cs="Arial"/>
          <w:sz w:val="20"/>
          <w:szCs w:val="20"/>
        </w:rPr>
        <w:t>with</w:t>
      </w:r>
      <w:r w:rsidRPr="00C27D07">
        <w:rPr>
          <w:rFonts w:ascii="Arial" w:hAnsi="Arial" w:cs="Arial"/>
          <w:sz w:val="20"/>
          <w:szCs w:val="20"/>
        </w:rPr>
        <w:t xml:space="preserve"> its Harland Technology Services brand</w:t>
      </w:r>
      <w:r>
        <w:rPr>
          <w:rFonts w:ascii="Arial" w:hAnsi="Arial" w:cs="Arial"/>
          <w:sz w:val="20"/>
          <w:szCs w:val="20"/>
        </w:rPr>
        <w:t xml:space="preserve"> headquartered in Omaha, NE</w:t>
      </w:r>
      <w:r w:rsidRPr="00C27D07">
        <w:rPr>
          <w:rFonts w:ascii="Arial" w:hAnsi="Arial" w:cs="Arial"/>
          <w:sz w:val="20"/>
          <w:szCs w:val="20"/>
        </w:rPr>
        <w:t xml:space="preserve">. Scantron Corporation is a wholly-owned subsidiary of Harland Clarke Holdings. For more </w:t>
      </w:r>
    </w:p>
    <w:p w14:paraId="59FBEC2F" w14:textId="77777777" w:rsidR="00B20D80" w:rsidRDefault="00B20D80" w:rsidP="00CC745D">
      <w:pPr>
        <w:widowControl w:val="0"/>
        <w:autoSpaceDE w:val="0"/>
        <w:autoSpaceDN w:val="0"/>
        <w:adjustRightInd w:val="0"/>
        <w:rPr>
          <w:rFonts w:ascii="Arial" w:hAnsi="Arial" w:cs="Arial"/>
          <w:sz w:val="20"/>
          <w:szCs w:val="20"/>
        </w:rPr>
      </w:pPr>
    </w:p>
    <w:p w14:paraId="1F91886E" w14:textId="77777777" w:rsidR="00B20D80" w:rsidRDefault="00B20D80" w:rsidP="00CC745D">
      <w:pPr>
        <w:widowControl w:val="0"/>
        <w:autoSpaceDE w:val="0"/>
        <w:autoSpaceDN w:val="0"/>
        <w:adjustRightInd w:val="0"/>
        <w:rPr>
          <w:rFonts w:ascii="Arial" w:hAnsi="Arial" w:cs="Arial"/>
          <w:sz w:val="20"/>
          <w:szCs w:val="20"/>
        </w:rPr>
      </w:pPr>
    </w:p>
    <w:p w14:paraId="7D370564" w14:textId="30A0B020"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sz w:val="20"/>
          <w:szCs w:val="20"/>
        </w:rPr>
        <w:t xml:space="preserve">information visit </w:t>
      </w:r>
      <w:hyperlink r:id="rId7" w:history="1">
        <w:r w:rsidRPr="00C27D07">
          <w:rPr>
            <w:rFonts w:ascii="Arial" w:hAnsi="Arial" w:cs="Arial"/>
            <w:color w:val="0B4CB4"/>
            <w:sz w:val="20"/>
            <w:szCs w:val="20"/>
            <w:u w:val="single" w:color="0B4CB4"/>
          </w:rPr>
          <w:t>www.scantron.com</w:t>
        </w:r>
      </w:hyperlink>
      <w:r w:rsidRPr="00C27D07">
        <w:rPr>
          <w:rFonts w:ascii="Arial" w:hAnsi="Arial" w:cs="Arial"/>
          <w:sz w:val="20"/>
          <w:szCs w:val="20"/>
        </w:rPr>
        <w:t>.</w:t>
      </w:r>
    </w:p>
    <w:p w14:paraId="42D6D732"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i/>
          <w:iCs/>
          <w:sz w:val="20"/>
          <w:szCs w:val="20"/>
        </w:rPr>
        <w:t> </w:t>
      </w:r>
    </w:p>
    <w:p w14:paraId="470A7B65" w14:textId="77777777" w:rsidR="00CC745D" w:rsidRPr="00C27D07" w:rsidRDefault="00CC745D" w:rsidP="00CC745D">
      <w:pPr>
        <w:widowControl w:val="0"/>
        <w:autoSpaceDE w:val="0"/>
        <w:autoSpaceDN w:val="0"/>
        <w:adjustRightInd w:val="0"/>
        <w:jc w:val="center"/>
        <w:rPr>
          <w:rFonts w:ascii="Arial" w:hAnsi="Arial" w:cs="Arial"/>
          <w:sz w:val="20"/>
          <w:szCs w:val="20"/>
        </w:rPr>
      </w:pPr>
      <w:r w:rsidRPr="00C27D07">
        <w:rPr>
          <w:rFonts w:ascii="Arial" w:hAnsi="Arial" w:cs="Arial"/>
          <w:sz w:val="20"/>
          <w:szCs w:val="20"/>
        </w:rPr>
        <w:t># # #</w:t>
      </w:r>
    </w:p>
    <w:p w14:paraId="782CB08C"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b/>
          <w:bCs/>
          <w:sz w:val="20"/>
          <w:szCs w:val="20"/>
        </w:rPr>
        <w:t>Media Contact:</w:t>
      </w:r>
    </w:p>
    <w:p w14:paraId="657DE969"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b/>
          <w:bCs/>
          <w:sz w:val="20"/>
          <w:szCs w:val="20"/>
        </w:rPr>
        <w:t> </w:t>
      </w:r>
    </w:p>
    <w:p w14:paraId="2A705968"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b/>
          <w:bCs/>
          <w:sz w:val="20"/>
          <w:szCs w:val="20"/>
        </w:rPr>
        <w:t>Scantron Corporation:</w:t>
      </w:r>
    </w:p>
    <w:p w14:paraId="3322B2B7" w14:textId="77777777" w:rsidR="00CC745D" w:rsidRPr="00C27D07" w:rsidRDefault="00CC745D" w:rsidP="00CC745D">
      <w:pPr>
        <w:widowControl w:val="0"/>
        <w:autoSpaceDE w:val="0"/>
        <w:autoSpaceDN w:val="0"/>
        <w:adjustRightInd w:val="0"/>
        <w:rPr>
          <w:rFonts w:ascii="Arial" w:hAnsi="Arial" w:cs="Arial"/>
          <w:sz w:val="20"/>
          <w:szCs w:val="20"/>
        </w:rPr>
      </w:pPr>
      <w:r>
        <w:rPr>
          <w:rFonts w:ascii="Arial" w:hAnsi="Arial" w:cs="Arial"/>
          <w:sz w:val="20"/>
          <w:szCs w:val="20"/>
        </w:rPr>
        <w:t>Name:        </w:t>
      </w:r>
      <w:r>
        <w:rPr>
          <w:rFonts w:ascii="Arial" w:hAnsi="Arial" w:cs="Arial"/>
          <w:sz w:val="20"/>
          <w:szCs w:val="20"/>
        </w:rPr>
        <w:tab/>
      </w:r>
      <w:r w:rsidRPr="00C27D07">
        <w:rPr>
          <w:rFonts w:ascii="Arial" w:hAnsi="Arial" w:cs="Arial"/>
          <w:sz w:val="20"/>
          <w:szCs w:val="20"/>
        </w:rPr>
        <w:t>Debbie Serot</w:t>
      </w:r>
    </w:p>
    <w:p w14:paraId="552ED857"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sz w:val="20"/>
          <w:szCs w:val="20"/>
        </w:rPr>
        <w:t>                       </w:t>
      </w:r>
      <w:r>
        <w:rPr>
          <w:rFonts w:ascii="Arial" w:hAnsi="Arial" w:cs="Arial"/>
          <w:sz w:val="20"/>
          <w:szCs w:val="20"/>
        </w:rPr>
        <w:tab/>
      </w:r>
      <w:r w:rsidRPr="00C27D07">
        <w:rPr>
          <w:rFonts w:ascii="Arial" w:hAnsi="Arial" w:cs="Arial"/>
          <w:sz w:val="20"/>
          <w:szCs w:val="20"/>
        </w:rPr>
        <w:t>SVP, Corporate Communications</w:t>
      </w:r>
    </w:p>
    <w:p w14:paraId="012E74D9"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sz w:val="20"/>
          <w:szCs w:val="20"/>
        </w:rPr>
        <w:t xml:space="preserve">                        </w:t>
      </w:r>
      <w:r>
        <w:rPr>
          <w:rFonts w:ascii="Arial" w:hAnsi="Arial" w:cs="Arial"/>
          <w:sz w:val="20"/>
          <w:szCs w:val="20"/>
        </w:rPr>
        <w:tab/>
      </w:r>
      <w:r w:rsidRPr="00C27D07">
        <w:rPr>
          <w:rFonts w:ascii="Arial" w:hAnsi="Arial" w:cs="Arial"/>
          <w:sz w:val="20"/>
          <w:szCs w:val="20"/>
        </w:rPr>
        <w:t>Harland Clarke Holdings Corp.</w:t>
      </w:r>
    </w:p>
    <w:p w14:paraId="6E456A3E"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sz w:val="20"/>
          <w:szCs w:val="20"/>
        </w:rPr>
        <w:t xml:space="preserve">Tel:                   </w:t>
      </w:r>
      <w:r>
        <w:rPr>
          <w:rFonts w:ascii="Arial" w:hAnsi="Arial" w:cs="Arial"/>
          <w:sz w:val="20"/>
          <w:szCs w:val="20"/>
        </w:rPr>
        <w:tab/>
      </w:r>
      <w:r w:rsidRPr="00C27D07">
        <w:rPr>
          <w:rFonts w:ascii="Arial" w:hAnsi="Arial" w:cs="Arial"/>
          <w:sz w:val="20"/>
          <w:szCs w:val="20"/>
        </w:rPr>
        <w:t>+1 210 697-6239</w:t>
      </w:r>
    </w:p>
    <w:p w14:paraId="7809BC51" w14:textId="77777777" w:rsidR="00CC745D" w:rsidRPr="00C27D07" w:rsidRDefault="00CC745D" w:rsidP="00CC745D">
      <w:pPr>
        <w:widowControl w:val="0"/>
        <w:autoSpaceDE w:val="0"/>
        <w:autoSpaceDN w:val="0"/>
        <w:adjustRightInd w:val="0"/>
        <w:rPr>
          <w:rFonts w:ascii="Arial" w:hAnsi="Arial" w:cs="Arial"/>
          <w:sz w:val="20"/>
          <w:szCs w:val="20"/>
        </w:rPr>
      </w:pPr>
      <w:r w:rsidRPr="00C27D07">
        <w:rPr>
          <w:rFonts w:ascii="Arial" w:hAnsi="Arial" w:cs="Arial"/>
          <w:sz w:val="20"/>
          <w:szCs w:val="20"/>
        </w:rPr>
        <w:t xml:space="preserve">Email:               </w:t>
      </w:r>
      <w:r>
        <w:rPr>
          <w:rFonts w:ascii="Arial" w:hAnsi="Arial" w:cs="Arial"/>
          <w:sz w:val="20"/>
          <w:szCs w:val="20"/>
        </w:rPr>
        <w:tab/>
      </w:r>
      <w:hyperlink r:id="rId8" w:history="1">
        <w:r w:rsidRPr="00C27D07">
          <w:rPr>
            <w:rFonts w:ascii="Arial" w:hAnsi="Arial" w:cs="Arial"/>
            <w:color w:val="0B4CB4"/>
            <w:sz w:val="20"/>
            <w:szCs w:val="20"/>
            <w:u w:val="single" w:color="0B4CB4"/>
          </w:rPr>
          <w:t>Debbie.Serot@harlandclarke.com</w:t>
        </w:r>
      </w:hyperlink>
    </w:p>
    <w:p w14:paraId="288A551B" w14:textId="77777777" w:rsidR="00CC745D" w:rsidRDefault="00CC745D" w:rsidP="00CC745D"/>
    <w:p w14:paraId="5DEFB304" w14:textId="77777777" w:rsidR="00CC745D" w:rsidRDefault="00CC745D"/>
    <w:sectPr w:rsidR="00CC74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9660C" w14:textId="77777777" w:rsidR="005E0DB4" w:rsidRDefault="005E0DB4" w:rsidP="00CC745D">
      <w:r>
        <w:separator/>
      </w:r>
    </w:p>
  </w:endnote>
  <w:endnote w:type="continuationSeparator" w:id="0">
    <w:p w14:paraId="319CF022" w14:textId="77777777" w:rsidR="005E0DB4" w:rsidRDefault="005E0DB4" w:rsidP="00CC7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3D593" w14:textId="77777777" w:rsidR="005E0DB4" w:rsidRDefault="005E0DB4" w:rsidP="00CC745D">
      <w:r>
        <w:separator/>
      </w:r>
    </w:p>
  </w:footnote>
  <w:footnote w:type="continuationSeparator" w:id="0">
    <w:p w14:paraId="7D30A459" w14:textId="77777777" w:rsidR="005E0DB4" w:rsidRDefault="005E0DB4" w:rsidP="00CC7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66B53" w14:textId="79FF5752" w:rsidR="00E026B8" w:rsidRDefault="002E436D">
    <w:pPr>
      <w:pStyle w:val="Header"/>
    </w:pPr>
    <w:r w:rsidRPr="00DF6BCD">
      <w:rPr>
        <w:rFonts w:ascii="Arial" w:hAnsi="Arial" w:cs="Arial"/>
        <w:noProof/>
        <w:sz w:val="20"/>
        <w:szCs w:val="20"/>
      </w:rPr>
      <w:drawing>
        <wp:inline distT="0" distB="0" distL="0" distR="0" wp14:anchorId="36F20855" wp14:editId="7E3669CF">
          <wp:extent cx="1828800" cy="4031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tron_Logo_14_Hi res.png"/>
                  <pic:cNvPicPr/>
                </pic:nvPicPr>
                <pic:blipFill>
                  <a:blip r:embed="rId1">
                    <a:extLst>
                      <a:ext uri="{28A0092B-C50C-407E-A947-70E740481C1C}">
                        <a14:useLocalDpi xmlns:a14="http://schemas.microsoft.com/office/drawing/2010/main" val="0"/>
                      </a:ext>
                    </a:extLst>
                  </a:blip>
                  <a:stretch>
                    <a:fillRect/>
                  </a:stretch>
                </pic:blipFill>
                <pic:spPr>
                  <a:xfrm>
                    <a:off x="0" y="0"/>
                    <a:ext cx="1828800" cy="403165"/>
                  </a:xfrm>
                  <a:prstGeom prst="rect">
                    <a:avLst/>
                  </a:prstGeom>
                </pic:spPr>
              </pic:pic>
            </a:graphicData>
          </a:graphic>
        </wp:inline>
      </w:drawing>
    </w:r>
    <w:r w:rsidR="00B20D80">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5D"/>
    <w:rsid w:val="00005702"/>
    <w:rsid w:val="00017F91"/>
    <w:rsid w:val="000457CB"/>
    <w:rsid w:val="00067334"/>
    <w:rsid w:val="00095C49"/>
    <w:rsid w:val="000C565C"/>
    <w:rsid w:val="001918EC"/>
    <w:rsid w:val="00246DAA"/>
    <w:rsid w:val="00247F7A"/>
    <w:rsid w:val="002562F5"/>
    <w:rsid w:val="0028253F"/>
    <w:rsid w:val="002E436D"/>
    <w:rsid w:val="002F4DD3"/>
    <w:rsid w:val="00304731"/>
    <w:rsid w:val="0034790E"/>
    <w:rsid w:val="00370DA4"/>
    <w:rsid w:val="003A5955"/>
    <w:rsid w:val="004152DA"/>
    <w:rsid w:val="00447882"/>
    <w:rsid w:val="0046274A"/>
    <w:rsid w:val="00496888"/>
    <w:rsid w:val="00496CF5"/>
    <w:rsid w:val="004A5AB6"/>
    <w:rsid w:val="004B624E"/>
    <w:rsid w:val="004E0E3F"/>
    <w:rsid w:val="004E4B6A"/>
    <w:rsid w:val="00533509"/>
    <w:rsid w:val="00570EF6"/>
    <w:rsid w:val="005738B3"/>
    <w:rsid w:val="005A006F"/>
    <w:rsid w:val="005A4813"/>
    <w:rsid w:val="005D4FEA"/>
    <w:rsid w:val="005E0DB4"/>
    <w:rsid w:val="00603788"/>
    <w:rsid w:val="00642DDB"/>
    <w:rsid w:val="006510C2"/>
    <w:rsid w:val="00662F6F"/>
    <w:rsid w:val="00675C89"/>
    <w:rsid w:val="006A11F3"/>
    <w:rsid w:val="006C25A3"/>
    <w:rsid w:val="006D07D7"/>
    <w:rsid w:val="006F59EE"/>
    <w:rsid w:val="006F6377"/>
    <w:rsid w:val="007014F6"/>
    <w:rsid w:val="0071191F"/>
    <w:rsid w:val="007137DA"/>
    <w:rsid w:val="00726327"/>
    <w:rsid w:val="00752476"/>
    <w:rsid w:val="007779F4"/>
    <w:rsid w:val="00784E99"/>
    <w:rsid w:val="0078514B"/>
    <w:rsid w:val="007901A6"/>
    <w:rsid w:val="007E7337"/>
    <w:rsid w:val="0080378A"/>
    <w:rsid w:val="00825ADC"/>
    <w:rsid w:val="008453B1"/>
    <w:rsid w:val="00851D8C"/>
    <w:rsid w:val="008941FA"/>
    <w:rsid w:val="008E0D2A"/>
    <w:rsid w:val="008F184B"/>
    <w:rsid w:val="00916A6F"/>
    <w:rsid w:val="00934A6B"/>
    <w:rsid w:val="0097614A"/>
    <w:rsid w:val="009C2855"/>
    <w:rsid w:val="00A0479F"/>
    <w:rsid w:val="00A769C7"/>
    <w:rsid w:val="00A85DBC"/>
    <w:rsid w:val="00AA6F19"/>
    <w:rsid w:val="00AD4E90"/>
    <w:rsid w:val="00B20D80"/>
    <w:rsid w:val="00B615F6"/>
    <w:rsid w:val="00B61FFF"/>
    <w:rsid w:val="00B70ACE"/>
    <w:rsid w:val="00B854F4"/>
    <w:rsid w:val="00B85C8B"/>
    <w:rsid w:val="00B91BB7"/>
    <w:rsid w:val="00B961A4"/>
    <w:rsid w:val="00BA7460"/>
    <w:rsid w:val="00BB6753"/>
    <w:rsid w:val="00BB7C5A"/>
    <w:rsid w:val="00BE48C1"/>
    <w:rsid w:val="00BE54AB"/>
    <w:rsid w:val="00BF3B84"/>
    <w:rsid w:val="00C04F91"/>
    <w:rsid w:val="00C17F7A"/>
    <w:rsid w:val="00C532F9"/>
    <w:rsid w:val="00C54FFF"/>
    <w:rsid w:val="00C7010C"/>
    <w:rsid w:val="00C72171"/>
    <w:rsid w:val="00CA3F7D"/>
    <w:rsid w:val="00CC745D"/>
    <w:rsid w:val="00D379BD"/>
    <w:rsid w:val="00D718EB"/>
    <w:rsid w:val="00D86561"/>
    <w:rsid w:val="00D86640"/>
    <w:rsid w:val="00DB3724"/>
    <w:rsid w:val="00E026B8"/>
    <w:rsid w:val="00E02A69"/>
    <w:rsid w:val="00E21061"/>
    <w:rsid w:val="00E3248A"/>
    <w:rsid w:val="00E5566A"/>
    <w:rsid w:val="00E563E7"/>
    <w:rsid w:val="00E675D7"/>
    <w:rsid w:val="00E86344"/>
    <w:rsid w:val="00E96BC8"/>
    <w:rsid w:val="00EB7A58"/>
    <w:rsid w:val="00F04123"/>
    <w:rsid w:val="00F4729A"/>
    <w:rsid w:val="00F567E3"/>
    <w:rsid w:val="00F92D16"/>
    <w:rsid w:val="00F9544C"/>
    <w:rsid w:val="00FB3B36"/>
    <w:rsid w:val="00FC12BB"/>
    <w:rsid w:val="00FC207A"/>
    <w:rsid w:val="00FD31B5"/>
    <w:rsid w:val="00FF0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67BED"/>
  <w15:docId w15:val="{DA365C5C-E86E-472A-9BCA-E89C759C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45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45D"/>
    <w:pPr>
      <w:tabs>
        <w:tab w:val="center" w:pos="4680"/>
        <w:tab w:val="right" w:pos="9360"/>
      </w:tabs>
    </w:pPr>
  </w:style>
  <w:style w:type="character" w:customStyle="1" w:styleId="HeaderChar">
    <w:name w:val="Header Char"/>
    <w:basedOn w:val="DefaultParagraphFont"/>
    <w:link w:val="Header"/>
    <w:uiPriority w:val="99"/>
    <w:rsid w:val="00CC745D"/>
    <w:rPr>
      <w:rFonts w:eastAsiaTheme="minorEastAsia"/>
      <w:sz w:val="24"/>
      <w:szCs w:val="24"/>
    </w:rPr>
  </w:style>
  <w:style w:type="paragraph" w:styleId="Footer">
    <w:name w:val="footer"/>
    <w:basedOn w:val="Normal"/>
    <w:link w:val="FooterChar"/>
    <w:uiPriority w:val="99"/>
    <w:unhideWhenUsed/>
    <w:rsid w:val="00CC745D"/>
    <w:pPr>
      <w:tabs>
        <w:tab w:val="center" w:pos="4680"/>
        <w:tab w:val="right" w:pos="9360"/>
      </w:tabs>
    </w:pPr>
  </w:style>
  <w:style w:type="character" w:customStyle="1" w:styleId="FooterChar">
    <w:name w:val="Footer Char"/>
    <w:basedOn w:val="DefaultParagraphFont"/>
    <w:link w:val="Footer"/>
    <w:uiPriority w:val="99"/>
    <w:rsid w:val="00CC745D"/>
    <w:rPr>
      <w:rFonts w:eastAsiaTheme="minorEastAsia"/>
      <w:sz w:val="24"/>
      <w:szCs w:val="24"/>
    </w:rPr>
  </w:style>
  <w:style w:type="character" w:styleId="Strong">
    <w:name w:val="Strong"/>
    <w:basedOn w:val="DefaultParagraphFont"/>
    <w:uiPriority w:val="22"/>
    <w:qFormat/>
    <w:rsid w:val="00CC745D"/>
    <w:rPr>
      <w:b/>
      <w:bCs/>
    </w:rPr>
  </w:style>
  <w:style w:type="paragraph" w:styleId="NormalWeb">
    <w:name w:val="Normal (Web)"/>
    <w:basedOn w:val="Normal"/>
    <w:uiPriority w:val="99"/>
    <w:unhideWhenUsed/>
    <w:rsid w:val="00CC745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C745D"/>
    <w:rPr>
      <w:i/>
      <w:iCs/>
    </w:rPr>
  </w:style>
  <w:style w:type="character" w:customStyle="1" w:styleId="apple-converted-space">
    <w:name w:val="apple-converted-space"/>
    <w:basedOn w:val="DefaultParagraphFont"/>
    <w:rsid w:val="00CC745D"/>
  </w:style>
  <w:style w:type="character" w:styleId="CommentReference">
    <w:name w:val="annotation reference"/>
    <w:basedOn w:val="DefaultParagraphFont"/>
    <w:uiPriority w:val="99"/>
    <w:semiHidden/>
    <w:unhideWhenUsed/>
    <w:rsid w:val="00851D8C"/>
    <w:rPr>
      <w:sz w:val="16"/>
      <w:szCs w:val="16"/>
    </w:rPr>
  </w:style>
  <w:style w:type="paragraph" w:styleId="CommentText">
    <w:name w:val="annotation text"/>
    <w:basedOn w:val="Normal"/>
    <w:link w:val="CommentTextChar"/>
    <w:uiPriority w:val="99"/>
    <w:semiHidden/>
    <w:unhideWhenUsed/>
    <w:rsid w:val="00851D8C"/>
    <w:rPr>
      <w:sz w:val="20"/>
      <w:szCs w:val="20"/>
    </w:rPr>
  </w:style>
  <w:style w:type="character" w:customStyle="1" w:styleId="CommentTextChar">
    <w:name w:val="Comment Text Char"/>
    <w:basedOn w:val="DefaultParagraphFont"/>
    <w:link w:val="CommentText"/>
    <w:uiPriority w:val="99"/>
    <w:semiHidden/>
    <w:rsid w:val="00851D8C"/>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51D8C"/>
    <w:rPr>
      <w:b/>
      <w:bCs/>
    </w:rPr>
  </w:style>
  <w:style w:type="character" w:customStyle="1" w:styleId="CommentSubjectChar">
    <w:name w:val="Comment Subject Char"/>
    <w:basedOn w:val="CommentTextChar"/>
    <w:link w:val="CommentSubject"/>
    <w:uiPriority w:val="99"/>
    <w:semiHidden/>
    <w:rsid w:val="00851D8C"/>
    <w:rPr>
      <w:rFonts w:eastAsiaTheme="minorEastAsia"/>
      <w:b/>
      <w:bCs/>
      <w:sz w:val="20"/>
      <w:szCs w:val="20"/>
    </w:rPr>
  </w:style>
  <w:style w:type="paragraph" w:styleId="BalloonText">
    <w:name w:val="Balloon Text"/>
    <w:basedOn w:val="Normal"/>
    <w:link w:val="BalloonTextChar"/>
    <w:uiPriority w:val="99"/>
    <w:semiHidden/>
    <w:unhideWhenUsed/>
    <w:rsid w:val="00851D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D8C"/>
    <w:rPr>
      <w:rFonts w:ascii="Segoe UI" w:eastAsiaTheme="minorEastAsia" w:hAnsi="Segoe UI" w:cs="Segoe UI"/>
      <w:sz w:val="18"/>
      <w:szCs w:val="18"/>
    </w:rPr>
  </w:style>
  <w:style w:type="character" w:styleId="Hyperlink">
    <w:name w:val="Hyperlink"/>
    <w:basedOn w:val="DefaultParagraphFont"/>
    <w:uiPriority w:val="99"/>
    <w:semiHidden/>
    <w:unhideWhenUsed/>
    <w:rsid w:val="00E210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4274">
      <w:bodyDiv w:val="1"/>
      <w:marLeft w:val="0"/>
      <w:marRight w:val="0"/>
      <w:marTop w:val="0"/>
      <w:marBottom w:val="0"/>
      <w:divBdr>
        <w:top w:val="none" w:sz="0" w:space="0" w:color="auto"/>
        <w:left w:val="none" w:sz="0" w:space="0" w:color="auto"/>
        <w:bottom w:val="none" w:sz="0" w:space="0" w:color="auto"/>
        <w:right w:val="none" w:sz="0" w:space="0" w:color="auto"/>
      </w:divBdr>
    </w:div>
    <w:div w:id="140537782">
      <w:bodyDiv w:val="1"/>
      <w:marLeft w:val="0"/>
      <w:marRight w:val="0"/>
      <w:marTop w:val="0"/>
      <w:marBottom w:val="0"/>
      <w:divBdr>
        <w:top w:val="none" w:sz="0" w:space="0" w:color="auto"/>
        <w:left w:val="none" w:sz="0" w:space="0" w:color="auto"/>
        <w:bottom w:val="none" w:sz="0" w:space="0" w:color="auto"/>
        <w:right w:val="none" w:sz="0" w:space="0" w:color="auto"/>
      </w:divBdr>
    </w:div>
    <w:div w:id="20136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bie.Serot@harlandclarke.com" TargetMode="External"/><Relationship Id="rId3" Type="http://schemas.openxmlformats.org/officeDocument/2006/relationships/settings" Target="settings.xml"/><Relationship Id="rId7" Type="http://schemas.openxmlformats.org/officeDocument/2006/relationships/hyperlink" Target="http://www.scantro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A0046-A1D0-4E0E-B329-DA2361EA0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Harland Clarke Corp.</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Luukkonen</dc:creator>
  <cp:keywords/>
  <dc:description/>
  <cp:lastModifiedBy>a022887</cp:lastModifiedBy>
  <cp:revision>2</cp:revision>
  <dcterms:created xsi:type="dcterms:W3CDTF">2016-12-20T12:28:00Z</dcterms:created>
  <dcterms:modified xsi:type="dcterms:W3CDTF">2016-12-20T12:28:00Z</dcterms:modified>
</cp:coreProperties>
</file>