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ptos" w:hAnsi="Aptos"/>
          <w:b/>
          <w:sz w:val="24"/>
        </w:rPr>
        <w:t>PROJECT DOCUMENT</w:t>
      </w:r>
    </w:p>
    <w:p>
      <w:pPr>
        <w:widowControl/>
        <w:spacing w:before="360"/>
        <w:jc w:val="center"/>
      </w:pPr>
      <w:r>
        <w:rPr>
          <w:rFonts w:ascii="Aptos Display" w:hAnsi="Aptos Display"/>
          <w:b/>
          <w:sz w:val="50"/>
        </w:rPr>
        <w:t>SET UP GOOGLE CLOUD ACCOUNT</w:t>
        <w:br/>
        <w:t>AND ENABLE GEMINI API</w:t>
      </w:r>
    </w:p>
    <w:p>
      <w:pPr>
        <w:widowControl/>
        <w:spacing w:before="280"/>
        <w:jc w:val="center"/>
      </w:pPr>
      <w:r>
        <w:rPr>
          <w:i/>
          <w:sz w:val="26"/>
        </w:rPr>
        <w:t>Foundation for a Generative AI Application</w:t>
      </w:r>
    </w:p>
    <w:p>
      <w:pPr>
        <w:widowControl/>
        <w:spacing w:before="760"/>
        <w:jc w:val="center"/>
      </w:pPr>
      <w:r>
        <w:rPr>
          <w:sz w:val="22"/>
        </w:rPr>
        <w:t>Reference Application: PocketSmart AI – Your Smart Budget &amp; Recommendation Assistant</w:t>
      </w:r>
    </w:p>
    <w:p>
      <w:pPr>
        <w:widowControl/>
        <w:spacing w:before="800"/>
      </w:pP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100" w:type="dxa"/>
              <w:bottom w:w="90" w:type="dxa"/>
              <w:end w:w="100" w:type="dxa"/>
            </w:tcMar>
            <w:shd w:fill="EAF2F8"/>
          </w:tcPr>
          <w:p>
            <w:pPr>
              <w:spacing w:after="0"/>
            </w:pPr>
            <w:r/>
            <w:r>
              <w:rPr>
                <w:rFonts w:ascii="Aptos" w:hAnsi="Aptos"/>
                <w:b/>
                <w:sz w:val="19"/>
              </w:rPr>
              <w:t>Student Name</w:t>
            </w:r>
          </w:p>
        </w:tc>
        <w:tc>
          <w:tcPr>
            <w:tcW w:type="dxa" w:w="6192"/>
            <w:vAlign w:val="center"/>
            <w:tcMar>
              <w:top w:w="90" w:type="dxa"/>
              <w:start w:w="100" w:type="dxa"/>
              <w:bottom w:w="90" w:type="dxa"/>
              <w:end w:w="100" w:type="dxa"/>
            </w:tcMar>
          </w:tcPr>
          <w:p>
            <w:pPr>
              <w:spacing w:after="0"/>
            </w:pPr>
            <w:r/>
            <w:r>
              <w:rPr>
                <w:rFonts w:ascii="Aptos" w:hAnsi="Aptos"/>
                <w:b w:val="0"/>
                <w:sz w:val="19"/>
              </w:rPr>
              <w:t>____________________________</w:t>
            </w:r>
          </w:p>
        </w:tc>
      </w:tr>
      <w:tr>
        <w:tc>
          <w:tcPr>
            <w:tcW w:type="dxa" w:w="2880"/>
            <w:vAlign w:val="center"/>
            <w:tcMar>
              <w:top w:w="90" w:type="dxa"/>
              <w:start w:w="100" w:type="dxa"/>
              <w:bottom w:w="90" w:type="dxa"/>
              <w:end w:w="100" w:type="dxa"/>
            </w:tcMar>
            <w:shd w:fill="EAF2F8"/>
          </w:tcPr>
          <w:p>
            <w:pPr>
              <w:spacing w:after="0"/>
            </w:pPr>
            <w:r/>
            <w:r>
              <w:rPr>
                <w:rFonts w:ascii="Aptos" w:hAnsi="Aptos"/>
                <w:b/>
                <w:sz w:val="19"/>
              </w:rPr>
              <w:t>Register Number</w:t>
            </w:r>
          </w:p>
        </w:tc>
        <w:tc>
          <w:tcPr>
            <w:tcW w:type="dxa" w:w="6192"/>
            <w:vAlign w:val="center"/>
            <w:tcMar>
              <w:top w:w="90" w:type="dxa"/>
              <w:start w:w="100" w:type="dxa"/>
              <w:bottom w:w="90" w:type="dxa"/>
              <w:end w:w="100" w:type="dxa"/>
            </w:tcMar>
          </w:tcPr>
          <w:p>
            <w:pPr>
              <w:spacing w:after="0"/>
            </w:pPr>
            <w:r/>
            <w:r>
              <w:rPr>
                <w:rFonts w:ascii="Aptos" w:hAnsi="Aptos"/>
                <w:b w:val="0"/>
                <w:sz w:val="19"/>
              </w:rPr>
              <w:t>____________________________</w:t>
            </w:r>
          </w:p>
        </w:tc>
      </w:tr>
      <w:tr>
        <w:tc>
          <w:tcPr>
            <w:tcW w:type="dxa" w:w="2880"/>
            <w:vAlign w:val="center"/>
            <w:tcMar>
              <w:top w:w="90" w:type="dxa"/>
              <w:start w:w="100" w:type="dxa"/>
              <w:bottom w:w="90" w:type="dxa"/>
              <w:end w:w="100" w:type="dxa"/>
            </w:tcMar>
            <w:shd w:fill="EAF2F8"/>
          </w:tcPr>
          <w:p>
            <w:pPr>
              <w:spacing w:after="0"/>
            </w:pPr>
            <w:r/>
            <w:r>
              <w:rPr>
                <w:rFonts w:ascii="Aptos" w:hAnsi="Aptos"/>
                <w:b/>
                <w:sz w:val="19"/>
              </w:rPr>
              <w:t>Department / Class</w:t>
            </w:r>
          </w:p>
        </w:tc>
        <w:tc>
          <w:tcPr>
            <w:tcW w:type="dxa" w:w="6192"/>
            <w:vAlign w:val="center"/>
            <w:tcMar>
              <w:top w:w="90" w:type="dxa"/>
              <w:start w:w="100" w:type="dxa"/>
              <w:bottom w:w="90" w:type="dxa"/>
              <w:end w:w="100" w:type="dxa"/>
            </w:tcMar>
          </w:tcPr>
          <w:p>
            <w:pPr>
              <w:spacing w:after="0"/>
            </w:pPr>
            <w:r/>
            <w:r>
              <w:rPr>
                <w:rFonts w:ascii="Aptos" w:hAnsi="Aptos"/>
                <w:b w:val="0"/>
                <w:sz w:val="19"/>
              </w:rPr>
              <w:t>B.Sc. Computer Science</w:t>
            </w:r>
          </w:p>
        </w:tc>
      </w:tr>
      <w:tr>
        <w:tc>
          <w:tcPr>
            <w:tcW w:type="dxa" w:w="2880"/>
            <w:vAlign w:val="center"/>
            <w:tcMar>
              <w:top w:w="90" w:type="dxa"/>
              <w:start w:w="100" w:type="dxa"/>
              <w:bottom w:w="90" w:type="dxa"/>
              <w:end w:w="100" w:type="dxa"/>
            </w:tcMar>
            <w:shd w:fill="EAF2F8"/>
          </w:tcPr>
          <w:p>
            <w:pPr>
              <w:spacing w:after="0"/>
            </w:pPr>
            <w:r/>
            <w:r>
              <w:rPr>
                <w:rFonts w:ascii="Aptos" w:hAnsi="Aptos"/>
                <w:b/>
                <w:sz w:val="19"/>
              </w:rPr>
              <w:t>Academic Year</w:t>
            </w:r>
          </w:p>
        </w:tc>
        <w:tc>
          <w:tcPr>
            <w:tcW w:type="dxa" w:w="6192"/>
            <w:vAlign w:val="center"/>
            <w:tcMar>
              <w:top w:w="90" w:type="dxa"/>
              <w:start w:w="100" w:type="dxa"/>
              <w:bottom w:w="90" w:type="dxa"/>
              <w:end w:w="100" w:type="dxa"/>
            </w:tcMar>
          </w:tcPr>
          <w:p>
            <w:pPr>
              <w:spacing w:after="0"/>
            </w:pPr>
            <w:r/>
            <w:r>
              <w:rPr>
                <w:rFonts w:ascii="Aptos" w:hAnsi="Aptos"/>
                <w:b w:val="0"/>
                <w:sz w:val="19"/>
              </w:rPr>
              <w:t>2026 – 2027</w:t>
            </w:r>
          </w:p>
        </w:tc>
      </w:tr>
    </w:tbl>
    <w:p>
      <w:pPr>
        <w:widowControl/>
      </w:pPr>
      <w:r>
        <w:br w:type="page"/>
      </w:r>
    </w:p>
    <w:p>
      <w:pPr>
        <w:pStyle w:val="Heading1"/>
        <w:widowControl/>
      </w:pPr>
      <w:r>
        <w:t>Abstract</w:t>
      </w:r>
    </w:p>
    <w:p>
      <w:pPr>
        <w:widowControl/>
      </w:pPr>
      <w:r>
        <w:rPr>
          <w:b w:val="0"/>
        </w:rPr>
        <w:t xml:space="preserve">This project document explains the foundational setup required to use Google Gemini from a Google Cloud project. </w:t>
      </w:r>
      <w:r>
        <w:rPr>
          <w:b w:val="0"/>
        </w:rPr>
        <w:t>The reference project, PocketSmart AI, uses a Gemini-based AI layer to process user budgets, preferences, and optional images and return personalized recommendations.</w:t>
      </w:r>
      <w:r>
        <w:rPr>
          <w:b w:val="0"/>
        </w:rPr>
        <w:t xml:space="preserve"> The project reference identifies “Set up Google Cloud account and enable Gemini API” as Activity 1.1 under its first milestone, followed by access configuration and connectivity testing.</w:t>
      </w:r>
    </w:p>
    <w:p>
      <w:pPr>
        <w:pStyle w:val="SmallNote"/>
        <w:widowControl/>
        <w:ind w:left="288" w:right="288"/>
      </w:pPr>
      <w:r/>
      <w:r>
        <w:rPr>
          <w:i/>
          <w:sz w:val="17"/>
        </w:rPr>
        <w:t>Source basis: PocketSmart AI reference document, Milestone 1, Activities 1.1–1.3.</w:t>
      </w:r>
    </w:p>
    <w:p>
      <w:pPr>
        <w:pStyle w:val="Heading1"/>
        <w:widowControl/>
      </w:pPr>
      <w:r>
        <w:t>Contents</w:t>
      </w:r>
    </w:p>
    <w:tbl>
      <w:tblPr>
        <w:tblW w:type="auto" w:w="0"/>
        <w:jc w:val="center"/>
        <w:tblLayout w:type="fixed"/>
        <w:tblLook w:firstColumn="1" w:firstRow="1" w:lastColumn="0" w:lastRow="0" w:noHBand="0" w:noVBand="1" w:val="04A0"/>
      </w:tblPr>
      <w:tblGrid>
        <w:gridCol w:w="4968"/>
        <w:gridCol w:w="4968"/>
      </w:tblGrid>
      <w:tr>
        <w:tc>
          <w:tcPr>
            <w:tcW w:type="dxa" w:w="4968"/>
            <w:vAlign w:val="center"/>
            <w:tcMar>
              <w:top w:w="90" w:type="dxa"/>
              <w:start w:w="100" w:type="dxa"/>
              <w:bottom w:w="90" w:type="dxa"/>
              <w:end w:w="100" w:type="dxa"/>
            </w:tcMar>
            <w:shd w:fill="D9EAF7"/>
          </w:tcPr>
          <w:p>
            <w:pPr>
              <w:spacing w:after="0"/>
            </w:pPr>
            <w:r/>
            <w:r>
              <w:rPr>
                <w:rFonts w:ascii="Aptos" w:hAnsi="Aptos"/>
                <w:b/>
                <w:sz w:val="19"/>
              </w:rPr>
              <w:t>Section</w:t>
            </w:r>
          </w:p>
        </w:tc>
        <w:tc>
          <w:tcPr>
            <w:tcW w:type="dxa" w:w="4968"/>
            <w:vAlign w:val="center"/>
            <w:tcMar>
              <w:top w:w="90" w:type="dxa"/>
              <w:start w:w="100" w:type="dxa"/>
              <w:bottom w:w="90" w:type="dxa"/>
              <w:end w:w="100" w:type="dxa"/>
            </w:tcMar>
            <w:shd w:fill="D9EAF7"/>
          </w:tcPr>
          <w:p>
            <w:pPr>
              <w:spacing w:after="0"/>
            </w:pPr>
            <w:r/>
            <w:r>
              <w:rPr>
                <w:rFonts w:ascii="Aptos" w:hAnsi="Aptos"/>
                <w:b/>
                <w:sz w:val="19"/>
              </w:rPr>
              <w:t>Topic</w:t>
            </w:r>
          </w:p>
        </w:tc>
      </w:tr>
      <w:tr>
        <w:tc>
          <w:tcPr>
            <w:tcW w:type="dxa" w:w="4968"/>
            <w:vAlign w:val="center"/>
            <w:tcMar>
              <w:top w:w="90" w:type="dxa"/>
              <w:start w:w="100" w:type="dxa"/>
              <w:bottom w:w="90" w:type="dxa"/>
              <w:end w:w="100" w:type="dxa"/>
            </w:tcMar>
          </w:tcPr>
          <w:p>
            <w:pPr>
              <w:spacing w:after="0"/>
            </w:pPr>
            <w:r/>
            <w:r>
              <w:rPr>
                <w:rFonts w:ascii="Aptos" w:hAnsi="Aptos"/>
                <w:b w:val="0"/>
                <w:sz w:val="18"/>
              </w:rPr>
              <w:t>1</w:t>
            </w:r>
          </w:p>
        </w:tc>
        <w:tc>
          <w:tcPr>
            <w:tcW w:type="dxa" w:w="4968"/>
            <w:vAlign w:val="center"/>
            <w:tcMar>
              <w:top w:w="90" w:type="dxa"/>
              <w:start w:w="100" w:type="dxa"/>
              <w:bottom w:w="90" w:type="dxa"/>
              <w:end w:w="100" w:type="dxa"/>
            </w:tcMar>
          </w:tcPr>
          <w:p>
            <w:pPr>
              <w:spacing w:after="0"/>
            </w:pPr>
            <w:r/>
            <w:r>
              <w:rPr>
                <w:rFonts w:ascii="Aptos" w:hAnsi="Aptos"/>
                <w:b w:val="0"/>
                <w:sz w:val="18"/>
              </w:rPr>
              <w:t>Introduction</w:t>
            </w:r>
          </w:p>
        </w:tc>
      </w:tr>
      <w:tr>
        <w:tc>
          <w:tcPr>
            <w:tcW w:type="dxa" w:w="4968"/>
            <w:vAlign w:val="center"/>
            <w:tcMar>
              <w:top w:w="90" w:type="dxa"/>
              <w:start w:w="100" w:type="dxa"/>
              <w:bottom w:w="90" w:type="dxa"/>
              <w:end w:w="100" w:type="dxa"/>
            </w:tcMar>
          </w:tcPr>
          <w:p>
            <w:pPr>
              <w:spacing w:after="0"/>
            </w:pPr>
            <w:r/>
            <w:r>
              <w:rPr>
                <w:rFonts w:ascii="Aptos" w:hAnsi="Aptos"/>
                <w:b w:val="0"/>
                <w:sz w:val="18"/>
              </w:rPr>
              <w:t>2</w:t>
            </w:r>
          </w:p>
        </w:tc>
        <w:tc>
          <w:tcPr>
            <w:tcW w:type="dxa" w:w="4968"/>
            <w:vAlign w:val="center"/>
            <w:tcMar>
              <w:top w:w="90" w:type="dxa"/>
              <w:start w:w="100" w:type="dxa"/>
              <w:bottom w:w="90" w:type="dxa"/>
              <w:end w:w="100" w:type="dxa"/>
            </w:tcMar>
          </w:tcPr>
          <w:p>
            <w:pPr>
              <w:spacing w:after="0"/>
            </w:pPr>
            <w:r/>
            <w:r>
              <w:rPr>
                <w:rFonts w:ascii="Aptos" w:hAnsi="Aptos"/>
                <w:b w:val="0"/>
                <w:sz w:val="18"/>
              </w:rPr>
              <w:t>Problem Statement</w:t>
            </w:r>
          </w:p>
        </w:tc>
      </w:tr>
      <w:tr>
        <w:tc>
          <w:tcPr>
            <w:tcW w:type="dxa" w:w="4968"/>
            <w:vAlign w:val="center"/>
            <w:tcMar>
              <w:top w:w="90" w:type="dxa"/>
              <w:start w:w="100" w:type="dxa"/>
              <w:bottom w:w="90" w:type="dxa"/>
              <w:end w:w="100" w:type="dxa"/>
            </w:tcMar>
          </w:tcPr>
          <w:p>
            <w:pPr>
              <w:spacing w:after="0"/>
            </w:pPr>
            <w:r/>
            <w:r>
              <w:rPr>
                <w:rFonts w:ascii="Aptos" w:hAnsi="Aptos"/>
                <w:b w:val="0"/>
                <w:sz w:val="18"/>
              </w:rPr>
              <w:t>3</w:t>
            </w:r>
          </w:p>
        </w:tc>
        <w:tc>
          <w:tcPr>
            <w:tcW w:type="dxa" w:w="4968"/>
            <w:vAlign w:val="center"/>
            <w:tcMar>
              <w:top w:w="90" w:type="dxa"/>
              <w:start w:w="100" w:type="dxa"/>
              <w:bottom w:w="90" w:type="dxa"/>
              <w:end w:w="100" w:type="dxa"/>
            </w:tcMar>
          </w:tcPr>
          <w:p>
            <w:pPr>
              <w:spacing w:after="0"/>
            </w:pPr>
            <w:r/>
            <w:r>
              <w:rPr>
                <w:rFonts w:ascii="Aptos" w:hAnsi="Aptos"/>
                <w:b w:val="0"/>
                <w:sz w:val="18"/>
              </w:rPr>
              <w:t>Objectives</w:t>
            </w:r>
          </w:p>
        </w:tc>
      </w:tr>
      <w:tr>
        <w:tc>
          <w:tcPr>
            <w:tcW w:type="dxa" w:w="4968"/>
            <w:vAlign w:val="center"/>
            <w:tcMar>
              <w:top w:w="90" w:type="dxa"/>
              <w:start w:w="100" w:type="dxa"/>
              <w:bottom w:w="90" w:type="dxa"/>
              <w:end w:w="100" w:type="dxa"/>
            </w:tcMar>
          </w:tcPr>
          <w:p>
            <w:pPr>
              <w:spacing w:after="0"/>
            </w:pPr>
            <w:r/>
            <w:r>
              <w:rPr>
                <w:rFonts w:ascii="Aptos" w:hAnsi="Aptos"/>
                <w:b w:val="0"/>
                <w:sz w:val="18"/>
              </w:rPr>
              <w:t>4</w:t>
            </w:r>
          </w:p>
        </w:tc>
        <w:tc>
          <w:tcPr>
            <w:tcW w:type="dxa" w:w="4968"/>
            <w:vAlign w:val="center"/>
            <w:tcMar>
              <w:top w:w="90" w:type="dxa"/>
              <w:start w:w="100" w:type="dxa"/>
              <w:bottom w:w="90" w:type="dxa"/>
              <w:end w:w="100" w:type="dxa"/>
            </w:tcMar>
          </w:tcPr>
          <w:p>
            <w:pPr>
              <w:spacing w:after="0"/>
            </w:pPr>
            <w:r/>
            <w:r>
              <w:rPr>
                <w:rFonts w:ascii="Aptos" w:hAnsi="Aptos"/>
                <w:b w:val="0"/>
                <w:sz w:val="18"/>
              </w:rPr>
              <w:t>Prerequisites</w:t>
            </w:r>
          </w:p>
        </w:tc>
      </w:tr>
      <w:tr>
        <w:tc>
          <w:tcPr>
            <w:tcW w:type="dxa" w:w="4968"/>
            <w:vAlign w:val="center"/>
            <w:tcMar>
              <w:top w:w="90" w:type="dxa"/>
              <w:start w:w="100" w:type="dxa"/>
              <w:bottom w:w="90" w:type="dxa"/>
              <w:end w:w="100" w:type="dxa"/>
            </w:tcMar>
          </w:tcPr>
          <w:p>
            <w:pPr>
              <w:spacing w:after="0"/>
            </w:pPr>
            <w:r/>
            <w:r>
              <w:rPr>
                <w:rFonts w:ascii="Aptos" w:hAnsi="Aptos"/>
                <w:b w:val="0"/>
                <w:sz w:val="18"/>
              </w:rPr>
              <w:t>5</w:t>
            </w:r>
          </w:p>
        </w:tc>
        <w:tc>
          <w:tcPr>
            <w:tcW w:type="dxa" w:w="4968"/>
            <w:vAlign w:val="center"/>
            <w:tcMar>
              <w:top w:w="90" w:type="dxa"/>
              <w:start w:w="100" w:type="dxa"/>
              <w:bottom w:w="90" w:type="dxa"/>
              <w:end w:w="100" w:type="dxa"/>
            </w:tcMar>
          </w:tcPr>
          <w:p>
            <w:pPr>
              <w:spacing w:after="0"/>
            </w:pPr>
            <w:r/>
            <w:r>
              <w:rPr>
                <w:rFonts w:ascii="Aptos" w:hAnsi="Aptos"/>
                <w:b w:val="0"/>
                <w:sz w:val="18"/>
              </w:rPr>
              <w:t>Google Cloud Project Setup</w:t>
            </w:r>
          </w:p>
        </w:tc>
      </w:tr>
      <w:tr>
        <w:tc>
          <w:tcPr>
            <w:tcW w:type="dxa" w:w="4968"/>
            <w:vAlign w:val="center"/>
            <w:tcMar>
              <w:top w:w="90" w:type="dxa"/>
              <w:start w:w="100" w:type="dxa"/>
              <w:bottom w:w="90" w:type="dxa"/>
              <w:end w:w="100" w:type="dxa"/>
            </w:tcMar>
          </w:tcPr>
          <w:p>
            <w:pPr>
              <w:spacing w:after="0"/>
            </w:pPr>
            <w:r/>
            <w:r>
              <w:rPr>
                <w:rFonts w:ascii="Aptos" w:hAnsi="Aptos"/>
                <w:b w:val="0"/>
                <w:sz w:val="18"/>
              </w:rPr>
              <w:t>6</w:t>
            </w:r>
          </w:p>
        </w:tc>
        <w:tc>
          <w:tcPr>
            <w:tcW w:type="dxa" w:w="4968"/>
            <w:vAlign w:val="center"/>
            <w:tcMar>
              <w:top w:w="90" w:type="dxa"/>
              <w:start w:w="100" w:type="dxa"/>
              <w:bottom w:w="90" w:type="dxa"/>
              <w:end w:w="100" w:type="dxa"/>
            </w:tcMar>
          </w:tcPr>
          <w:p>
            <w:pPr>
              <w:spacing w:after="0"/>
            </w:pPr>
            <w:r/>
            <w:r>
              <w:rPr>
                <w:rFonts w:ascii="Aptos" w:hAnsi="Aptos"/>
                <w:b w:val="0"/>
                <w:sz w:val="18"/>
              </w:rPr>
              <w:t>Enable Gemini Access</w:t>
            </w:r>
          </w:p>
        </w:tc>
      </w:tr>
      <w:tr>
        <w:tc>
          <w:tcPr>
            <w:tcW w:type="dxa" w:w="4968"/>
            <w:vAlign w:val="center"/>
            <w:tcMar>
              <w:top w:w="90" w:type="dxa"/>
              <w:start w:w="100" w:type="dxa"/>
              <w:bottom w:w="90" w:type="dxa"/>
              <w:end w:w="100" w:type="dxa"/>
            </w:tcMar>
          </w:tcPr>
          <w:p>
            <w:pPr>
              <w:spacing w:after="0"/>
            </w:pPr>
            <w:r/>
            <w:r>
              <w:rPr>
                <w:rFonts w:ascii="Aptos" w:hAnsi="Aptos"/>
                <w:b w:val="0"/>
                <w:sz w:val="18"/>
              </w:rPr>
              <w:t>7</w:t>
            </w:r>
          </w:p>
        </w:tc>
        <w:tc>
          <w:tcPr>
            <w:tcW w:type="dxa" w:w="4968"/>
            <w:vAlign w:val="center"/>
            <w:tcMar>
              <w:top w:w="90" w:type="dxa"/>
              <w:start w:w="100" w:type="dxa"/>
              <w:bottom w:w="90" w:type="dxa"/>
              <w:end w:w="100" w:type="dxa"/>
            </w:tcMar>
          </w:tcPr>
          <w:p>
            <w:pPr>
              <w:spacing w:after="0"/>
            </w:pPr>
            <w:r/>
            <w:r>
              <w:rPr>
                <w:rFonts w:ascii="Aptos" w:hAnsi="Aptos"/>
                <w:b w:val="0"/>
                <w:sz w:val="18"/>
              </w:rPr>
              <w:t>Authentication and API Key Security</w:t>
            </w:r>
          </w:p>
        </w:tc>
      </w:tr>
      <w:tr>
        <w:tc>
          <w:tcPr>
            <w:tcW w:type="dxa" w:w="4968"/>
            <w:vAlign w:val="center"/>
            <w:tcMar>
              <w:top w:w="90" w:type="dxa"/>
              <w:start w:w="100" w:type="dxa"/>
              <w:bottom w:w="90" w:type="dxa"/>
              <w:end w:w="100" w:type="dxa"/>
            </w:tcMar>
          </w:tcPr>
          <w:p>
            <w:pPr>
              <w:spacing w:after="0"/>
            </w:pPr>
            <w:r/>
            <w:r>
              <w:rPr>
                <w:rFonts w:ascii="Aptos" w:hAnsi="Aptos"/>
                <w:b w:val="0"/>
                <w:sz w:val="18"/>
              </w:rPr>
              <w:t>8</w:t>
            </w:r>
          </w:p>
        </w:tc>
        <w:tc>
          <w:tcPr>
            <w:tcW w:type="dxa" w:w="4968"/>
            <w:vAlign w:val="center"/>
            <w:tcMar>
              <w:top w:w="90" w:type="dxa"/>
              <w:start w:w="100" w:type="dxa"/>
              <w:bottom w:w="90" w:type="dxa"/>
              <w:end w:w="100" w:type="dxa"/>
            </w:tcMar>
          </w:tcPr>
          <w:p>
            <w:pPr>
              <w:spacing w:after="0"/>
            </w:pPr>
            <w:r/>
            <w:r>
              <w:rPr>
                <w:rFonts w:ascii="Aptos" w:hAnsi="Aptos"/>
                <w:b w:val="0"/>
                <w:sz w:val="18"/>
              </w:rPr>
              <w:t>Validate Gemini API Connectivity</w:t>
            </w:r>
          </w:p>
        </w:tc>
      </w:tr>
      <w:tr>
        <w:tc>
          <w:tcPr>
            <w:tcW w:type="dxa" w:w="4968"/>
            <w:vAlign w:val="center"/>
            <w:tcMar>
              <w:top w:w="90" w:type="dxa"/>
              <w:start w:w="100" w:type="dxa"/>
              <w:bottom w:w="90" w:type="dxa"/>
              <w:end w:w="100" w:type="dxa"/>
            </w:tcMar>
          </w:tcPr>
          <w:p>
            <w:pPr>
              <w:spacing w:after="0"/>
            </w:pPr>
            <w:r/>
            <w:r>
              <w:rPr>
                <w:rFonts w:ascii="Aptos" w:hAnsi="Aptos"/>
                <w:b w:val="0"/>
                <w:sz w:val="18"/>
              </w:rPr>
              <w:t>9</w:t>
            </w:r>
          </w:p>
        </w:tc>
        <w:tc>
          <w:tcPr>
            <w:tcW w:type="dxa" w:w="4968"/>
            <w:vAlign w:val="center"/>
            <w:tcMar>
              <w:top w:w="90" w:type="dxa"/>
              <w:start w:w="100" w:type="dxa"/>
              <w:bottom w:w="90" w:type="dxa"/>
              <w:end w:w="100" w:type="dxa"/>
            </w:tcMar>
          </w:tcPr>
          <w:p>
            <w:pPr>
              <w:spacing w:after="0"/>
            </w:pPr>
            <w:r/>
            <w:r>
              <w:rPr>
                <w:rFonts w:ascii="Aptos" w:hAnsi="Aptos"/>
                <w:b w:val="0"/>
                <w:sz w:val="18"/>
              </w:rPr>
              <w:t>Expected Result</w:t>
            </w:r>
          </w:p>
        </w:tc>
      </w:tr>
      <w:tr>
        <w:tc>
          <w:tcPr>
            <w:tcW w:type="dxa" w:w="4968"/>
            <w:vAlign w:val="center"/>
            <w:tcMar>
              <w:top w:w="90" w:type="dxa"/>
              <w:start w:w="100" w:type="dxa"/>
              <w:bottom w:w="90" w:type="dxa"/>
              <w:end w:w="100" w:type="dxa"/>
            </w:tcMar>
          </w:tcPr>
          <w:p>
            <w:pPr>
              <w:spacing w:after="0"/>
            </w:pPr>
            <w:r/>
            <w:r>
              <w:rPr>
                <w:rFonts w:ascii="Aptos" w:hAnsi="Aptos"/>
                <w:b w:val="0"/>
                <w:sz w:val="18"/>
              </w:rPr>
              <w:t>10</w:t>
            </w:r>
          </w:p>
        </w:tc>
        <w:tc>
          <w:tcPr>
            <w:tcW w:type="dxa" w:w="4968"/>
            <w:vAlign w:val="center"/>
            <w:tcMar>
              <w:top w:w="90" w:type="dxa"/>
              <w:start w:w="100" w:type="dxa"/>
              <w:bottom w:w="90" w:type="dxa"/>
              <w:end w:w="100" w:type="dxa"/>
            </w:tcMar>
          </w:tcPr>
          <w:p>
            <w:pPr>
              <w:spacing w:after="0"/>
            </w:pPr>
            <w:r/>
            <w:r>
              <w:rPr>
                <w:rFonts w:ascii="Aptos" w:hAnsi="Aptos"/>
                <w:b w:val="0"/>
                <w:sz w:val="18"/>
              </w:rPr>
              <w:t>Advantages and Limitations</w:t>
            </w:r>
          </w:p>
        </w:tc>
      </w:tr>
      <w:tr>
        <w:tc>
          <w:tcPr>
            <w:tcW w:type="dxa" w:w="4968"/>
            <w:vAlign w:val="center"/>
            <w:tcMar>
              <w:top w:w="90" w:type="dxa"/>
              <w:start w:w="100" w:type="dxa"/>
              <w:bottom w:w="90" w:type="dxa"/>
              <w:end w:w="100" w:type="dxa"/>
            </w:tcMar>
          </w:tcPr>
          <w:p>
            <w:pPr>
              <w:spacing w:after="0"/>
            </w:pPr>
            <w:r/>
            <w:r>
              <w:rPr>
                <w:rFonts w:ascii="Aptos" w:hAnsi="Aptos"/>
                <w:b w:val="0"/>
                <w:sz w:val="18"/>
              </w:rPr>
              <w:t>11</w:t>
            </w:r>
          </w:p>
        </w:tc>
        <w:tc>
          <w:tcPr>
            <w:tcW w:type="dxa" w:w="4968"/>
            <w:vAlign w:val="center"/>
            <w:tcMar>
              <w:top w:w="90" w:type="dxa"/>
              <w:start w:w="100" w:type="dxa"/>
              <w:bottom w:w="90" w:type="dxa"/>
              <w:end w:w="100" w:type="dxa"/>
            </w:tcMar>
          </w:tcPr>
          <w:p>
            <w:pPr>
              <w:spacing w:after="0"/>
            </w:pPr>
            <w:r/>
            <w:r>
              <w:rPr>
                <w:rFonts w:ascii="Aptos" w:hAnsi="Aptos"/>
                <w:b w:val="0"/>
                <w:sz w:val="18"/>
              </w:rPr>
              <w:t>Future Scope</w:t>
            </w:r>
          </w:p>
        </w:tc>
      </w:tr>
      <w:tr>
        <w:tc>
          <w:tcPr>
            <w:tcW w:type="dxa" w:w="4968"/>
            <w:vAlign w:val="center"/>
            <w:tcMar>
              <w:top w:w="90" w:type="dxa"/>
              <w:start w:w="100" w:type="dxa"/>
              <w:bottom w:w="90" w:type="dxa"/>
              <w:end w:w="100" w:type="dxa"/>
            </w:tcMar>
          </w:tcPr>
          <w:p>
            <w:pPr>
              <w:spacing w:after="0"/>
            </w:pPr>
            <w:r/>
            <w:r>
              <w:rPr>
                <w:rFonts w:ascii="Aptos" w:hAnsi="Aptos"/>
                <w:b w:val="0"/>
                <w:sz w:val="18"/>
              </w:rPr>
              <w:t>12</w:t>
            </w:r>
          </w:p>
        </w:tc>
        <w:tc>
          <w:tcPr>
            <w:tcW w:type="dxa" w:w="4968"/>
            <w:vAlign w:val="center"/>
            <w:tcMar>
              <w:top w:w="90" w:type="dxa"/>
              <w:start w:w="100" w:type="dxa"/>
              <w:bottom w:w="90" w:type="dxa"/>
              <w:end w:w="100" w:type="dxa"/>
            </w:tcMar>
          </w:tcPr>
          <w:p>
            <w:pPr>
              <w:spacing w:after="0"/>
            </w:pPr>
            <w:r/>
            <w:r>
              <w:rPr>
                <w:rFonts w:ascii="Aptos" w:hAnsi="Aptos"/>
                <w:b w:val="0"/>
                <w:sz w:val="18"/>
              </w:rPr>
              <w:t>Conclusion</w:t>
            </w:r>
          </w:p>
        </w:tc>
      </w:tr>
      <w:tr>
        <w:tc>
          <w:tcPr>
            <w:tcW w:type="dxa" w:w="4968"/>
            <w:vAlign w:val="center"/>
            <w:tcMar>
              <w:top w:w="90" w:type="dxa"/>
              <w:start w:w="100" w:type="dxa"/>
              <w:bottom w:w="90" w:type="dxa"/>
              <w:end w:w="100" w:type="dxa"/>
            </w:tcMar>
          </w:tcPr>
          <w:p>
            <w:pPr>
              <w:spacing w:after="0"/>
            </w:pPr>
            <w:r/>
            <w:r>
              <w:rPr>
                <w:rFonts w:ascii="Aptos" w:hAnsi="Aptos"/>
                <w:b w:val="0"/>
                <w:sz w:val="18"/>
              </w:rPr>
              <w:t>13</w:t>
            </w:r>
          </w:p>
        </w:tc>
        <w:tc>
          <w:tcPr>
            <w:tcW w:type="dxa" w:w="4968"/>
            <w:vAlign w:val="center"/>
            <w:tcMar>
              <w:top w:w="90" w:type="dxa"/>
              <w:start w:w="100" w:type="dxa"/>
              <w:bottom w:w="90" w:type="dxa"/>
              <w:end w:w="100" w:type="dxa"/>
            </w:tcMar>
          </w:tcPr>
          <w:p>
            <w:pPr>
              <w:spacing w:after="0"/>
            </w:pPr>
            <w:r/>
            <w:r>
              <w:rPr>
                <w:rFonts w:ascii="Aptos" w:hAnsi="Aptos"/>
                <w:b w:val="0"/>
                <w:sz w:val="18"/>
              </w:rPr>
              <w:t>References</w:t>
            </w:r>
          </w:p>
        </w:tc>
      </w:tr>
    </w:tbl>
    <w:p>
      <w:pPr>
        <w:widowControl/>
      </w:pPr>
      <w:r>
        <w:br w:type="page"/>
      </w:r>
    </w:p>
    <w:p>
      <w:pPr>
        <w:pStyle w:val="Heading1"/>
        <w:widowControl/>
      </w:pPr>
      <w:r>
        <w:t>1. Introduction</w:t>
      </w:r>
    </w:p>
    <w:p>
      <w:pPr>
        <w:widowControl/>
      </w:pPr>
      <w:r>
        <w:t>Generative AI applications need an authenticated connection to an AI model before they can generate content. Google Cloud provides the project, permissions, API services, billing controls, and identity management needed for cloud-based Gemini usage.</w:t>
      </w:r>
    </w:p>
    <w:p>
      <w:pPr>
        <w:widowControl/>
      </w:pPr>
      <w:r>
        <w:t>In the PocketSmart AI reference project, Gemini is the AI layer responsible for understanding budgets and preferences and for producing recommendation results. The project also describes multimodal use cases in which text and images can be processed for recommendation tasks.</w:t>
      </w:r>
    </w:p>
    <w:p>
      <w:pPr>
        <w:pStyle w:val="Heading1"/>
        <w:widowControl/>
      </w:pPr>
      <w:r>
        <w:t>2. Problem Statement</w:t>
      </w:r>
    </w:p>
    <w:p>
      <w:pPr>
        <w:widowControl/>
      </w:pPr>
      <w:r>
        <w:t>A Generative AI application cannot reliably call Gemini until the cloud environment has been configured. The setup must include a Google account, a Google Cloud project, the required API service, suitable permissions, and a secure authentication method. A missing or incorrect configuration can prevent the application from connecting to the model.</w:t>
      </w:r>
    </w:p>
    <w:p>
      <w:pPr>
        <w:pStyle w:val="Heading1"/>
        <w:widowControl/>
      </w:pPr>
      <w:r>
        <w:t>3. Objectives</w:t>
      </w:r>
    </w:p>
    <w:p>
      <w:pPr>
        <w:pStyle w:val="ListBullet"/>
        <w:widowControl/>
        <w:spacing w:after="60"/>
        <w:ind w:left="360"/>
      </w:pPr>
      <w:r>
        <w:t>Create or use a Google account for Google Cloud access.</w:t>
      </w:r>
    </w:p>
    <w:p>
      <w:pPr>
        <w:pStyle w:val="ListBullet"/>
        <w:widowControl/>
        <w:spacing w:after="60"/>
        <w:ind w:left="360"/>
      </w:pPr>
      <w:r>
        <w:t>Create a dedicated Google Cloud project for the application.</w:t>
      </w:r>
    </w:p>
    <w:p>
      <w:pPr>
        <w:pStyle w:val="ListBullet"/>
        <w:widowControl/>
        <w:spacing w:after="60"/>
        <w:ind w:left="360"/>
      </w:pPr>
      <w:r>
        <w:t>Confirm billing and project permissions required for API usage.</w:t>
      </w:r>
    </w:p>
    <w:p>
      <w:pPr>
        <w:pStyle w:val="ListBullet"/>
        <w:widowControl/>
        <w:spacing w:after="60"/>
        <w:ind w:left="360"/>
      </w:pPr>
      <w:r>
        <w:t>Enable the Vertex AI API for Gemini access in the selected project.</w:t>
      </w:r>
    </w:p>
    <w:p>
      <w:pPr>
        <w:pStyle w:val="ListBullet"/>
        <w:widowControl/>
        <w:spacing w:after="60"/>
        <w:ind w:left="360"/>
      </w:pPr>
      <w:r>
        <w:t>Configure secure authentication and, where appropriate, an API key for testing.</w:t>
      </w:r>
    </w:p>
    <w:p>
      <w:pPr>
        <w:pStyle w:val="ListBullet"/>
        <w:widowControl/>
        <w:spacing w:after="60"/>
        <w:ind w:left="360"/>
      </w:pPr>
      <w:r>
        <w:t>Validate the connection using a simple Gemini text-generation request.</w:t>
      </w:r>
    </w:p>
    <w:p>
      <w:pPr>
        <w:pStyle w:val="ListBullet"/>
        <w:widowControl/>
        <w:spacing w:after="60"/>
        <w:ind w:left="360"/>
      </w:pPr>
      <w:r>
        <w:t>Prepare the environment for later integration into the PocketSmart AI backend.</w:t>
      </w:r>
    </w:p>
    <w:p>
      <w:pPr>
        <w:pStyle w:val="Heading1"/>
        <w:widowControl/>
      </w:pPr>
      <w:r>
        <w:t>4. Prerequisites</w:t>
      </w:r>
    </w:p>
    <w:tbl>
      <w:tblPr>
        <w:tblW w:type="auto" w:w="0"/>
        <w:jc w:val="center"/>
        <w:tblLayout w:type="fixed"/>
        <w:tblLook w:firstColumn="1" w:firstRow="1" w:lastColumn="0" w:lastRow="0" w:noHBand="0" w:noVBand="1" w:val="04A0"/>
      </w:tblPr>
      <w:tblGrid>
        <w:gridCol w:w="4968"/>
        <w:gridCol w:w="4968"/>
      </w:tblGrid>
      <w:tr>
        <w:tc>
          <w:tcPr>
            <w:tcW w:type="dxa" w:w="4968"/>
            <w:vAlign w:val="center"/>
            <w:tcMar>
              <w:top w:w="90" w:type="dxa"/>
              <w:start w:w="100" w:type="dxa"/>
              <w:bottom w:w="90" w:type="dxa"/>
              <w:end w:w="100" w:type="dxa"/>
            </w:tcMar>
            <w:shd w:fill="D9EAF7"/>
          </w:tcPr>
          <w:p>
            <w:pPr>
              <w:spacing w:after="0"/>
            </w:pPr>
            <w:r/>
            <w:r>
              <w:rPr>
                <w:rFonts w:ascii="Aptos" w:hAnsi="Aptos"/>
                <w:b/>
                <w:sz w:val="19"/>
              </w:rPr>
              <w:t>Requirement</w:t>
            </w:r>
          </w:p>
        </w:tc>
        <w:tc>
          <w:tcPr>
            <w:tcW w:type="dxa" w:w="4968"/>
            <w:vAlign w:val="center"/>
            <w:tcMar>
              <w:top w:w="90" w:type="dxa"/>
              <w:start w:w="100" w:type="dxa"/>
              <w:bottom w:w="90" w:type="dxa"/>
              <w:end w:w="100" w:type="dxa"/>
            </w:tcMar>
            <w:shd w:fill="D9EAF7"/>
          </w:tcPr>
          <w:p>
            <w:pPr>
              <w:spacing w:after="0"/>
            </w:pPr>
            <w:r/>
            <w:r>
              <w:rPr>
                <w:rFonts w:ascii="Aptos" w:hAnsi="Aptos"/>
                <w:b/>
                <w:sz w:val="19"/>
              </w:rPr>
              <w:t>Purpose</w:t>
            </w:r>
          </w:p>
        </w:tc>
      </w:tr>
      <w:tr>
        <w:tc>
          <w:tcPr>
            <w:tcW w:type="dxa" w:w="4968"/>
            <w:vAlign w:val="center"/>
            <w:tcMar>
              <w:top w:w="90" w:type="dxa"/>
              <w:start w:w="100" w:type="dxa"/>
              <w:bottom w:w="90" w:type="dxa"/>
              <w:end w:w="100" w:type="dxa"/>
            </w:tcMar>
          </w:tcPr>
          <w:p>
            <w:pPr>
              <w:spacing w:after="0"/>
            </w:pPr>
            <w:r/>
            <w:r>
              <w:rPr>
                <w:rFonts w:ascii="Aptos" w:hAnsi="Aptos"/>
                <w:b w:val="0"/>
                <w:sz w:val="18"/>
              </w:rPr>
              <w:t>Google account</w:t>
            </w:r>
          </w:p>
        </w:tc>
        <w:tc>
          <w:tcPr>
            <w:tcW w:type="dxa" w:w="4968"/>
            <w:vAlign w:val="center"/>
            <w:tcMar>
              <w:top w:w="90" w:type="dxa"/>
              <w:start w:w="100" w:type="dxa"/>
              <w:bottom w:w="90" w:type="dxa"/>
              <w:end w:w="100" w:type="dxa"/>
            </w:tcMar>
          </w:tcPr>
          <w:p>
            <w:pPr>
              <w:spacing w:after="0"/>
            </w:pPr>
            <w:r/>
            <w:r>
              <w:rPr>
                <w:rFonts w:ascii="Aptos" w:hAnsi="Aptos"/>
                <w:b w:val="0"/>
                <w:sz w:val="18"/>
              </w:rPr>
              <w:t>Used to sign in to Google Cloud Console.</w:t>
            </w:r>
          </w:p>
        </w:tc>
      </w:tr>
      <w:tr>
        <w:tc>
          <w:tcPr>
            <w:tcW w:type="dxa" w:w="4968"/>
            <w:vAlign w:val="center"/>
            <w:tcMar>
              <w:top w:w="90" w:type="dxa"/>
              <w:start w:w="100" w:type="dxa"/>
              <w:bottom w:w="90" w:type="dxa"/>
              <w:end w:w="100" w:type="dxa"/>
            </w:tcMar>
          </w:tcPr>
          <w:p>
            <w:pPr>
              <w:spacing w:after="0"/>
            </w:pPr>
            <w:r/>
            <w:r>
              <w:rPr>
                <w:rFonts w:ascii="Aptos" w:hAnsi="Aptos"/>
                <w:b w:val="0"/>
                <w:sz w:val="18"/>
              </w:rPr>
              <w:t>Google Cloud project</w:t>
            </w:r>
          </w:p>
        </w:tc>
        <w:tc>
          <w:tcPr>
            <w:tcW w:type="dxa" w:w="4968"/>
            <w:vAlign w:val="center"/>
            <w:tcMar>
              <w:top w:w="90" w:type="dxa"/>
              <w:start w:w="100" w:type="dxa"/>
              <w:bottom w:w="90" w:type="dxa"/>
              <w:end w:w="100" w:type="dxa"/>
            </w:tcMar>
          </w:tcPr>
          <w:p>
            <w:pPr>
              <w:spacing w:after="0"/>
            </w:pPr>
            <w:r/>
            <w:r>
              <w:rPr>
                <w:rFonts w:ascii="Aptos" w:hAnsi="Aptos"/>
                <w:b w:val="0"/>
                <w:sz w:val="18"/>
              </w:rPr>
              <w:t>Logical container for APIs, permissions, quotas, and billing.</w:t>
            </w:r>
          </w:p>
        </w:tc>
      </w:tr>
      <w:tr>
        <w:tc>
          <w:tcPr>
            <w:tcW w:type="dxa" w:w="4968"/>
            <w:vAlign w:val="center"/>
            <w:tcMar>
              <w:top w:w="90" w:type="dxa"/>
              <w:start w:w="100" w:type="dxa"/>
              <w:bottom w:w="90" w:type="dxa"/>
              <w:end w:w="100" w:type="dxa"/>
            </w:tcMar>
          </w:tcPr>
          <w:p>
            <w:pPr>
              <w:spacing w:after="0"/>
            </w:pPr>
            <w:r/>
            <w:r>
              <w:rPr>
                <w:rFonts w:ascii="Aptos" w:hAnsi="Aptos"/>
                <w:b w:val="0"/>
                <w:sz w:val="18"/>
              </w:rPr>
              <w:t>Billing setup</w:t>
            </w:r>
          </w:p>
        </w:tc>
        <w:tc>
          <w:tcPr>
            <w:tcW w:type="dxa" w:w="4968"/>
            <w:vAlign w:val="center"/>
            <w:tcMar>
              <w:top w:w="90" w:type="dxa"/>
              <w:start w:w="100" w:type="dxa"/>
              <w:bottom w:w="90" w:type="dxa"/>
              <w:end w:w="100" w:type="dxa"/>
            </w:tcMar>
          </w:tcPr>
          <w:p>
            <w:pPr>
              <w:spacing w:after="0"/>
            </w:pPr>
            <w:r/>
            <w:r>
              <w:rPr>
                <w:rFonts w:ascii="Aptos" w:hAnsi="Aptos"/>
                <w:b w:val="0"/>
                <w:sz w:val="18"/>
              </w:rPr>
              <w:t>Some Google Cloud AI services require a billing account linked to the project.</w:t>
            </w:r>
          </w:p>
        </w:tc>
      </w:tr>
      <w:tr>
        <w:tc>
          <w:tcPr>
            <w:tcW w:type="dxa" w:w="4968"/>
            <w:vAlign w:val="center"/>
            <w:tcMar>
              <w:top w:w="90" w:type="dxa"/>
              <w:start w:w="100" w:type="dxa"/>
              <w:bottom w:w="90" w:type="dxa"/>
              <w:end w:w="100" w:type="dxa"/>
            </w:tcMar>
          </w:tcPr>
          <w:p>
            <w:pPr>
              <w:spacing w:after="0"/>
            </w:pPr>
            <w:r/>
            <w:r>
              <w:rPr>
                <w:rFonts w:ascii="Aptos" w:hAnsi="Aptos"/>
                <w:b w:val="0"/>
                <w:sz w:val="18"/>
              </w:rPr>
              <w:t>Internet connection</w:t>
            </w:r>
          </w:p>
        </w:tc>
        <w:tc>
          <w:tcPr>
            <w:tcW w:type="dxa" w:w="4968"/>
            <w:vAlign w:val="center"/>
            <w:tcMar>
              <w:top w:w="90" w:type="dxa"/>
              <w:start w:w="100" w:type="dxa"/>
              <w:bottom w:w="90" w:type="dxa"/>
              <w:end w:w="100" w:type="dxa"/>
            </w:tcMar>
          </w:tcPr>
          <w:p>
            <w:pPr>
              <w:spacing w:after="0"/>
            </w:pPr>
            <w:r/>
            <w:r>
              <w:rPr>
                <w:rFonts w:ascii="Aptos" w:hAnsi="Aptos"/>
                <w:b w:val="0"/>
                <w:sz w:val="18"/>
              </w:rPr>
              <w:t>Required for Cloud Console, API configuration, and model requests.</w:t>
            </w:r>
          </w:p>
        </w:tc>
      </w:tr>
      <w:tr>
        <w:tc>
          <w:tcPr>
            <w:tcW w:type="dxa" w:w="4968"/>
            <w:vAlign w:val="center"/>
            <w:tcMar>
              <w:top w:w="90" w:type="dxa"/>
              <w:start w:w="100" w:type="dxa"/>
              <w:bottom w:w="90" w:type="dxa"/>
              <w:end w:w="100" w:type="dxa"/>
            </w:tcMar>
          </w:tcPr>
          <w:p>
            <w:pPr>
              <w:spacing w:after="0"/>
            </w:pPr>
            <w:r/>
            <w:r>
              <w:rPr>
                <w:rFonts w:ascii="Aptos" w:hAnsi="Aptos"/>
                <w:b w:val="0"/>
                <w:sz w:val="18"/>
              </w:rPr>
              <w:t>Python 3.x</w:t>
            </w:r>
          </w:p>
        </w:tc>
        <w:tc>
          <w:tcPr>
            <w:tcW w:type="dxa" w:w="4968"/>
            <w:vAlign w:val="center"/>
            <w:tcMar>
              <w:top w:w="90" w:type="dxa"/>
              <w:start w:w="100" w:type="dxa"/>
              <w:bottom w:w="90" w:type="dxa"/>
              <w:end w:w="100" w:type="dxa"/>
            </w:tcMar>
          </w:tcPr>
          <w:p>
            <w:pPr>
              <w:spacing w:after="0"/>
            </w:pPr>
            <w:r/>
            <w:r>
              <w:rPr>
                <w:rFonts w:ascii="Aptos" w:hAnsi="Aptos"/>
                <w:b w:val="0"/>
                <w:sz w:val="18"/>
              </w:rPr>
              <w:t>Used for the sample connectivity test.</w:t>
            </w:r>
          </w:p>
        </w:tc>
      </w:tr>
      <w:tr>
        <w:tc>
          <w:tcPr>
            <w:tcW w:type="dxa" w:w="4968"/>
            <w:vAlign w:val="center"/>
            <w:tcMar>
              <w:top w:w="90" w:type="dxa"/>
              <w:start w:w="100" w:type="dxa"/>
              <w:bottom w:w="90" w:type="dxa"/>
              <w:end w:w="100" w:type="dxa"/>
            </w:tcMar>
          </w:tcPr>
          <w:p>
            <w:pPr>
              <w:spacing w:after="0"/>
            </w:pPr>
            <w:r/>
            <w:r>
              <w:rPr>
                <w:rFonts w:ascii="Aptos" w:hAnsi="Aptos"/>
                <w:b w:val="0"/>
                <w:sz w:val="18"/>
              </w:rPr>
              <w:t>Google Gen AI SDK</w:t>
            </w:r>
          </w:p>
        </w:tc>
        <w:tc>
          <w:tcPr>
            <w:tcW w:type="dxa" w:w="4968"/>
            <w:vAlign w:val="center"/>
            <w:tcMar>
              <w:top w:w="90" w:type="dxa"/>
              <w:start w:w="100" w:type="dxa"/>
              <w:bottom w:w="90" w:type="dxa"/>
              <w:end w:w="100" w:type="dxa"/>
            </w:tcMar>
          </w:tcPr>
          <w:p>
            <w:pPr>
              <w:spacing w:after="0"/>
            </w:pPr>
            <w:r/>
            <w:r>
              <w:rPr>
                <w:rFonts w:ascii="Aptos" w:hAnsi="Aptos"/>
                <w:b w:val="0"/>
                <w:sz w:val="18"/>
              </w:rPr>
              <w:t>Current Python SDK package: google-genai.</w:t>
            </w:r>
          </w:p>
        </w:tc>
      </w:tr>
    </w:tbl>
    <w:p>
      <w:pPr>
        <w:pStyle w:val="SmallNote"/>
        <w:widowControl/>
        <w:ind w:left="288" w:right="288"/>
      </w:pPr>
      <w:r>
        <w:t>The reference document also lists Python as a prerequisite and places Gemini initialization before the core planner functionality.</w:t>
      </w:r>
    </w:p>
    <w:p>
      <w:pPr>
        <w:pStyle w:val="Heading1"/>
        <w:widowControl/>
      </w:pPr>
      <w:r>
        <w:t>5. Google Cloud Project Setup</w:t>
      </w:r>
    </w:p>
    <w:p>
      <w:pPr>
        <w:pStyle w:val="Heading2"/>
        <w:widowControl/>
      </w:pPr>
      <w:r>
        <w:t>5.1 Create or sign in to a Google account</w:t>
      </w:r>
    </w:p>
    <w:p>
      <w:pPr>
        <w:widowControl/>
        <w:spacing w:after="80"/>
        <w:ind w:left="360" w:hanging="259"/>
      </w:pPr>
      <w:r>
        <w:rPr>
          <w:b/>
        </w:rPr>
        <w:t xml:space="preserve">1. </w:t>
      </w:r>
      <w:r>
        <w:t>Open the Google Cloud Console: console.cloud.google.com.</w:t>
      </w:r>
    </w:p>
    <w:p>
      <w:pPr>
        <w:widowControl/>
        <w:spacing w:after="80"/>
        <w:ind w:left="360" w:hanging="259"/>
      </w:pPr>
      <w:r>
        <w:rPr>
          <w:b/>
        </w:rPr>
        <w:t xml:space="preserve">2. </w:t>
      </w:r>
      <w:r>
        <w:t>Sign in with a Google account. If you do not have one, create a Google account first.</w:t>
      </w:r>
    </w:p>
    <w:p>
      <w:pPr>
        <w:widowControl/>
        <w:spacing w:after="80"/>
        <w:ind w:left="360" w:hanging="259"/>
      </w:pPr>
      <w:r>
        <w:rPr>
          <w:b/>
        </w:rPr>
        <w:t xml:space="preserve">3. </w:t>
      </w:r>
      <w:r>
        <w:t>Accept the applicable Google Cloud terms when prompted.</w:t>
      </w:r>
    </w:p>
    <w:p>
      <w:pPr>
        <w:pStyle w:val="Heading2"/>
        <w:widowControl/>
      </w:pPr>
      <w:r>
        <w:t>5.2 Create a new Google Cloud project</w:t>
      </w:r>
    </w:p>
    <w:p>
      <w:pPr>
        <w:widowControl/>
        <w:spacing w:after="80"/>
        <w:ind w:left="360" w:hanging="259"/>
      </w:pPr>
      <w:r>
        <w:rPr>
          <w:b/>
        </w:rPr>
        <w:t xml:space="preserve">1. </w:t>
      </w:r>
      <w:r>
        <w:t>Open the project selector in Google Cloud Console.</w:t>
      </w:r>
    </w:p>
    <w:p>
      <w:pPr>
        <w:widowControl/>
        <w:spacing w:after="80"/>
        <w:ind w:left="360" w:hanging="259"/>
      </w:pPr>
      <w:r>
        <w:rPr>
          <w:b/>
        </w:rPr>
        <w:t xml:space="preserve">2. </w:t>
      </w:r>
      <w:r>
        <w:t>Choose New Project.</w:t>
      </w:r>
    </w:p>
    <w:p>
      <w:pPr>
        <w:widowControl/>
        <w:spacing w:after="80"/>
        <w:ind w:left="360" w:hanging="259"/>
      </w:pPr>
      <w:r>
        <w:rPr>
          <w:b/>
        </w:rPr>
        <w:t xml:space="preserve">3. </w:t>
      </w:r>
      <w:r>
        <w:t>Enter a meaningful project name, for example: PocketSmart-Gemini-Project.</w:t>
      </w:r>
    </w:p>
    <w:p>
      <w:pPr>
        <w:widowControl/>
        <w:spacing w:after="80"/>
        <w:ind w:left="360" w:hanging="259"/>
      </w:pPr>
      <w:r>
        <w:rPr>
          <w:b/>
        </w:rPr>
        <w:t xml:space="preserve">4. </w:t>
      </w:r>
      <w:r>
        <w:t>Select the required organization or location when your account is managed by an institution; otherwise use the default available option.</w:t>
      </w:r>
    </w:p>
    <w:p>
      <w:pPr>
        <w:widowControl/>
        <w:spacing w:after="80"/>
        <w:ind w:left="360" w:hanging="259"/>
      </w:pPr>
      <w:r>
        <w:rPr>
          <w:b/>
        </w:rPr>
        <w:t xml:space="preserve">5. </w:t>
      </w:r>
      <w:r>
        <w:t>Create the project and record the Project ID because it is used in later commands and application configuration.</w:t>
      </w:r>
    </w:p>
    <w:p>
      <w:pPr>
        <w:pStyle w:val="Heading2"/>
        <w:widowControl/>
      </w:pPr>
      <w:r>
        <w:t>5.3 Confirm billing</w:t>
      </w:r>
    </w:p>
    <w:p>
      <w:pPr>
        <w:widowControl/>
      </w:pPr>
      <w:r>
        <w:t>Check that billing is enabled for the selected project. Google Cloud documentation notes that some APIs require a billing account before use, and charges for API usage are associated with the project billing account.</w:t>
      </w:r>
    </w:p>
    <w:p>
      <w:pPr>
        <w:pStyle w:val="SmallNote"/>
        <w:widowControl/>
        <w:ind w:left="288" w:right="288"/>
      </w:pPr>
      <w:r>
        <w:t>For classroom work, follow your institution’s or project owner’s billing policy. Do not publish billing information in a project report.</w:t>
      </w:r>
    </w:p>
    <w:p>
      <w:pPr>
        <w:pStyle w:val="Heading2"/>
        <w:widowControl/>
      </w:pPr>
      <w:r>
        <w:t>5.4 Verify project permissions</w:t>
      </w:r>
    </w:p>
    <w:p>
      <w:pPr>
        <w:widowControl/>
      </w:pPr>
      <w:r>
        <w:t>The account used for setup needs permission to enable APIs. Google Cloud documents the serviceusage.services.enable permission for API enablement. Project owners commonly have this permission; other roles may need to be granted by an administrator.</w:t>
      </w:r>
    </w:p>
    <w:p>
      <w:pPr>
        <w:widowControl/>
        <w:jc w:val="center"/>
      </w:pPr>
      <w:r>
        <w:rPr>
          <w:b/>
          <w:sz w:val="22"/>
        </w:rPr>
        <w:t>Google Account  →  Google Cloud Project  →  Billing  →  API Enablement  →  Authentication  →  Gemini Test</w:t>
      </w:r>
    </w:p>
    <w:p>
      <w:pPr>
        <w:pStyle w:val="Heading1"/>
        <w:widowControl/>
      </w:pPr>
      <w:r>
        <w:t>6. Enable Gemini Access</w:t>
      </w:r>
    </w:p>
    <w:p>
      <w:pPr>
        <w:pStyle w:val="Heading2"/>
        <w:widowControl/>
      </w:pPr>
      <w:r>
        <w:t>6.1 Enable the Vertex AI API</w:t>
      </w:r>
    </w:p>
    <w:p>
      <w:pPr>
        <w:widowControl/>
      </w:pPr>
      <w:r>
        <w:t>For Gemini models used through Google Cloud’s Vertex AI service, enable the Vertex AI API in the project. The service name used by the Cloud SDK is aiplatform.googleapis.com.</w:t>
      </w:r>
    </w:p>
    <w:p>
      <w:pPr>
        <w:widowControl/>
        <w:spacing w:after="80"/>
        <w:ind w:left="360" w:hanging="259"/>
      </w:pPr>
      <w:r>
        <w:rPr>
          <w:b/>
        </w:rPr>
        <w:t xml:space="preserve">1. </w:t>
      </w:r>
      <w:r>
        <w:t>In Google Cloud Console, select the project you created.</w:t>
      </w:r>
    </w:p>
    <w:p>
      <w:pPr>
        <w:widowControl/>
        <w:spacing w:after="80"/>
        <w:ind w:left="360" w:hanging="259"/>
      </w:pPr>
      <w:r>
        <w:rPr>
          <w:b/>
        </w:rPr>
        <w:t xml:space="preserve">2. </w:t>
      </w:r>
      <w:r>
        <w:t>Open APIs &amp; Services → Library.</w:t>
      </w:r>
    </w:p>
    <w:p>
      <w:pPr>
        <w:widowControl/>
        <w:spacing w:after="80"/>
        <w:ind w:left="360" w:hanging="259"/>
      </w:pPr>
      <w:r>
        <w:rPr>
          <w:b/>
        </w:rPr>
        <w:t xml:space="preserve">3. </w:t>
      </w:r>
      <w:r>
        <w:t>Search for Vertex AI API.</w:t>
      </w:r>
    </w:p>
    <w:p>
      <w:pPr>
        <w:widowControl/>
        <w:spacing w:after="80"/>
        <w:ind w:left="360" w:hanging="259"/>
      </w:pPr>
      <w:r>
        <w:rPr>
          <w:b/>
        </w:rPr>
        <w:t xml:space="preserve">4. </w:t>
      </w:r>
      <w:r>
        <w:t>Open the Vertex AI API page and click Enable.</w:t>
      </w:r>
    </w:p>
    <w:p>
      <w:pPr>
        <w:widowControl/>
        <w:spacing w:after="80"/>
        <w:ind w:left="360" w:hanging="259"/>
      </w:pPr>
      <w:r>
        <w:rPr>
          <w:b/>
        </w:rPr>
        <w:t xml:space="preserve">5. </w:t>
      </w:r>
      <w:r>
        <w:t>Wait until the service status shows that the API is enabled.</w:t>
      </w:r>
    </w:p>
    <w:p>
      <w:pPr>
        <w:pStyle w:val="Heading2"/>
        <w:widowControl/>
      </w:pPr>
      <w:r>
        <w:t>6.2 Command-line method</w:t>
      </w:r>
    </w:p>
    <w:p>
      <w:pPr>
        <w:widowControl/>
      </w:pPr>
      <w:r>
        <w:t>The same setup can be performed with Google Cloud CLI after selecting the project:</w:t>
      </w:r>
    </w:p>
    <w:p>
      <w:pPr>
        <w:pStyle w:val="CodeBlock"/>
        <w:keepLines/>
        <w:widowControl/>
      </w:pPr>
      <w:r>
        <w:rPr>
          <w:rFonts w:ascii="Consolas" w:hAnsi="Consolas"/>
          <w:sz w:val="17"/>
        </w:rPr>
        <w:t>gcloud config set project PROJECT_ID</w:t>
      </w:r>
    </w:p>
    <w:p>
      <w:pPr>
        <w:pStyle w:val="CodeBlock"/>
        <w:keepLines/>
        <w:widowControl/>
      </w:pPr>
      <w:r>
        <w:rPr>
          <w:rFonts w:ascii="Consolas" w:hAnsi="Consolas"/>
          <w:sz w:val="17"/>
        </w:rPr>
        <w:t>gcloud services enable aiplatform.googleapis.com</w:t>
      </w:r>
    </w:p>
    <w:p>
      <w:pPr>
        <w:widowControl/>
      </w:pPr>
      <w:r>
        <w:t>To verify that the service is enabled:</w:t>
      </w:r>
    </w:p>
    <w:p>
      <w:pPr>
        <w:pStyle w:val="CodeBlock"/>
        <w:keepLines/>
        <w:widowControl/>
      </w:pPr>
      <w:r>
        <w:rPr>
          <w:rFonts w:ascii="Consolas" w:hAnsi="Consolas"/>
          <w:sz w:val="17"/>
        </w:rPr>
        <w:t>gcloud services list --enabled --project=PROJECT_ID --filter="config.name:aiplatform.googleapis.com"</w:t>
      </w:r>
    </w:p>
    <w:p>
      <w:pPr>
        <w:pStyle w:val="Heading2"/>
        <w:widowControl/>
      </w:pPr>
      <w:r>
        <w:t>6.3 Relationship to the reference project</w:t>
      </w:r>
    </w:p>
    <w:p>
      <w:pPr>
        <w:widowControl/>
      </w:pPr>
      <w:r>
        <w:t>The PocketSmart AI document identifies Gemini setup as its first milestone and states that authenticated Gemini access is required before budget understanding, recommendations, and optional image analysis can operate. The reference calls the model “Gemini 1.5 Flash Pro”; model availability and naming can change over time, so the model actually selected in a current implementation should be checked in the current Google Cloud model documentation.</w:t>
      </w:r>
    </w:p>
    <w:p>
      <w:pPr>
        <w:widowControl/>
      </w:pPr>
      <w:r>
        <w:br w:type="page"/>
      </w:r>
    </w:p>
    <w:p>
      <w:pPr>
        <w:pStyle w:val="Heading1"/>
        <w:widowControl/>
      </w:pPr>
      <w:r>
        <w:t>7. Authentication and API Key Security</w:t>
      </w:r>
    </w:p>
    <w:p>
      <w:pPr>
        <w:pStyle w:val="Heading2"/>
        <w:widowControl/>
      </w:pPr>
      <w:r>
        <w:t>7.1 Recommended Google Cloud authentication</w:t>
      </w:r>
    </w:p>
    <w:p>
      <w:pPr>
        <w:widowControl/>
      </w:pPr>
      <w:r>
        <w:t>For Google Cloud application development, Application Default Credentials (ADC) are a standard authentication approach. A service account can also be used when an application needs a non-user identity. This approach avoids placing long-lived secrets directly in source code.</w:t>
      </w:r>
    </w:p>
    <w:p>
      <w:pPr>
        <w:pStyle w:val="Heading2"/>
        <w:widowControl/>
      </w:pPr>
      <w:r>
        <w:t>7.2 API key option for testing</w:t>
      </w:r>
    </w:p>
    <w:p>
      <w:pPr>
        <w:widowControl/>
      </w:pPr>
      <w:r>
        <w:t>The reference document describes an API-key workflow and instructs the user to create and copy an API key before testing a sample prompt. Current Google guidance emphasizes securing keys and supports API-key based access in appropriate Gemini environments. Never place a real key in public source code, screenshots, Git repositories, or a college report.</w:t>
      </w:r>
    </w:p>
    <w:p>
      <w:pPr>
        <w:pStyle w:val="Heading2"/>
        <w:widowControl/>
      </w:pPr>
      <w:r>
        <w:t>7.3 Safe configuration example</w:t>
      </w:r>
    </w:p>
    <w:p>
      <w:pPr>
        <w:widowControl/>
      </w:pPr>
      <w:r>
        <w:t>Store secrets outside the Python file. A simple local-development pattern is to use an environment variable:</w:t>
      </w:r>
    </w:p>
    <w:p>
      <w:pPr>
        <w:pStyle w:val="CodeBlock"/>
        <w:keepLines/>
        <w:widowControl/>
      </w:pPr>
      <w:r>
        <w:rPr>
          <w:rFonts w:ascii="Consolas" w:hAnsi="Consolas"/>
          <w:sz w:val="17"/>
        </w:rPr>
        <w:t>Windows PowerShell:</w:t>
      </w:r>
    </w:p>
    <w:p>
      <w:pPr>
        <w:pStyle w:val="CodeBlock"/>
        <w:keepLines/>
        <w:widowControl/>
      </w:pPr>
      <w:r>
        <w:rPr>
          <w:rFonts w:ascii="Consolas" w:hAnsi="Consolas"/>
          <w:sz w:val="17"/>
        </w:rPr>
        <w:t>$env:GEMINI_API_KEY="YOUR_KEY"</w:t>
      </w:r>
    </w:p>
    <w:p>
      <w:pPr>
        <w:pStyle w:val="CodeBlock"/>
        <w:keepLines/>
        <w:widowControl/>
      </w:pPr>
      <w:r>
        <w:rPr>
          <w:rFonts w:ascii="Consolas" w:hAnsi="Consolas"/>
          <w:sz w:val="17"/>
        </w:rPr>
        <w:t xml:space="preserve"> </w:t>
      </w:r>
    </w:p>
    <w:p>
      <w:pPr>
        <w:pStyle w:val="CodeBlock"/>
        <w:keepLines/>
        <w:widowControl/>
      </w:pPr>
      <w:r>
        <w:rPr>
          <w:rFonts w:ascii="Consolas" w:hAnsi="Consolas"/>
          <w:sz w:val="17"/>
        </w:rPr>
        <w:t>Command Prompt:</w:t>
      </w:r>
    </w:p>
    <w:p>
      <w:pPr>
        <w:pStyle w:val="CodeBlock"/>
        <w:keepLines/>
        <w:widowControl/>
      </w:pPr>
      <w:r>
        <w:rPr>
          <w:rFonts w:ascii="Consolas" w:hAnsi="Consolas"/>
          <w:sz w:val="17"/>
        </w:rPr>
        <w:t>set GEMINI_API_KEY=YOUR_KEY</w:t>
      </w:r>
    </w:p>
    <w:p>
      <w:pPr>
        <w:pStyle w:val="SmallNote"/>
        <w:widowControl/>
        <w:ind w:left="288" w:right="288"/>
      </w:pPr>
      <w:r>
        <w:t>Replace YOUR_KEY only on your own machine. Do not share the real key with classmates or upload it to GitHub.</w:t>
      </w:r>
    </w:p>
    <w:p>
      <w:pPr>
        <w:pStyle w:val="Heading2"/>
        <w:widowControl/>
      </w:pPr>
      <w:r>
        <w:t>7.4 Permissions</w:t>
      </w:r>
    </w:p>
    <w:p>
      <w:pPr>
        <w:widowControl/>
      </w:pPr>
      <w:r>
        <w:t>When working in an organization-managed Google Cloud project, an administrator may need to grant permission to enable APIs or create credentials. Google Cloud documents serviceusage.services.enable for API enablement and IAM roles for Vertex AI access.</w:t>
      </w:r>
    </w:p>
    <w:p>
      <w:pPr>
        <w:pStyle w:val="Heading1"/>
        <w:widowControl/>
      </w:pPr>
      <w:r>
        <w:t>8. Validate Gemini API Connectivity</w:t>
      </w:r>
    </w:p>
    <w:p>
      <w:pPr>
        <w:pStyle w:val="Heading2"/>
        <w:widowControl/>
      </w:pPr>
      <w:r>
        <w:t>8.1 Install the current Python SDK</w:t>
      </w:r>
    </w:p>
    <w:p>
      <w:pPr>
        <w:pStyle w:val="CodeBlock"/>
        <w:keepLines/>
        <w:widowControl/>
      </w:pPr>
      <w:r>
        <w:rPr>
          <w:rFonts w:ascii="Consolas" w:hAnsi="Consolas"/>
          <w:sz w:val="17"/>
        </w:rPr>
        <w:t>python -m pip install --upgrade google-genai</w:t>
      </w:r>
    </w:p>
    <w:p>
      <w:pPr>
        <w:pStyle w:val="Heading2"/>
        <w:widowControl/>
      </w:pPr>
      <w:r>
        <w:t>8.2 Vertex AI validation using Application Default Credentials</w:t>
      </w:r>
    </w:p>
    <w:p>
      <w:pPr>
        <w:widowControl/>
      </w:pPr>
      <w:r>
        <w:t>A simple connectivity test can use the Google Gen AI SDK with Vertex AI and Application Default Credentials. Before running the sample, configure ADC for the local development environment and set the project ID. The example below is intentionally small so the result is easy to verify.</w:t>
      </w:r>
    </w:p>
    <w:p>
      <w:pPr>
        <w:pStyle w:val="CodeBlock"/>
        <w:keepLines/>
        <w:widowControl/>
      </w:pPr>
      <w:r>
        <w:rPr>
          <w:rFonts w:ascii="Consolas" w:hAnsi="Consolas"/>
          <w:sz w:val="17"/>
        </w:rPr>
        <w:t>from google import genai</w:t>
      </w:r>
    </w:p>
    <w:p>
      <w:pPr>
        <w:pStyle w:val="CodeBlock"/>
        <w:keepLines/>
        <w:widowControl/>
      </w:pPr>
      <w:r>
        <w:rPr>
          <w:rFonts w:ascii="Consolas" w:hAnsi="Consolas"/>
          <w:sz w:val="17"/>
        </w:rPr>
        <w:t>from google.genai.types import HttpOptions</w:t>
      </w:r>
    </w:p>
    <w:p>
      <w:pPr>
        <w:pStyle w:val="CodeBlock"/>
        <w:keepLines/>
        <w:widowControl/>
      </w:pPr>
      <w:r>
        <w:rPr>
          <w:rFonts w:ascii="Consolas" w:hAnsi="Consolas"/>
          <w:sz w:val="17"/>
        </w:rPr>
        <w:t xml:space="preserve"> </w:t>
      </w:r>
    </w:p>
    <w:p>
      <w:pPr>
        <w:pStyle w:val="CodeBlock"/>
        <w:keepLines/>
        <w:widowControl/>
      </w:pPr>
      <w:r>
        <w:rPr>
          <w:rFonts w:ascii="Consolas" w:hAnsi="Consolas"/>
          <w:sz w:val="17"/>
        </w:rPr>
        <w:t>client = genai.Client(http_options=HttpOptions(api_version="v1"))</w:t>
      </w:r>
    </w:p>
    <w:p>
      <w:pPr>
        <w:pStyle w:val="CodeBlock"/>
        <w:keepLines/>
        <w:widowControl/>
      </w:pPr>
      <w:r>
        <w:rPr>
          <w:rFonts w:ascii="Consolas" w:hAnsi="Consolas"/>
          <w:sz w:val="17"/>
        </w:rPr>
        <w:t xml:space="preserve"> </w:t>
      </w:r>
    </w:p>
    <w:p>
      <w:pPr>
        <w:pStyle w:val="CodeBlock"/>
        <w:keepLines/>
        <w:widowControl/>
      </w:pPr>
      <w:r>
        <w:rPr>
          <w:rFonts w:ascii="Consolas" w:hAnsi="Consolas"/>
          <w:sz w:val="17"/>
        </w:rPr>
        <w:t>response = client.models.generate_content(</w:t>
      </w:r>
    </w:p>
    <w:p>
      <w:pPr>
        <w:pStyle w:val="CodeBlock"/>
        <w:keepLines/>
        <w:widowControl/>
      </w:pPr>
      <w:r>
        <w:rPr>
          <w:rFonts w:ascii="Consolas" w:hAnsi="Consolas"/>
          <w:sz w:val="17"/>
        </w:rPr>
        <w:t xml:space="preserve">    model="gemini-3.5-flash",</w:t>
      </w:r>
    </w:p>
    <w:p>
      <w:pPr>
        <w:pStyle w:val="CodeBlock"/>
        <w:keepLines/>
        <w:widowControl/>
      </w:pPr>
      <w:r>
        <w:rPr>
          <w:rFonts w:ascii="Consolas" w:hAnsi="Consolas"/>
          <w:sz w:val="17"/>
        </w:rPr>
        <w:t xml:space="preserve">    contents="Explain artificial intelligence in three simple sentences.",</w:t>
      </w:r>
    </w:p>
    <w:p>
      <w:pPr>
        <w:pStyle w:val="CodeBlock"/>
        <w:keepLines/>
        <w:widowControl/>
      </w:pPr>
      <w:r>
        <w:rPr>
          <w:rFonts w:ascii="Consolas" w:hAnsi="Consolas"/>
          <w:sz w:val="17"/>
        </w:rPr>
        <w:t>)</w:t>
      </w:r>
    </w:p>
    <w:p>
      <w:pPr>
        <w:pStyle w:val="CodeBlock"/>
        <w:keepLines/>
        <w:widowControl/>
      </w:pPr>
      <w:r>
        <w:rPr>
          <w:rFonts w:ascii="Consolas" w:hAnsi="Consolas"/>
          <w:sz w:val="17"/>
        </w:rPr>
        <w:t xml:space="preserve"> </w:t>
      </w:r>
    </w:p>
    <w:p>
      <w:pPr>
        <w:pStyle w:val="CodeBlock"/>
        <w:keepLines/>
        <w:widowControl/>
      </w:pPr>
      <w:r>
        <w:rPr>
          <w:rFonts w:ascii="Consolas" w:hAnsi="Consolas"/>
          <w:sz w:val="17"/>
        </w:rPr>
        <w:t>print(response.text)</w:t>
      </w:r>
    </w:p>
    <w:p>
      <w:pPr>
        <w:pStyle w:val="Heading2"/>
        <w:widowControl/>
      </w:pPr>
      <w:r>
        <w:t>8.3 Optional API-key validation</w:t>
      </w:r>
    </w:p>
    <w:p>
      <w:pPr>
        <w:widowControl/>
      </w:pPr>
      <w:r>
        <w:t>For an API-key based Vertex AI Express Mode test, current Google documentation shows the Google Gen AI SDK can be initialized with vertexai=True and an API key. Use this only for a controlled test environment and protect the key.</w:t>
      </w:r>
    </w:p>
    <w:p>
      <w:pPr>
        <w:pStyle w:val="CodeBlock"/>
        <w:keepLines/>
        <w:widowControl/>
      </w:pPr>
      <w:r>
        <w:rPr>
          <w:rFonts w:ascii="Consolas" w:hAnsi="Consolas"/>
          <w:sz w:val="17"/>
        </w:rPr>
        <w:t>from google import genai</w:t>
      </w:r>
    </w:p>
    <w:p>
      <w:pPr>
        <w:pStyle w:val="CodeBlock"/>
        <w:keepLines/>
        <w:widowControl/>
      </w:pPr>
      <w:r>
        <w:rPr>
          <w:rFonts w:ascii="Consolas" w:hAnsi="Consolas"/>
          <w:sz w:val="17"/>
        </w:rPr>
        <w:t xml:space="preserve"> </w:t>
      </w:r>
    </w:p>
    <w:p>
      <w:pPr>
        <w:pStyle w:val="CodeBlock"/>
        <w:keepLines/>
        <w:widowControl/>
      </w:pPr>
      <w:r>
        <w:rPr>
          <w:rFonts w:ascii="Consolas" w:hAnsi="Consolas"/>
          <w:sz w:val="17"/>
        </w:rPr>
        <w:t>client = genai.Client(vertexai=True, api_key="YOUR_API_KEY")</w:t>
      </w:r>
    </w:p>
    <w:p>
      <w:pPr>
        <w:pStyle w:val="CodeBlock"/>
        <w:keepLines/>
        <w:widowControl/>
      </w:pPr>
      <w:r>
        <w:rPr>
          <w:rFonts w:ascii="Consolas" w:hAnsi="Consolas"/>
          <w:sz w:val="17"/>
        </w:rPr>
        <w:t>response = client.models.generate_content(</w:t>
      </w:r>
    </w:p>
    <w:p>
      <w:pPr>
        <w:pStyle w:val="CodeBlock"/>
        <w:keepLines/>
        <w:widowControl/>
      </w:pPr>
      <w:r>
        <w:rPr>
          <w:rFonts w:ascii="Consolas" w:hAnsi="Consolas"/>
          <w:sz w:val="17"/>
        </w:rPr>
        <w:t xml:space="preserve">    model="gemini-3.5-flash",</w:t>
      </w:r>
    </w:p>
    <w:p>
      <w:pPr>
        <w:pStyle w:val="CodeBlock"/>
        <w:keepLines/>
        <w:widowControl/>
      </w:pPr>
      <w:r>
        <w:rPr>
          <w:rFonts w:ascii="Consolas" w:hAnsi="Consolas"/>
          <w:sz w:val="17"/>
        </w:rPr>
        <w:t xml:space="preserve">    contents="What is cloud computing?",</w:t>
      </w:r>
    </w:p>
    <w:p>
      <w:pPr>
        <w:pStyle w:val="CodeBlock"/>
        <w:keepLines/>
        <w:widowControl/>
      </w:pPr>
      <w:r>
        <w:rPr>
          <w:rFonts w:ascii="Consolas" w:hAnsi="Consolas"/>
          <w:sz w:val="17"/>
        </w:rPr>
        <w:t>)</w:t>
      </w:r>
    </w:p>
    <w:p>
      <w:pPr>
        <w:pStyle w:val="CodeBlock"/>
        <w:keepLines/>
        <w:widowControl/>
      </w:pPr>
      <w:r>
        <w:rPr>
          <w:rFonts w:ascii="Consolas" w:hAnsi="Consolas"/>
          <w:sz w:val="17"/>
        </w:rPr>
        <w:t>print(response.text)</w:t>
      </w:r>
    </w:p>
    <w:p>
      <w:pPr>
        <w:pStyle w:val="Heading2"/>
        <w:widowControl/>
      </w:pPr>
      <w:r>
        <w:t>8.4 Expected validation output</w:t>
      </w:r>
    </w:p>
    <w:p>
      <w:pPr>
        <w:widowControl/>
      </w:pPr>
      <w:r>
        <w:t>A successful test prints a natural-language response generated by the selected Gemini model. This confirms that the SDK can reach the model through the configured authentication method and project environment.</w:t>
      </w:r>
    </w:p>
    <w:tbl>
      <w:tblPr>
        <w:tblW w:type="auto" w:w="0"/>
        <w:jc w:val="center"/>
        <w:tblLayout w:type="fixed"/>
        <w:tblLook w:firstColumn="1" w:firstRow="1" w:lastColumn="0" w:lastRow="0" w:noHBand="0" w:noVBand="1" w:val="04A0"/>
      </w:tblPr>
      <w:tblGrid>
        <w:gridCol w:w="4968"/>
        <w:gridCol w:w="4968"/>
      </w:tblGrid>
      <w:tr>
        <w:tc>
          <w:tcPr>
            <w:tcW w:type="dxa" w:w="4968"/>
            <w:vAlign w:val="center"/>
            <w:tcMar>
              <w:top w:w="90" w:type="dxa"/>
              <w:start w:w="100" w:type="dxa"/>
              <w:bottom w:w="90" w:type="dxa"/>
              <w:end w:w="100" w:type="dxa"/>
            </w:tcMar>
            <w:shd w:fill="D9EAF7"/>
          </w:tcPr>
          <w:p>
            <w:pPr>
              <w:spacing w:after="0"/>
            </w:pPr>
            <w:r/>
            <w:r>
              <w:rPr>
                <w:rFonts w:ascii="Aptos" w:hAnsi="Aptos"/>
                <w:b/>
                <w:sz w:val="19"/>
              </w:rPr>
              <w:t>Test</w:t>
            </w:r>
          </w:p>
        </w:tc>
        <w:tc>
          <w:tcPr>
            <w:tcW w:type="dxa" w:w="4968"/>
            <w:vAlign w:val="center"/>
            <w:tcMar>
              <w:top w:w="90" w:type="dxa"/>
              <w:start w:w="100" w:type="dxa"/>
              <w:bottom w:w="90" w:type="dxa"/>
              <w:end w:w="100" w:type="dxa"/>
            </w:tcMar>
            <w:shd w:fill="D9EAF7"/>
          </w:tcPr>
          <w:p>
            <w:pPr>
              <w:spacing w:after="0"/>
            </w:pPr>
            <w:r/>
            <w:r>
              <w:rPr>
                <w:rFonts w:ascii="Aptos" w:hAnsi="Aptos"/>
                <w:b/>
                <w:sz w:val="19"/>
              </w:rPr>
              <w:t>Expected result</w:t>
            </w:r>
          </w:p>
        </w:tc>
      </w:tr>
      <w:tr>
        <w:tc>
          <w:tcPr>
            <w:tcW w:type="dxa" w:w="4968"/>
            <w:vAlign w:val="center"/>
            <w:tcMar>
              <w:top w:w="90" w:type="dxa"/>
              <w:start w:w="100" w:type="dxa"/>
              <w:bottom w:w="90" w:type="dxa"/>
              <w:end w:w="100" w:type="dxa"/>
            </w:tcMar>
          </w:tcPr>
          <w:p>
            <w:pPr>
              <w:spacing w:after="0"/>
            </w:pPr>
            <w:r/>
            <w:r>
              <w:rPr>
                <w:rFonts w:ascii="Aptos" w:hAnsi="Aptos"/>
                <w:b w:val="0"/>
                <w:sz w:val="18"/>
              </w:rPr>
              <w:t>Google Cloud project</w:t>
            </w:r>
          </w:p>
        </w:tc>
        <w:tc>
          <w:tcPr>
            <w:tcW w:type="dxa" w:w="4968"/>
            <w:vAlign w:val="center"/>
            <w:tcMar>
              <w:top w:w="90" w:type="dxa"/>
              <w:start w:w="100" w:type="dxa"/>
              <w:bottom w:w="90" w:type="dxa"/>
              <w:end w:w="100" w:type="dxa"/>
            </w:tcMar>
          </w:tcPr>
          <w:p>
            <w:pPr>
              <w:spacing w:after="0"/>
            </w:pPr>
            <w:r/>
            <w:r>
              <w:rPr>
                <w:rFonts w:ascii="Aptos" w:hAnsi="Aptos"/>
                <w:b w:val="0"/>
                <w:sz w:val="18"/>
              </w:rPr>
              <w:t>Project is created and selectable.</w:t>
            </w:r>
          </w:p>
        </w:tc>
      </w:tr>
      <w:tr>
        <w:tc>
          <w:tcPr>
            <w:tcW w:type="dxa" w:w="4968"/>
            <w:vAlign w:val="center"/>
            <w:tcMar>
              <w:top w:w="90" w:type="dxa"/>
              <w:start w:w="100" w:type="dxa"/>
              <w:bottom w:w="90" w:type="dxa"/>
              <w:end w:w="100" w:type="dxa"/>
            </w:tcMar>
          </w:tcPr>
          <w:p>
            <w:pPr>
              <w:spacing w:after="0"/>
            </w:pPr>
            <w:r/>
            <w:r>
              <w:rPr>
                <w:rFonts w:ascii="Aptos" w:hAnsi="Aptos"/>
                <w:b w:val="0"/>
                <w:sz w:val="18"/>
              </w:rPr>
              <w:t>Vertex AI API</w:t>
            </w:r>
          </w:p>
        </w:tc>
        <w:tc>
          <w:tcPr>
            <w:tcW w:type="dxa" w:w="4968"/>
            <w:vAlign w:val="center"/>
            <w:tcMar>
              <w:top w:w="90" w:type="dxa"/>
              <w:start w:w="100" w:type="dxa"/>
              <w:bottom w:w="90" w:type="dxa"/>
              <w:end w:w="100" w:type="dxa"/>
            </w:tcMar>
          </w:tcPr>
          <w:p>
            <w:pPr>
              <w:spacing w:after="0"/>
            </w:pPr>
            <w:r/>
            <w:r>
              <w:rPr>
                <w:rFonts w:ascii="Aptos" w:hAnsi="Aptos"/>
                <w:b w:val="0"/>
                <w:sz w:val="18"/>
              </w:rPr>
              <w:t>Status shows Enabled.</w:t>
            </w:r>
          </w:p>
        </w:tc>
      </w:tr>
      <w:tr>
        <w:tc>
          <w:tcPr>
            <w:tcW w:type="dxa" w:w="4968"/>
            <w:vAlign w:val="center"/>
            <w:tcMar>
              <w:top w:w="90" w:type="dxa"/>
              <w:start w:w="100" w:type="dxa"/>
              <w:bottom w:w="90" w:type="dxa"/>
              <w:end w:w="100" w:type="dxa"/>
            </w:tcMar>
          </w:tcPr>
          <w:p>
            <w:pPr>
              <w:spacing w:after="0"/>
            </w:pPr>
            <w:r/>
            <w:r>
              <w:rPr>
                <w:rFonts w:ascii="Aptos" w:hAnsi="Aptos"/>
                <w:b w:val="0"/>
                <w:sz w:val="18"/>
              </w:rPr>
              <w:t>Authentication</w:t>
            </w:r>
          </w:p>
        </w:tc>
        <w:tc>
          <w:tcPr>
            <w:tcW w:type="dxa" w:w="4968"/>
            <w:vAlign w:val="center"/>
            <w:tcMar>
              <w:top w:w="90" w:type="dxa"/>
              <w:start w:w="100" w:type="dxa"/>
              <w:bottom w:w="90" w:type="dxa"/>
              <w:end w:w="100" w:type="dxa"/>
            </w:tcMar>
          </w:tcPr>
          <w:p>
            <w:pPr>
              <w:spacing w:after="0"/>
            </w:pPr>
            <w:r/>
            <w:r>
              <w:rPr>
                <w:rFonts w:ascii="Aptos" w:hAnsi="Aptos"/>
                <w:b w:val="0"/>
                <w:sz w:val="18"/>
              </w:rPr>
              <w:t>ADC or approved API-key method is configured.</w:t>
            </w:r>
          </w:p>
        </w:tc>
      </w:tr>
      <w:tr>
        <w:tc>
          <w:tcPr>
            <w:tcW w:type="dxa" w:w="4968"/>
            <w:vAlign w:val="center"/>
            <w:tcMar>
              <w:top w:w="90" w:type="dxa"/>
              <w:start w:w="100" w:type="dxa"/>
              <w:bottom w:w="90" w:type="dxa"/>
              <w:end w:w="100" w:type="dxa"/>
            </w:tcMar>
          </w:tcPr>
          <w:p>
            <w:pPr>
              <w:spacing w:after="0"/>
            </w:pPr>
            <w:r/>
            <w:r>
              <w:rPr>
                <w:rFonts w:ascii="Aptos" w:hAnsi="Aptos"/>
                <w:b w:val="0"/>
                <w:sz w:val="18"/>
              </w:rPr>
              <w:t>Gemini request</w:t>
            </w:r>
          </w:p>
        </w:tc>
        <w:tc>
          <w:tcPr>
            <w:tcW w:type="dxa" w:w="4968"/>
            <w:vAlign w:val="center"/>
            <w:tcMar>
              <w:top w:w="90" w:type="dxa"/>
              <w:start w:w="100" w:type="dxa"/>
              <w:bottom w:w="90" w:type="dxa"/>
              <w:end w:w="100" w:type="dxa"/>
            </w:tcMar>
          </w:tcPr>
          <w:p>
            <w:pPr>
              <w:spacing w:after="0"/>
            </w:pPr>
            <w:r/>
            <w:r>
              <w:rPr>
                <w:rFonts w:ascii="Aptos" w:hAnsi="Aptos"/>
                <w:b w:val="0"/>
                <w:sz w:val="18"/>
              </w:rPr>
              <w:t>A generated text response is printed without authentication/API errors.</w:t>
            </w:r>
          </w:p>
        </w:tc>
      </w:tr>
    </w:tbl>
    <w:p>
      <w:pPr>
        <w:widowControl/>
      </w:pPr>
      <w:r>
        <w:br w:type="page"/>
      </w:r>
    </w:p>
    <w:p>
      <w:pPr>
        <w:pStyle w:val="Heading1"/>
        <w:widowControl/>
      </w:pPr>
      <w:r>
        <w:t>9. Expected Result</w:t>
      </w:r>
    </w:p>
    <w:p>
      <w:pPr>
        <w:widowControl/>
      </w:pPr>
      <w:r>
        <w:t>At the end of this activity, a dedicated Google Cloud project exists, the required Gemini-capable Cloud API is enabled, authentication is configured securely, and a test request successfully returns a Gemini response. The environment is then ready for integration with the application backend.</w:t>
      </w:r>
    </w:p>
    <w:p>
      <w:pPr>
        <w:pStyle w:val="Heading1"/>
        <w:widowControl/>
      </w:pPr>
      <w:r>
        <w:t>10. Advantages and Limitations</w:t>
      </w:r>
    </w:p>
    <w:p>
      <w:pPr>
        <w:pStyle w:val="Heading2"/>
        <w:widowControl/>
      </w:pPr>
      <w:r>
        <w:t>Advantages</w:t>
      </w:r>
    </w:p>
    <w:p>
      <w:pPr>
        <w:pStyle w:val="ListBullet"/>
        <w:widowControl/>
        <w:spacing w:after="60"/>
        <w:ind w:left="360"/>
      </w:pPr>
      <w:r>
        <w:t>Provides a controlled project boundary for AI services, access, quotas, and billing.</w:t>
      </w:r>
    </w:p>
    <w:p>
      <w:pPr>
        <w:pStyle w:val="ListBullet"/>
        <w:widowControl/>
        <w:spacing w:after="60"/>
        <w:ind w:left="360"/>
      </w:pPr>
      <w:r>
        <w:t>Creates a repeatable setup that can be reused by the application backend.</w:t>
      </w:r>
    </w:p>
    <w:p>
      <w:pPr>
        <w:pStyle w:val="ListBullet"/>
        <w:widowControl/>
        <w:spacing w:after="60"/>
        <w:ind w:left="360"/>
      </w:pPr>
      <w:r>
        <w:t>Supports later text and multimodal Gemini functionality needed by projects such as PocketSmart AI.</w:t>
      </w:r>
    </w:p>
    <w:p>
      <w:pPr>
        <w:pStyle w:val="ListBullet"/>
        <w:widowControl/>
        <w:spacing w:after="60"/>
        <w:ind w:left="360"/>
      </w:pPr>
      <w:r>
        <w:t>Allows API access and permissions to be managed centrally.</w:t>
      </w:r>
    </w:p>
    <w:p>
      <w:pPr>
        <w:pStyle w:val="Heading2"/>
        <w:widowControl/>
      </w:pPr>
      <w:r>
        <w:t>Limitations / Considerations</w:t>
      </w:r>
    </w:p>
    <w:p>
      <w:pPr>
        <w:pStyle w:val="ListBullet"/>
        <w:widowControl/>
        <w:spacing w:after="60"/>
        <w:ind w:left="360"/>
      </w:pPr>
      <w:r>
        <w:t>Cloud AI services may require billing, depending on the selected service and usage.</w:t>
      </w:r>
    </w:p>
    <w:p>
      <w:pPr>
        <w:pStyle w:val="ListBullet"/>
        <w:widowControl/>
        <w:spacing w:after="60"/>
        <w:ind w:left="360"/>
      </w:pPr>
      <w:r>
        <w:t>Model names, access methods, quotas, and console screens can change over time.</w:t>
      </w:r>
    </w:p>
    <w:p>
      <w:pPr>
        <w:pStyle w:val="ListBullet"/>
        <w:widowControl/>
        <w:spacing w:after="60"/>
        <w:ind w:left="360"/>
      </w:pPr>
      <w:r>
        <w:t>API keys are sensitive credentials and must be protected.</w:t>
      </w:r>
    </w:p>
    <w:p>
      <w:pPr>
        <w:pStyle w:val="ListBullet"/>
        <w:widowControl/>
        <w:spacing w:after="60"/>
        <w:ind w:left="360"/>
      </w:pPr>
      <w:r>
        <w:t>A successful API call does not by itself guarantee that generated recommendations are accurate, current, or commercially available.</w:t>
      </w:r>
    </w:p>
    <w:p>
      <w:pPr>
        <w:pStyle w:val="Heading1"/>
        <w:widowControl/>
      </w:pPr>
      <w:r>
        <w:t>11. Future Scope</w:t>
      </w:r>
    </w:p>
    <w:p>
      <w:pPr>
        <w:pStyle w:val="ListBullet"/>
        <w:widowControl/>
        <w:spacing w:after="60"/>
        <w:ind w:left="360"/>
      </w:pPr>
      <w:r>
        <w:t>Integrate Gemini calls into the PocketSmart AI Home, Party, and Jewelry planner endpoints.</w:t>
      </w:r>
    </w:p>
    <w:p>
      <w:pPr>
        <w:pStyle w:val="ListBullet"/>
        <w:widowControl/>
        <w:spacing w:after="60"/>
        <w:ind w:left="360"/>
      </w:pPr>
      <w:r>
        <w:t>Add structured prompts and output validation for budget-aware recommendations.</w:t>
      </w:r>
    </w:p>
    <w:p>
      <w:pPr>
        <w:pStyle w:val="ListBullet"/>
        <w:widowControl/>
        <w:spacing w:after="60"/>
        <w:ind w:left="360"/>
      </w:pPr>
      <w:r>
        <w:t>Extend the setup to multimodal image + text processing for the Jewelry Planner.</w:t>
      </w:r>
    </w:p>
    <w:p>
      <w:pPr>
        <w:pStyle w:val="ListBullet"/>
        <w:widowControl/>
        <w:spacing w:after="60"/>
        <w:ind w:left="360"/>
      </w:pPr>
      <w:r>
        <w:t>Add usage monitoring, logging, security controls, and fallback handling for production deployment.</w:t>
      </w:r>
    </w:p>
    <w:p>
      <w:pPr>
        <w:pStyle w:val="ListBullet"/>
        <w:widowControl/>
        <w:spacing w:after="60"/>
        <w:ind w:left="360"/>
      </w:pPr>
      <w:r>
        <w:t>Connect approved third-party product/service data sources and display current availability where permitted.</w:t>
      </w:r>
    </w:p>
    <w:p>
      <w:pPr>
        <w:pStyle w:val="Heading1"/>
        <w:widowControl/>
      </w:pPr>
      <w:r>
        <w:t>12. Conclusion</w:t>
      </w:r>
    </w:p>
    <w:p>
      <w:pPr>
        <w:widowControl/>
      </w:pPr>
      <w:r>
        <w:t>Setting up Google Cloud and enabling Gemini access is the foundational step for a Gemini-powered application. The workflow begins with a Google Cloud project, continues with billing and API enablement, and ends with secure authentication and a successful test request. In the PocketSmart AI reference project, this setup forms the base for the later recommendation engine and planner modules.</w:t>
      </w:r>
    </w:p>
    <w:p>
      <w:pPr>
        <w:pStyle w:val="Heading1"/>
        <w:widowControl/>
      </w:pPr>
      <w:r>
        <w:t>13. References</w:t>
      </w:r>
    </w:p>
    <w:p>
      <w:pPr>
        <w:pStyle w:val="ListBullet"/>
        <w:widowControl/>
        <w:spacing w:after="80"/>
      </w:pPr>
      <w:r>
        <w:t xml:space="preserve">Google Cloud – Getting started with Cloud APIs — </w:t>
      </w:r>
      <w:hyperlink r:id="rId11">
        <w:r>
          <w:rPr>
            <w:color w:val="0563C1"/>
            <w:u w:val="single"/>
          </w:rPr>
          <w:t>https://docs.cloud.google.com/apis/docs/getting-started</w:t>
        </w:r>
      </w:hyperlink>
    </w:p>
    <w:p>
      <w:pPr>
        <w:pStyle w:val="ListBullet"/>
        <w:widowControl/>
        <w:spacing w:after="80"/>
      </w:pPr>
      <w:r>
        <w:t xml:space="preserve">Google Cloud – Access Gemini models through Vertex AI — </w:t>
      </w:r>
      <w:hyperlink r:id="rId12">
        <w:r>
          <w:rPr>
            <w:color w:val="0563C1"/>
            <w:u w:val="single"/>
          </w:rPr>
          <w:t>https://docs.cloud.google.com/vertex-ai/generative-ai/docs/</w:t>
        </w:r>
      </w:hyperlink>
    </w:p>
    <w:p>
      <w:pPr>
        <w:pStyle w:val="ListBullet"/>
        <w:widowControl/>
        <w:spacing w:after="80"/>
      </w:pPr>
      <w:r>
        <w:t xml:space="preserve">Google Cloud – Vertex AI API and project setup guidance — </w:t>
      </w:r>
      <w:hyperlink r:id="rId13">
        <w:r>
          <w:rPr>
            <w:color w:val="0563C1"/>
            <w:u w:val="single"/>
          </w:rPr>
          <w:t>https://cloud.google.com/vertex-ai/docs/start/cloud-environment</w:t>
        </w:r>
      </w:hyperlink>
    </w:p>
    <w:p>
      <w:pPr>
        <w:pStyle w:val="ListBullet"/>
        <w:widowControl/>
        <w:spacing w:after="80"/>
      </w:pPr>
      <w:r>
        <w:t xml:space="preserve">Google AI for Developers – Gemini API keys — </w:t>
      </w:r>
      <w:hyperlink r:id="rId14">
        <w:r>
          <w:rPr>
            <w:color w:val="0563C1"/>
            <w:u w:val="single"/>
          </w:rPr>
          <w:t>https://ai.google.dev/gemini-api/docs/api-key</w:t>
        </w:r>
      </w:hyperlink>
    </w:p>
    <w:p>
      <w:pPr>
        <w:pStyle w:val="ListBullet"/>
        <w:widowControl/>
        <w:spacing w:after="80"/>
      </w:pPr>
      <w:r>
        <w:t xml:space="preserve">Project reference: PocketSmart AI: Your Smart Budget &amp; Recommendation Assistant — </w:t>
      </w:r>
      <w:r>
        <w:t>Reference file supplied with this project</w:t>
      </w:r>
    </w:p>
    <w:p>
      <w:pPr>
        <w:pStyle w:val="Heading1"/>
        <w:widowControl/>
      </w:pPr>
      <w:r>
        <w:t>Appendix A – Submission Checklist</w:t>
      </w:r>
    </w:p>
    <w:p>
      <w:pPr>
        <w:widowControl/>
        <w:ind w:left="360"/>
      </w:pPr>
      <w:r>
        <w:rPr>
          <w:sz w:val="20"/>
        </w:rPr>
        <w:t>☐ Google account created / signed in</w:t>
      </w:r>
    </w:p>
    <w:p>
      <w:pPr>
        <w:widowControl/>
        <w:ind w:left="360"/>
      </w:pPr>
      <w:r>
        <w:rPr>
          <w:sz w:val="20"/>
        </w:rPr>
        <w:t>☐ Google Cloud project created and Project ID recorded</w:t>
      </w:r>
    </w:p>
    <w:p>
      <w:pPr>
        <w:widowControl/>
        <w:ind w:left="360"/>
      </w:pPr>
      <w:r>
        <w:rPr>
          <w:sz w:val="20"/>
        </w:rPr>
        <w:t>☐ Billing status checked</w:t>
      </w:r>
    </w:p>
    <w:p>
      <w:pPr>
        <w:widowControl/>
        <w:ind w:left="360"/>
      </w:pPr>
      <w:r>
        <w:rPr>
          <w:sz w:val="20"/>
        </w:rPr>
        <w:t>☐ Vertex AI API enabled</w:t>
      </w:r>
    </w:p>
    <w:p>
      <w:pPr>
        <w:widowControl/>
        <w:ind w:left="360"/>
      </w:pPr>
      <w:r>
        <w:rPr>
          <w:sz w:val="20"/>
        </w:rPr>
        <w:t>☐ Authentication configured</w:t>
      </w:r>
    </w:p>
    <w:p>
      <w:pPr>
        <w:widowControl/>
        <w:ind w:left="360"/>
      </w:pPr>
      <w:r>
        <w:rPr>
          <w:sz w:val="20"/>
        </w:rPr>
        <w:t>☐ Gemini test request completed</w:t>
      </w:r>
    </w:p>
    <w:p>
      <w:pPr>
        <w:widowControl/>
        <w:ind w:left="360"/>
      </w:pPr>
      <w:r>
        <w:rPr>
          <w:sz w:val="20"/>
        </w:rPr>
        <w:t>☐ Successful output captured as a screenshot for the project record</w:t>
      </w:r>
    </w:p>
    <w:p>
      <w:pPr>
        <w:widowControl/>
        <w:ind w:left="360"/>
      </w:pPr>
      <w:r>
        <w:rPr>
          <w:sz w:val="20"/>
        </w:rPr>
        <w:t>☐ No real API key or password included in the report</w:t>
      </w:r>
    </w:p>
    <w:sectPr w:rsidR="00FC693F" w:rsidRPr="0006063C" w:rsidSect="00034616">
      <w:headerReference w:type="default" r:id="rId9"/>
      <w:footerReference w:type="default" r:id="rId10"/>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Academic Project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Google Cloud + Gemini API |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Block">
    <w:name w:val="Code Block"/>
    <w:pPr>
      <w:spacing w:before="60" w:after="120"/>
      <w:ind w:left="259" w:righ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cloud.google.com/apis/docs/getting-started" TargetMode="External"/><Relationship Id="rId12" Type="http://schemas.openxmlformats.org/officeDocument/2006/relationships/hyperlink" Target="https://docs.cloud.google.com/vertex-ai/generative-ai/docs/" TargetMode="External"/><Relationship Id="rId13" Type="http://schemas.openxmlformats.org/officeDocument/2006/relationships/hyperlink" Target="https://cloud.google.com/vertex-ai/docs/start/cloud-environment" TargetMode="External"/><Relationship Id="rId14" Type="http://schemas.openxmlformats.org/officeDocument/2006/relationships/hyperlink" Target="https://ai.google.dev/gemini-api/docs/api-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Up Google Cloud Account and Enable Gemini API – Project Document</dc:title>
  <dc:subject>Academic project document based on PocketSmart AI reference</dc:subject>
  <dc:creator>Student</dc:creator>
  <cp:keywords>Google Cloud, Gemini API, Vertex AI, Generative AI, PocketSmart AI</cp:keywords>
  <dc:description>generated by python-docx</dc:description>
  <cp:lastModifiedBy/>
  <cp:revision>1</cp:revision>
  <dcterms:created xsi:type="dcterms:W3CDTF">2013-12-23T23:15:00Z</dcterms:created>
  <dcterms:modified xsi:type="dcterms:W3CDTF">2013-12-23T23:15:00Z</dcterms:modified>
  <cp:category/>
</cp:coreProperties>
</file>