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7FAFF0" w14:textId="446A5203" w:rsidR="00A93DF1" w:rsidRPr="00A93DF1" w:rsidRDefault="00A93DF1">
      <w:pPr>
        <w:rPr>
          <w:rFonts w:ascii="Arial" w:hAnsi="Arial" w:cs="Arial"/>
          <w:b/>
          <w:bCs/>
          <w:sz w:val="24"/>
          <w:szCs w:val="24"/>
        </w:rPr>
      </w:pPr>
      <w:r w:rsidRPr="00A93DF1">
        <w:rPr>
          <w:rFonts w:ascii="Arial" w:hAnsi="Arial" w:cs="Arial"/>
          <w:b/>
          <w:bCs/>
          <w:sz w:val="24"/>
          <w:szCs w:val="24"/>
        </w:rPr>
        <w:t>Jean Rhaye Christopher T. Mendoza</w:t>
      </w:r>
      <w:r w:rsidRPr="00A93DF1">
        <w:rPr>
          <w:rFonts w:ascii="Arial" w:hAnsi="Arial" w:cs="Arial"/>
          <w:b/>
          <w:bCs/>
          <w:sz w:val="24"/>
          <w:szCs w:val="24"/>
        </w:rPr>
        <w:tab/>
      </w:r>
      <w:r w:rsidRPr="00A93DF1">
        <w:rPr>
          <w:rFonts w:ascii="Arial" w:hAnsi="Arial" w:cs="Arial"/>
          <w:b/>
          <w:bCs/>
          <w:sz w:val="24"/>
          <w:szCs w:val="24"/>
        </w:rPr>
        <w:tab/>
      </w:r>
      <w:r w:rsidRPr="00A93DF1">
        <w:rPr>
          <w:rFonts w:ascii="Arial" w:hAnsi="Arial" w:cs="Arial"/>
          <w:b/>
          <w:bCs/>
          <w:sz w:val="24"/>
          <w:szCs w:val="24"/>
        </w:rPr>
        <w:tab/>
      </w:r>
      <w:r w:rsidRPr="00A93DF1">
        <w:rPr>
          <w:rFonts w:ascii="Arial" w:hAnsi="Arial" w:cs="Arial"/>
          <w:b/>
          <w:bCs/>
          <w:sz w:val="24"/>
          <w:szCs w:val="24"/>
        </w:rPr>
        <w:tab/>
      </w:r>
      <w:r w:rsidRPr="00A93DF1">
        <w:rPr>
          <w:rFonts w:ascii="Arial" w:hAnsi="Arial" w:cs="Arial"/>
          <w:b/>
          <w:bCs/>
          <w:sz w:val="24"/>
          <w:szCs w:val="24"/>
        </w:rPr>
        <w:tab/>
      </w:r>
      <w:r w:rsidRPr="00A93DF1">
        <w:rPr>
          <w:rFonts w:ascii="Arial" w:hAnsi="Arial" w:cs="Arial"/>
          <w:b/>
          <w:bCs/>
          <w:sz w:val="24"/>
          <w:szCs w:val="24"/>
        </w:rPr>
        <w:tab/>
      </w:r>
      <w:r w:rsidRPr="00A93DF1">
        <w:rPr>
          <w:rFonts w:ascii="Arial" w:hAnsi="Arial" w:cs="Arial"/>
          <w:b/>
          <w:bCs/>
          <w:sz w:val="24"/>
          <w:szCs w:val="24"/>
        </w:rPr>
        <w:tab/>
      </w:r>
      <w:r w:rsidRPr="00A93DF1">
        <w:rPr>
          <w:rFonts w:ascii="Arial" w:hAnsi="Arial" w:cs="Arial"/>
          <w:b/>
          <w:bCs/>
          <w:sz w:val="24"/>
          <w:szCs w:val="24"/>
        </w:rPr>
        <w:tab/>
        <w:t>IT-3107</w:t>
      </w:r>
    </w:p>
    <w:p w14:paraId="3DD9211F" w14:textId="4DD8688B" w:rsidR="00A93DF1" w:rsidRP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6B6F228" w14:textId="6A968BD8" w:rsidR="00A93DF1" w:rsidRP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93DF1">
        <w:rPr>
          <w:rFonts w:ascii="Arial" w:hAnsi="Arial" w:cs="Arial"/>
          <w:b/>
          <w:bCs/>
          <w:sz w:val="24"/>
          <w:szCs w:val="24"/>
        </w:rPr>
        <w:t>WEKA Lab Exercise</w:t>
      </w:r>
    </w:p>
    <w:p w14:paraId="2C7FDE59" w14:textId="5E7C8326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69C04269" w14:textId="6D556079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93DF1">
        <w:rPr>
          <w:rFonts w:ascii="Arial" w:hAnsi="Arial" w:cs="Arial"/>
          <w:b/>
          <w:bCs/>
          <w:sz w:val="24"/>
          <w:szCs w:val="24"/>
        </w:rPr>
        <w:t>PART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F62E0D0" w14:textId="77777777" w:rsidR="00A93DF1" w:rsidRP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3A8938" w14:textId="5DCB785E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9193B3" wp14:editId="4C8A2411">
            <wp:extent cx="6850380" cy="384810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8661" w14:textId="75221A4A" w:rsidR="00A93DF1" w:rsidRP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93DF1">
        <w:rPr>
          <w:rFonts w:ascii="Arial" w:hAnsi="Arial" w:cs="Arial"/>
          <w:b/>
          <w:bCs/>
          <w:sz w:val="24"/>
          <w:szCs w:val="24"/>
        </w:rPr>
        <w:t>Load Houses</w:t>
      </w:r>
    </w:p>
    <w:p w14:paraId="7B018B4A" w14:textId="62161858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D180B5B" wp14:editId="3ACFAF70">
            <wp:extent cx="6850380" cy="384810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C2A6" w14:textId="04B0E182" w:rsidR="00A93DF1" w:rsidRP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93DF1">
        <w:rPr>
          <w:rFonts w:ascii="Arial" w:hAnsi="Arial" w:cs="Arial"/>
          <w:b/>
          <w:bCs/>
          <w:sz w:val="24"/>
          <w:szCs w:val="24"/>
        </w:rPr>
        <w:t>Linear Regression Classifier</w:t>
      </w:r>
    </w:p>
    <w:p w14:paraId="10C7DD2B" w14:textId="77777777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1231BC39" w14:textId="218A5833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9FC479" wp14:editId="55CB4C1C">
            <wp:extent cx="6850380" cy="38481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672EB" w14:textId="33202CEE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93DF1">
        <w:rPr>
          <w:rFonts w:ascii="Arial" w:hAnsi="Arial" w:cs="Arial"/>
          <w:b/>
          <w:bCs/>
          <w:sz w:val="24"/>
          <w:szCs w:val="24"/>
        </w:rPr>
        <w:t>Selling Price Start Build</w:t>
      </w:r>
    </w:p>
    <w:p w14:paraId="74687E59" w14:textId="7CACF4CA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10E28F7" wp14:editId="6756E20B">
            <wp:extent cx="6850380" cy="38481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7E8D7" w14:textId="4222CFF0" w:rsidR="00A93DF1" w:rsidRP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Load AutoMPG and Class Start Build</w:t>
      </w:r>
    </w:p>
    <w:p w14:paraId="11F09A35" w14:textId="5723212F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79BCEAD4" w14:textId="5F89B04A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403CE8AA" w14:textId="7BB69D2B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27B86B8A" w14:textId="69025CC8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1AAE41B8" w14:textId="2A1BFA40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0E5C2AE4" w14:textId="00E624CE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181E9A40" w14:textId="6910518E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3215A4CB" w14:textId="035FC6A2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0C53E1E3" w14:textId="090D7B50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6540683A" w14:textId="72EB73CD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4DC66D8B" w14:textId="506540E4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57774B09" w14:textId="16867ACE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4021DED8" w14:textId="6E6ECC2C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2B9BADAB" w14:textId="0E62525D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6CFE7A12" w14:textId="799DFEE5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3D4888DC" w14:textId="22B72888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679A9D41" w14:textId="68F7DA95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</w:p>
    <w:p w14:paraId="06C83F7E" w14:textId="0EC4100E" w:rsidR="00A93DF1" w:rsidRP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93DF1">
        <w:rPr>
          <w:rFonts w:ascii="Arial" w:hAnsi="Arial" w:cs="Arial"/>
          <w:b/>
          <w:bCs/>
          <w:sz w:val="24"/>
          <w:szCs w:val="24"/>
        </w:rPr>
        <w:lastRenderedPageBreak/>
        <w:t>PART 2:</w:t>
      </w:r>
    </w:p>
    <w:p w14:paraId="720AA5C5" w14:textId="4B386990" w:rsidR="00A93DF1" w:rsidRDefault="00A93DF1" w:rsidP="00A93D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7C24FA" wp14:editId="5D415ADC">
            <wp:extent cx="6850380" cy="3848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9A45" w14:textId="06032F91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93DF1">
        <w:rPr>
          <w:rFonts w:ascii="Arial" w:hAnsi="Arial" w:cs="Arial"/>
          <w:b/>
          <w:bCs/>
          <w:sz w:val="24"/>
          <w:szCs w:val="24"/>
        </w:rPr>
        <w:t>Load BMW Training</w:t>
      </w:r>
    </w:p>
    <w:p w14:paraId="43447AA2" w14:textId="35217218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22C301" w14:textId="3EE2E5A3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FA9079E" wp14:editId="6FCDEF64">
            <wp:extent cx="6850380" cy="38481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6E17" w14:textId="4C8FFA49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Responded Start Build</w:t>
      </w:r>
    </w:p>
    <w:p w14:paraId="4A81A307" w14:textId="2BF358A5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178D9A6" wp14:editId="2EB1B21E">
            <wp:extent cx="6850380" cy="38481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6F9C" w14:textId="7E697A41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Visualize Tree</w:t>
      </w:r>
    </w:p>
    <w:p w14:paraId="2F840F38" w14:textId="1A30953A" w:rsid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66DA451" wp14:editId="004988D6">
            <wp:extent cx="6850380" cy="38481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9997A" w14:textId="0CB63640" w:rsidR="00A93DF1" w:rsidRPr="00A93DF1" w:rsidRDefault="00A93DF1" w:rsidP="00A93DF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Load BMW Test Set and Start Build</w:t>
      </w:r>
    </w:p>
    <w:sectPr w:rsidR="00A93DF1" w:rsidRPr="00A93DF1" w:rsidSect="00A93D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F1"/>
    <w:rsid w:val="00A9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C349"/>
  <w15:chartTrackingRefBased/>
  <w15:docId w15:val="{0165B38D-3835-451A-B66D-BEDA5562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 Mendoza</dc:creator>
  <cp:keywords/>
  <dc:description/>
  <cp:lastModifiedBy>JR Mendoza</cp:lastModifiedBy>
  <cp:revision>1</cp:revision>
  <dcterms:created xsi:type="dcterms:W3CDTF">2024-11-13T11:09:00Z</dcterms:created>
  <dcterms:modified xsi:type="dcterms:W3CDTF">2024-11-13T11:19:00Z</dcterms:modified>
</cp:coreProperties>
</file>