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98BE2" w14:textId="62142787" w:rsidR="0023515E" w:rsidRDefault="00693CEF">
      <w:r>
        <w:rPr>
          <w:noProof/>
        </w:rPr>
        <w:drawing>
          <wp:inline distT="0" distB="0" distL="0" distR="0" wp14:anchorId="3A3D45E0" wp14:editId="589847AE">
            <wp:extent cx="6352662" cy="35713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62531" cy="35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1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CEF"/>
    <w:rsid w:val="00693CEF"/>
    <w:rsid w:val="00BB75B3"/>
    <w:rsid w:val="00F93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697AE"/>
  <w15:chartTrackingRefBased/>
  <w15:docId w15:val="{BF3307B2-35AE-4C23-B37C-FD41BDEE6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Narasimha Reddy</dc:creator>
  <cp:keywords/>
  <dc:description/>
  <cp:lastModifiedBy>Jaya Narasimha Reddy</cp:lastModifiedBy>
  <cp:revision>1</cp:revision>
  <dcterms:created xsi:type="dcterms:W3CDTF">2022-09-28T13:32:00Z</dcterms:created>
  <dcterms:modified xsi:type="dcterms:W3CDTF">2022-09-28T13:32:00Z</dcterms:modified>
</cp:coreProperties>
</file>