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VConfi Solutions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IT Infrastructure Solutions</w:t>
      </w:r>
    </w:p>
    <w:p/>
    <w:p>
      <w:pPr>
        <w:jc w:val="center"/>
      </w:pPr>
      <w:r>
        <w:rPr>
          <w:color w:val="007AC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007ACC"/>
          <w:sz w:val="56"/>
        </w:rPr>
        <w:t>Implementation Plan</w:t>
      </w:r>
    </w:p>
    <w:p/>
    <w:p>
      <w:pPr>
        <w:jc w:val="center"/>
      </w:pPr>
      <w:r>
        <w:rPr>
          <w:rFonts w:ascii="Calibri" w:hAnsi="Calibri"/>
          <w:color w:val="333333"/>
          <w:sz w:val="36"/>
        </w:rPr>
        <w:t>Option A - Dell PowerScale Implementation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Client: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B2H Studios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Prepared By: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VConfi Solutions Team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Date: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March 22, 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Classification: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color w:val="CC0000"/>
                <w:sz w:val="22"/>
              </w:rPr>
              <w:t xml:space="preserve"> 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This document contains the complete implementation plan. Refer to the section headings for navigation.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Right-click and select 'Update Field' to populate the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B2H Studios — OPTION A Implementation Plan</w:t>
      </w:r>
    </w:p>
    <w:p>
      <w:pPr>
        <w:pStyle w:val="Heading2"/>
      </w:pPr>
      <w:r>
        <w:t>Dell PowerScale F710 All-NVMe Architecture</w:t>
      </w:r>
    </w:p>
    <w:p>
      <w:r>
        <w:rPr>
          <w:rFonts w:ascii="Calibri" w:hAnsi="Calibri"/>
          <w:b/>
          <w:color w:val="333333"/>
          <w:sz w:val="20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Client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B2H Studios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Solution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Option A — Dell PowerScale F710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Architecture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All-NVMe, High-Performance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Version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Prepared By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VConfi Solutions Team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Classification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CONFIDENTIAL</w:t>
            </w:r>
          </w:p>
        </w:tc>
      </w:tr>
    </w:tbl>
    <w:p/>
    <w:p>
      <w:pPr>
        <w:pStyle w:val="Heading2"/>
      </w:pPr>
      <w:r>
        <w:t>Executive Summary</w:t>
      </w:r>
    </w:p>
    <w:p>
      <w:r>
        <w:rPr>
          <w:rFonts w:ascii="Calibri" w:hAnsi="Calibri"/>
          <w:color w:val="333333"/>
          <w:sz w:val="20"/>
        </w:rPr>
        <w:t xml:space="preserve">Option A delivers the </w:t>
      </w:r>
      <w:r>
        <w:rPr>
          <w:rFonts w:ascii="Calibri" w:hAnsi="Calibri"/>
          <w:b/>
          <w:color w:val="333333"/>
          <w:sz w:val="20"/>
        </w:rPr>
        <w:t>highest performance tier</w:t>
      </w:r>
      <w:r>
        <w:rPr>
          <w:rFonts w:ascii="Calibri" w:hAnsi="Calibri"/>
          <w:color w:val="333333"/>
          <w:sz w:val="20"/>
        </w:rPr>
        <w:t xml:space="preserve"> for B2H Studios using Dell PowerScale F710 all-NVMe storage. This is the "no-compromise" solution for media studios requiring real-time 8K RAW editing with zero latency.</w:t>
      </w:r>
    </w:p>
    <w:p>
      <w:pPr>
        <w:pStyle w:val="Heading3"/>
      </w:pPr>
      <w:r>
        <w:t>When to Choose Option A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Maximum performance</w:t>
      </w:r>
      <w:r>
        <w:rPr>
          <w:rFonts w:ascii="Calibri" w:hAnsi="Calibri"/>
          <w:color w:val="333333"/>
          <w:sz w:val="20"/>
        </w:rPr>
        <w:t xml:space="preserve"> is non-negotiable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Budget allows for </w:t>
      </w:r>
      <w:r>
        <w:rPr>
          <w:rFonts w:ascii="Calibri" w:hAnsi="Calibri"/>
          <w:b/>
          <w:color w:val="333333"/>
          <w:sz w:val="20"/>
        </w:rPr>
        <w:t>premium infrastructure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Future-proofing for </w:t>
      </w:r>
      <w:r>
        <w:rPr>
          <w:rFonts w:ascii="Calibri" w:hAnsi="Calibri"/>
          <w:b/>
          <w:color w:val="333333"/>
          <w:sz w:val="20"/>
        </w:rPr>
        <w:t>8K/12K workflows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Preference for </w:t>
      </w:r>
      <w:r>
        <w:rPr>
          <w:rFonts w:ascii="Calibri" w:hAnsi="Calibri"/>
          <w:b/>
          <w:color w:val="333333"/>
          <w:sz w:val="20"/>
        </w:rPr>
        <w:t>Dell enterprise support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Core Components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OPTION A — DELL POWERSCALE ARCHITECTURE            │</w:t>
        <w:br/>
        <w:t>│                    All-NVMe Performance Tier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Storage Layer (All-NVMe):</w:t>
        <w:br/>
        <w:t>├─ Dell PowerScale F710 (Site A)</w:t>
        <w:br/>
        <w:t>│  ├─ 4 nodes × 46TB NVMe = 184TB usable</w:t>
        <w:br/>
        <w:t>│  ├─ OneFS 9.x distributed filesystem</w:t>
        <w:br/>
        <w:t>│  ├─ Sub-millisecond latency</w:t>
        <w:br/>
        <w:t>│  └─ 25GbE/100GbE connectivity</w:t>
        <w:br/>
        <w:t>│</w:t>
        <w:br/>
        <w:t>├─ Dell PowerScale F710 (Site B DR)</w:t>
        <w:br/>
        <w:t>│  ├─ 2 nodes × 46TB NVMe = 92TB usable</w:t>
        <w:br/>
        <w:t>│  ├─ SyncIQ replication from Site A</w:t>
        <w:br/>
        <w:t>│  └─ Hot-standby configuration</w:t>
        <w:br/>
        <w:t>│</w:t>
        <w:br/>
        <w:t>Network Layer:</w:t>
        <w:br/>
        <w:t>├─ HPE Aruba CX 8360 (25GbE/100GbE core)</w:t>
        <w:br/>
        <w:t>├─ 25GbE to editor workstations</w:t>
        <w:br/>
        <w:t>└─ 100GbE to PowerScale backend</w:t>
        <w:br/>
        <w:br/>
        <w:t>Security Layer:</w:t>
        <w:br/>
        <w:t>├─ FortiGate 120G HA (ZTNA)</w:t>
        <w:br/>
        <w:t>├─ FortiAuthenticator (MFA)</w:t>
        <w:br/>
        <w:t>└─ FortiAnalyzer (centralized logging)</w:t>
        <w:br/>
        <w:br/>
        <w:t>Cloud Tier:</w:t>
        <w:br/>
        <w:t>└─ Dell CloudPools → Wasabi Hot Cloud</w:t>
      </w:r>
    </w:p>
    <w:p>
      <w:pPr>
        <w:pStyle w:val="Heading3"/>
      </w:pPr>
      <w:r>
        <w:t>Performance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**Raw Capacity**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184TB per site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**Usable Capacity**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~165TB (80% efficiency)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**Latency**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&lt;0.5ms read, &lt;1ms write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**Throughput**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15+ GB/s aggregate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**IOPS**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1,000,000+ mixed workload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**Concurrent 4K Streams**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50+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**Concurrent 8K Streams**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25+</w:t>
            </w:r>
          </w:p>
        </w:tc>
      </w:tr>
    </w:tbl>
    <w:p/>
    <w:p>
      <w:pPr>
        <w:pStyle w:val="Heading2"/>
      </w:pPr>
      <w:r>
        <w:t>Detailed Component Design</w:t>
      </w:r>
    </w:p>
    <w:p>
      <w:pPr>
        <w:pStyle w:val="Heading3"/>
      </w:pPr>
      <w:r>
        <w:t>1.1 Dell PowerScale F710 Configuration</w:t>
      </w:r>
    </w:p>
    <w:p>
      <w:r>
        <w:rPr>
          <w:rFonts w:ascii="Calibri" w:hAnsi="Calibri"/>
          <w:b/>
          <w:color w:val="333333"/>
          <w:sz w:val="20"/>
        </w:rPr>
        <w:t>Hardware Specs (Per Node):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Node Configuration:</w:t>
        <w:br/>
        <w:t xml:space="preserve">  Model: Dell PowerScale F710</w:t>
        <w:br/>
        <w:t xml:space="preserve">  Form Factor: 1U half-width (4 nodes = 2U)</w:t>
        <w:br/>
        <w:t xml:space="preserve">  </w:t>
        <w:br/>
        <w:t xml:space="preserve">  NVMe Drives:</w:t>
        <w:br/>
        <w:t xml:space="preserve">    - 8x 7.68TB NVMe SSD per node</w:t>
        <w:br/>
        <w:t xml:space="preserve">    - Total per node: 61.44TB raw</w:t>
        <w:br/>
        <w:t xml:space="preserve">    </w:t>
        <w:br/>
        <w:t xml:space="preserve">  Performance per Node:</w:t>
        <w:br/>
        <w:t xml:space="preserve">    - Sequential Read: 4 GB/s</w:t>
        <w:br/>
        <w:t xml:space="preserve">    - Sequential Write: 2.5 GB/s</w:t>
        <w:br/>
        <w:t xml:space="preserve">    - Random Read (4K): 250K IOPS</w:t>
        <w:br/>
        <w:t xml:space="preserve">    - Random Write (4K): 100K IOPS</w:t>
        <w:br/>
        <w:t xml:space="preserve">    </w:t>
        <w:br/>
        <w:t xml:space="preserve">  Network:</w:t>
        <w:br/>
        <w:t xml:space="preserve">    - 2x 25GbE SFP28 (frontend)</w:t>
        <w:br/>
        <w:t xml:space="preserve">    - 2x 100GbE QSFP28 (backend)</w:t>
        <w:br/>
        <w:t xml:space="preserve">    </w:t>
        <w:br/>
        <w:t xml:space="preserve">  Redundancy:</w:t>
        <w:br/>
        <w:t xml:space="preserve">    - N+1 node redundancy</w:t>
        <w:br/>
        <w:t xml:space="preserve">    - RAID equivalent: OneFS protection (2x)</w:t>
      </w:r>
    </w:p>
    <w:p>
      <w:r>
        <w:rPr>
          <w:rFonts w:ascii="Calibri" w:hAnsi="Calibri"/>
          <w:b/>
          <w:color w:val="333333"/>
          <w:sz w:val="20"/>
        </w:rPr>
        <w:t>Cluster Configuration (Site A):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OneFS Cluster Setup</w:t>
        <w:br/>
        <w:t>Cluster Name: B2H-PROD-PS</w:t>
        <w:br/>
        <w:t>Node Count: 4</w:t>
        <w:br/>
        <w:t>Total Raw: 245.76TB</w:t>
        <w:br/>
        <w:t>Protection: +2d:1n (2 drives + 1 node)</w:t>
        <w:br/>
        <w:t>Usable: ~165TB</w:t>
        <w:br/>
        <w:br/>
        <w:t># SmartPools Policies</w:t>
        <w:br/>
        <w:t>SmartPool: FAST</w:t>
        <w:br/>
        <w:t xml:space="preserve">  - NVMe SSD tier only</w:t>
        <w:br/>
        <w:t xml:space="preserve">  - Data access pattern: Hot</w:t>
        <w:br/>
        <w:t xml:space="preserve">  - Run jobs: Always</w:t>
        <w:br/>
        <w:br/>
        <w:t># CloudPools (Tiering)</w:t>
        <w:br/>
        <w:t>CloudPool: ARCHIVE</w:t>
        <w:br/>
        <w:t xml:space="preserve">  - Target: Wasabi Hot Cloud</w:t>
        <w:br/>
        <w:t xml:space="preserve">  - Policy: Files &gt;90 days inactive</w:t>
        <w:br/>
        <w:t xml:space="preserve">  - Compression: LZ4</w:t>
        <w:br/>
        <w:t xml:space="preserve">  - Encryption: AES-256</w:t>
      </w:r>
    </w:p>
    <w:p>
      <w:pPr>
        <w:pStyle w:val="Heading3"/>
      </w:pPr>
      <w:r>
        <w:t>1.2 Network Architecture</w:t>
      </w:r>
    </w:p>
    <w:p>
      <w:r>
        <w:rPr>
          <w:rFonts w:ascii="Calibri" w:hAnsi="Calibri"/>
          <w:b/>
          <w:color w:val="333333"/>
          <w:sz w:val="20"/>
        </w:rPr>
        <w:t>HPE Aruba CX 8360 Configuration: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! Core Switch Configuration for PowerScale</w:t>
        <w:br/>
        <w:t>hostname CORE-SW-A</w:t>
        <w:br/>
        <w:br/>
        <w:t>! 100GbE Uplinks to PowerScale</w:t>
        <w:br/>
        <w:t>interface 1/1/1-1/1/4</w:t>
        <w:br/>
        <w:t xml:space="preserve">    description "PowerScale-Backend-100GbE"</w:t>
        <w:br/>
        <w:t xml:space="preserve">    no shutdown</w:t>
        <w:br/>
        <w:t xml:space="preserve">    mtu 9198</w:t>
        <w:br/>
        <w:t xml:space="preserve">    </w:t>
        <w:br/>
        <w:t>interface 1/1/5-1/1/28</w:t>
        <w:br/>
        <w:t xml:space="preserve">    description "Editor-Workstations-25GbE"</w:t>
        <w:br/>
        <w:t xml:space="preserve">    no shutdown</w:t>
        <w:br/>
        <w:t xml:space="preserve">    mtu 9198</w:t>
        <w:br/>
        <w:t xml:space="preserve">    </w:t>
        <w:br/>
        <w:t>! LACP to PowerScale</w:t>
        <w:br/>
        <w:t>interface lag 10</w:t>
        <w:br/>
        <w:t xml:space="preserve">    description "PowerScale-Aggregate"</w:t>
        <w:br/>
        <w:t xml:space="preserve">    trunk mode</w:t>
        <w:br/>
        <w:t xml:space="preserve">    vlan trunk allowed 30</w:t>
        <w:br/>
        <w:t xml:space="preserve">    lacp mode active</w:t>
      </w:r>
    </w:p>
    <w:p>
      <w:r>
        <w:rPr>
          <w:rFonts w:ascii="Calibri" w:hAnsi="Calibri"/>
          <w:b/>
          <w:color w:val="333333"/>
          <w:sz w:val="20"/>
        </w:rPr>
        <w:t>VLAN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VLAN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Subnet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Management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10.0.10.0/24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OOB management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Editors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10.0.20.0/24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 workstations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Storage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10.0.30.0/24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PowerScale access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40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Infrastructure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10.0.40.0/24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VMs, monitoring</w:t>
            </w:r>
          </w:p>
        </w:tc>
      </w:tr>
    </w:tbl>
    <w:p/>
    <w:p>
      <w:pPr>
        <w:pStyle w:val="Heading3"/>
      </w:pPr>
      <w:r>
        <w:t>1.3 OneFS Configuration</w:t>
      </w:r>
    </w:p>
    <w:p>
      <w:r>
        <w:rPr>
          <w:rFonts w:ascii="Calibri" w:hAnsi="Calibri"/>
          <w:b/>
          <w:color w:val="333333"/>
          <w:sz w:val="20"/>
        </w:rPr>
        <w:t>Access Zones: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Create Access Zones</w:t>
        <w:br/>
        <w:t>isi zone zones create \</w:t>
        <w:br/>
        <w:t xml:space="preserve">    --name=PRODUCTION \</w:t>
        <w:br/>
        <w:t xml:space="preserve">    --path=/ifs/production \</w:t>
        <w:br/>
        <w:t xml:space="preserve">    --allocation-state=COMPLY</w:t>
        <w:br/>
        <w:br/>
        <w:t># SMB Share for Windows Editors</w:t>
        <w:br/>
        <w:t>isi smb shares create \</w:t>
        <w:br/>
        <w:t xml:space="preserve">    --name=projects_active \</w:t>
        <w:br/>
        <w:t xml:space="preserve">    --path=/ifs/production/active \</w:t>
        <w:br/>
        <w:t xml:space="preserve">    --description="Active Projects — NVMe Tier"</w:t>
        <w:br/>
        <w:br/>
        <w:t># NFS Export for Linux/Mac</w:t>
        <w:br/>
        <w:t>isi nfs exports create \</w:t>
        <w:br/>
        <w:t xml:space="preserve">    --paths=/ifs/production/active \</w:t>
        <w:br/>
        <w:t xml:space="preserve">    --clients=@10.0.20.0/24 \</w:t>
        <w:br/>
        <w:t xml:space="preserve">    --read-write \</w:t>
        <w:br/>
        <w:t xml:space="preserve">    --root-clients=@10.0.40.10</w:t>
        <w:br/>
        <w:br/>
        <w:t># Quotas per project</w:t>
        <w:br/>
        <w:t>isi quota quotas create \</w:t>
        <w:br/>
        <w:t xml:space="preserve">    --path=/ifs/production/active/project_a \</w:t>
        <w:br/>
        <w:t xml:space="preserve">    --type=directory \</w:t>
        <w:br/>
        <w:t xml:space="preserve">    --hard-threshold=10TB \</w:t>
        <w:br/>
        <w:t xml:space="preserve">    --advisory-threshold=8TB</w:t>
      </w:r>
    </w:p>
    <w:p>
      <w:r>
        <w:rPr>
          <w:rFonts w:ascii="Calibri" w:hAnsi="Calibri"/>
          <w:b/>
          <w:color w:val="333333"/>
          <w:sz w:val="20"/>
        </w:rPr>
        <w:t>CloudPools Integration: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Configure Wasabi as cloud tier</w:t>
        <w:br/>
        <w:t>isi cloud accounts create \</w:t>
        <w:br/>
        <w:t xml:space="preserve">    --name=wasabi_b2h \</w:t>
        <w:br/>
        <w:t xml:space="preserve">    --type=S3 \</w:t>
        <w:br/>
        <w:t xml:space="preserve">    --endpoint=s3.ap-southeast-1.wasabisys.com \</w:t>
        <w:br/>
        <w:t xml:space="preserve">    --key-id=$WASABI_KEY \</w:t>
        <w:br/>
        <w:t xml:space="preserve">    --secret-key=$WASABI_SECRET</w:t>
        <w:br/>
        <w:br/>
        <w:t># CloudPool policy</w:t>
        <w:br/>
        <w:t>isi cloud pools create \</w:t>
        <w:br/>
        <w:t xml:space="preserve">    --name=archive_tier \</w:t>
        <w:br/>
        <w:t xml:space="preserve">    --account=wasabi_b2h \</w:t>
        <w:br/>
        <w:t xml:space="preserve">    --bucket=b2h-powerscale-archive</w:t>
        <w:br/>
        <w:br/>
        <w:t># Filepool policy (auto-tier)</w:t>
        <w:br/>
        <w:t>isi filepool policies create \</w:t>
        <w:br/>
        <w:t xml:space="preserve">    --name=archive_old_projects \</w:t>
        <w:br/>
        <w:t xml:space="preserve">    --template=ARCHIVE \</w:t>
        <w:br/>
        <w:t xml:space="preserve">    --condition="(accessed &gt;= 90 days)"</w:t>
      </w:r>
    </w:p>
    <w:p>
      <w:pPr>
        <w:pStyle w:val="Heading2"/>
      </w:pPr>
      <w:r>
        <w:t>Security Implementation</w:t>
      </w:r>
    </w:p>
    <w:p>
      <w:pPr>
        <w:pStyle w:val="Heading3"/>
      </w:pPr>
      <w:r>
        <w:t>2.1 ZTNA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FortiGate ZTNA for PowerScale Access</w:t>
        <w:br/>
        <w:t>config firewall policy</w:t>
        <w:br/>
        <w:t xml:space="preserve">    edit 100</w:t>
        <w:br/>
        <w:t xml:space="preserve">        set name "ZTNA-PowerScale-Access"</w:t>
        <w:br/>
        <w:t xml:space="preserve">        set srcintf "ssl-vpn"</w:t>
        <w:br/>
        <w:t xml:space="preserve">        set dstintf "port3"</w:t>
        <w:br/>
        <w:t xml:space="preserve">        set srcaddr "ZTNA-Editors"</w:t>
        <w:br/>
        <w:t xml:space="preserve">        set dstaddr "PowerScale-NFS"</w:t>
        <w:br/>
        <w:t xml:space="preserve">        set action accept</w:t>
        <w:br/>
        <w:t xml:space="preserve">        set schedule "always"</w:t>
        <w:br/>
        <w:t xml:space="preserve">        set service "NFS" "SMB"</w:t>
        <w:br/>
        <w:t xml:space="preserve">        set utm-status enable</w:t>
        <w:br/>
        <w:t xml:space="preserve">        set ssl-ssh-profile "deep-inspection"</w:t>
        <w:br/>
        <w:t xml:space="preserve">        set ips-sensor "media-studio-default"</w:t>
        <w:br/>
        <w:t xml:space="preserve">        set logtraffic all</w:t>
        <w:br/>
        <w:t xml:space="preserve">        set nat disable</w:t>
        <w:br/>
        <w:t xml:space="preserve">    next</w:t>
        <w:br/>
        <w:t>end</w:t>
        <w:br/>
        <w:br/>
        <w:t># Device posture checks</w:t>
        <w:br/>
        <w:t>config endpoint forticlient-ems</w:t>
        <w:br/>
        <w:t xml:space="preserve">    set address "10.0.40.20"</w:t>
        <w:br/>
        <w:t xml:space="preserve">    set admin-username "fortigate"</w:t>
        <w:br/>
        <w:t xml:space="preserve">    set admin-password ENC AK1L9...</w:t>
        <w:br/>
        <w:t>end</w:t>
      </w:r>
    </w:p>
    <w:p>
      <w:pPr>
        <w:pStyle w:val="Heading3"/>
      </w:pPr>
      <w:r>
        <w:t>2.2 OneFS Security Hardening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Disable insecure protocols</w:t>
        <w:br/>
        <w:t>isi services nfs disable --node-type=all</w:t>
        <w:br/>
        <w:t>isi services nfs3 disable --node-type=all</w:t>
        <w:br/>
        <w:t>isi services smb1 disable --node-type=all</w:t>
        <w:br/>
        <w:br/>
        <w:t># Enable SMB signing</w:t>
        <w:br/>
        <w:t>isi smb settings global modify \</w:t>
        <w:br/>
        <w:t xml:space="preserve">    --support-signing=true \</w:t>
        <w:br/>
        <w:t xml:space="preserve">    --reject-unencrypted-access=true</w:t>
        <w:br/>
        <w:br/>
        <w:t># Antivirus integration (ICAP)</w:t>
        <w:br/>
        <w:t>isi antivirus icap settings modify \</w:t>
        <w:br/>
        <w:t xml:space="preserve">    --enabled=true \</w:t>
        <w:br/>
        <w:t xml:space="preserve">    --server=10.0.40.30 \</w:t>
        <w:br/>
        <w:t xml:space="preserve">    --port=1344</w:t>
        <w:br/>
        <w:br/>
        <w:t># Audit logging</w:t>
        <w:br/>
        <w:t>isi audit settings modify \</w:t>
        <w:br/>
        <w:t xml:space="preserve">    --enabled=true \</w:t>
        <w:br/>
        <w:t xml:space="preserve">    --syslog-forwarding-enabled=true \</w:t>
        <w:br/>
        <w:t xml:space="preserve">    --syslog-server=10.0.40.10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3.1 SyncIQ Configuration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Create replication policy</w:t>
        <w:br/>
        <w:t>isi sync policies create \</w:t>
        <w:br/>
        <w:t xml:space="preserve">    --name=PROD_TO_DR \</w:t>
        <w:br/>
        <w:t xml:space="preserve">    --source-root-path=/ifs/production \</w:t>
        <w:br/>
        <w:t xml:space="preserve">    --target-host=B2H-DR-PS.lab.local \</w:t>
        <w:br/>
        <w:t xml:space="preserve">    --target-path=/ifs/dr_replica \</w:t>
        <w:br/>
        <w:t xml:space="preserve">    --schedule="every 5 minutes" \</w:t>
        <w:br/>
        <w:t xml:space="preserve">    --snapshot-sync-existing=true</w:t>
        <w:br/>
        <w:br/>
        <w:t># Enable sync failover</w:t>
        <w:br/>
        <w:t>isi sync failover create \</w:t>
        <w:br/>
        <w:t xml:space="preserve">    --policy=PROD_TO_DR \</w:t>
        <w:br/>
        <w:t xml:space="preserve">    --name=ACTIVE_DR \</w:t>
        <w:br/>
        <w:t xml:space="preserve">    --mode=manual</w:t>
        <w:br/>
        <w:br/>
        <w:t># Test failover procedure</w:t>
        <w:br/>
        <w:t>isi sync failover test PROD_TO_DR</w:t>
      </w:r>
    </w:p>
    <w:p>
      <w:pPr>
        <w:pStyle w:val="Heading3"/>
      </w:pPr>
      <w:r>
        <w:t>3.2 Failover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Detect site failure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30 seconds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Promote DR to writable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 minutes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Update DNS records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 minute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ZTNA reconnection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 minutes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Editor validation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 minutes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**Total RTO**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**&lt;10 minutes**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t>Implementation Timeline</w:t>
      </w:r>
    </w:p>
    <w:p>
      <w:pPr>
        <w:pStyle w:val="Heading3"/>
      </w:pPr>
      <w:r>
        <w:t>Phase 1: Site Preparation (Weeks 1-2)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Rack installation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Facilities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4x racks ready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Power installation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Electrical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2x 16A circuits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Cooling verification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HVAC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&lt;25°C ambient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cabling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team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CAT8/fiber installed</w:t>
            </w:r>
          </w:p>
        </w:tc>
      </w:tr>
    </w:tbl>
    <w:p/>
    <w:p>
      <w:pPr>
        <w:pStyle w:val="Heading3"/>
      </w:pPr>
      <w:r>
        <w:t>Phase 2: PowerScale Deployment (Weeks 3-6)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Hardware delivery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F710 nodes on-site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3-4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Node installation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 nodes racked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OneFS installation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Cluster online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configuration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25GbE/100GbE active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Access zones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SMB/NFS exports ready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Performance testing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Baseline established</w:t>
            </w:r>
          </w:p>
        </w:tc>
      </w:tr>
    </w:tbl>
    <w:p/>
    <w:p>
      <w:pPr>
        <w:pStyle w:val="Heading3"/>
      </w:pPr>
      <w:r>
        <w:t>Phase 3: DR Site (Weeks 7-10)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7-8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Site B hardware install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2-node cluster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SyncIQ configuration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Replication active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Failover testing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DR validated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Documentation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Runbooks complete</w:t>
            </w:r>
          </w:p>
        </w:tc>
      </w:tr>
    </w:tbl>
    <w:p/>
    <w:p>
      <w:pPr>
        <w:pStyle w:val="Heading3"/>
      </w:pPr>
      <w:r>
        <w:t>Phase 4: Security &amp; Integration (Weeks 9-12)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ZTNA integration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Secure remote access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CloudPools setup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Wasabi tier active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Monitoring setup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Zabbix + OneFS insights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Security hardening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Audit passed</w:t>
            </w:r>
          </w:p>
        </w:tc>
      </w:tr>
    </w:tbl>
    <w:p/>
    <w:p>
      <w:pPr>
        <w:pStyle w:val="Heading3"/>
      </w:pPr>
      <w:r>
        <w:t>Phase 5: Go-Live (Weeks 13-14)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Data migration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Production data migrated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User training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Editors trained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Production cutover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Live operations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Hypercare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24/7 support</w:t>
            </w:r>
          </w:p>
        </w:tc>
      </w:tr>
    </w:tbl>
    <w:p/>
    <w:p>
      <w:pPr>
        <w:pStyle w:val="Heading2"/>
      </w:pPr>
      <w:r>
        <w:t>Bill of Materials</w:t>
      </w:r>
    </w:p>
    <w:p>
      <w:pPr>
        <w:pStyle w:val="Heading3"/>
      </w:pPr>
      <w:r>
        <w:t>Hardware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**Site A — Primary**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Dell PowerScale F710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4-node NVMe cluster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4,85,00,000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4,85,00,000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HPE Aruba CX 8360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25GbE/100GbE switch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**Site B — DR**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Dell PowerScale F710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2-node NVMe cluster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2,42,50,000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2,42,50,000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HPE Aruba CX 8360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25GbE/100GbE switch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**Network**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25GbE NICs (editors)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Mellanox ConnectX-5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25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22,000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DAC cables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25GbE/100GbE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**Security**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FortiGate 120G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HA pair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FortiAuthenticator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MFA server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FortiAnalyzer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Log management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FortiClient EMS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Endpoint management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**Power**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10kVA UPS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APC Smart-UPS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Auto-transfer switch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75,000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**Software**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OneFS licenses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Enterprise features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15,00,000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15,00,000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Dell ProSupport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5-year 4-hour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**Services**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Implementation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14-week deployment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45,00,000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45,00,000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Training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Admin + user training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**Subtotal**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**8,72,50,000**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**GST (18%)**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**1,57,05,000**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**TOTAL**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**Rs. 10,29,55,000**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3"/>
      </w:pPr>
      <w:r>
        <w:t>5-Year TCO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Component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Initial deployment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10.30 Cr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2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85L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Expansion (if needed)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1.5 Cr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Year 4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95L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Year 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Support + maintenance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1.05 Cr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**5-Year Total**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**14.6 Cr**</w:t>
            </w:r>
          </w:p>
        </w:tc>
        <w:tc>
          <w:tcPr>
            <w:tcW w:type="dxa" w:w="3135"/>
          </w:tcPr>
          <w:p/>
        </w:tc>
      </w:tr>
    </w:tbl>
    <w:p/>
    <w:p>
      <w:r>
        <w:rPr>
          <w:rFonts w:ascii="Calibri" w:hAnsi="Calibri"/>
          <w:i/>
          <w:color w:val="666666"/>
          <w:sz w:val="20"/>
        </w:rPr>
        <w:t>Note: Wasabi cloud storage costs additional ~Rs. 3L/year</w:t>
      </w:r>
    </w:p>
    <w:p>
      <w:pPr>
        <w:pStyle w:val="Heading2"/>
      </w:pPr>
      <w:r>
        <w:t>Operational Runbooks</w:t>
      </w:r>
    </w:p>
    <w:p>
      <w:pPr>
        <w:pStyle w:val="Heading3"/>
      </w:pPr>
      <w:r>
        <w:t>SOP-PS-001: PowerScale Health Check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#!/bin/bash</w:t>
        <w:br/>
        <w:t># Daily health check script</w:t>
        <w:br/>
        <w:br/>
        <w:t>echo "=== PowerScale Health Check ==="</w:t>
        <w:br/>
        <w:t>date</w:t>
        <w:br/>
        <w:br/>
        <w:t># Cluster status</w:t>
        <w:br/>
        <w:t>isi status -q</w:t>
        <w:br/>
        <w:br/>
        <w:t># Drive health</w:t>
        <w:br/>
        <w:t>isi devices -q | grep -i "bad\|dead"</w:t>
        <w:br/>
        <w:br/>
        <w:t># Network health</w:t>
        <w:br/>
        <w:t>isi network interfaces list | grep -i "down"</w:t>
        <w:br/>
        <w:br/>
        <w:t># Quota usage</w:t>
        <w:br/>
        <w:t>isi quota list --format=csv | awk -F, '$3 &gt; 90 {print "WARNING: " $1 " at " $3 "%"}'</w:t>
        <w:br/>
        <w:br/>
        <w:t># SyncIQ status</w:t>
        <w:br/>
        <w:t>isi sync jobs list</w:t>
        <w:br/>
        <w:br/>
        <w:t># Alert summary</w:t>
        <w:br/>
        <w:t>isi email settings view</w:t>
      </w:r>
    </w:p>
    <w:p>
      <w:pPr>
        <w:pStyle w:val="Heading3"/>
      </w:pPr>
      <w:r>
        <w:t>SOP-PS-002: Node Failure Response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Detection</w:t>
      </w:r>
      <w:r>
        <w:rPr>
          <w:rFonts w:ascii="Calibri" w:hAnsi="Calibri"/>
          <w:color w:val="333333"/>
          <w:sz w:val="20"/>
        </w:rPr>
        <w:t>: Zabbix alert "PowerScale Node Down"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Verify</w:t>
      </w:r>
      <w:r>
        <w:rPr>
          <w:rFonts w:ascii="Calibri" w:hAnsi="Calibri"/>
          <w:color w:val="333333"/>
          <w:sz w:val="20"/>
        </w:rPr>
        <w:t>: `isi status` confirms node offline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Assess</w:t>
      </w:r>
      <w:r>
        <w:rPr>
          <w:rFonts w:ascii="Calibri" w:hAnsi="Calibri"/>
          <w:color w:val="333333"/>
          <w:sz w:val="20"/>
        </w:rPr>
        <w:t>: Check if protection level at risk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Response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If N+1 still valid: No immediate action, log ticket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If at risk: Initiate emergency replacement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Replacement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Dell ProSupport: 4-hour response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Swap node: &lt;30 minutes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Auto-join cluster and rebalance</w:t>
      </w:r>
    </w:p>
    <w:p>
      <w:pPr>
        <w:pStyle w:val="Heading2"/>
      </w:pPr>
      <w:r>
        <w:t>Acceptance Criteria</w:t>
      </w:r>
    </w:p>
    <w:p>
      <w:pPr>
        <w:pStyle w:val="Heading3"/>
      </w:pPr>
      <w:r>
        <w:t>Pre-Go-Live Checklist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All 4 nodes online and healthy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SyncIQ replication active (RPO &lt;5 min)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25GbE connectivity to all editors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ZTNA authentication working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CloudPools tiering active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Backup verification passed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Performance benchmarks met (&gt;10GB/s)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DR failover tested successfully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Documentation complete</w:t>
      </w:r>
    </w:p>
    <w:p>
      <w:pPr>
        <w:pStyle w:val="ListBullet"/>
      </w:pPr>
      <w:r>
        <w:rPr>
          <w:color w:val="666666"/>
          <w:sz w:val="22"/>
        </w:rPr>
        <w:t xml:space="preserve">☐ </w:t>
      </w:r>
      <w:r>
        <w:rPr>
          <w:rFonts w:ascii="Calibri" w:hAnsi="Calibri"/>
          <w:sz w:val="20"/>
        </w:rPr>
        <w:t>Staff training completed</w:t>
      </w:r>
    </w:p>
    <w:p>
      <w:pPr>
        <w:pStyle w:val="Heading3"/>
      </w:pPr>
      <w:r>
        <w:t>Performance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Actual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Sequential Read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&gt;10 GB/s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Sequential Write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&gt;6 GB/s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Random Read (4K)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&gt;500K IOPS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Latency (avg)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&lt;1ms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25x 4K Streams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No drops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___</w:t>
            </w:r>
          </w:p>
        </w:tc>
        <w:tc>
          <w:tcPr>
            <w:tcW w:type="dxa" w:w="2351"/>
          </w:tcPr>
          <w:p/>
        </w:tc>
      </w:tr>
    </w:tbl>
    <w:p/>
    <w:p>
      <w:pPr>
        <w:pStyle w:val="Heading2"/>
      </w:pPr>
      <w:r>
        <w:t>Risk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Node hardware failure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N+1 redundancy, 4hr support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Network outage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Dual switches, redundant paths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SyncIQ lag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Bandwidth reservation, monitoring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Cost overrun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Fixed-price contract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Skill gap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Dell training, VConfi handover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1.0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March 2026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VConfi Team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Initial release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End of Document</w:t>
      </w:r>
    </w:p>
    <w:p>
      <w:r>
        <w:rPr>
          <w:rFonts w:ascii="Calibri" w:hAnsi="Calibri"/>
          <w:i/>
          <w:color w:val="666666"/>
          <w:sz w:val="20"/>
        </w:rPr>
        <w:t>VConfi Solutions — Enterprise Infrastructure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VConfi Solutions  |  CONFIDENTIAL  |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7A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AC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