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A1A2E"/>
          <w:sz w:val="72"/>
        </w:rPr>
        <w:t>VConfi Solutions</w:t>
      </w:r>
    </w:p>
    <w:p>
      <w:pPr>
        <w:jc w:val="center"/>
      </w:pPr>
      <w:r>
        <w:rPr>
          <w:rFonts w:ascii="Calibri" w:hAnsi="Calibri"/>
          <w:color w:val="666666"/>
          <w:sz w:val="32"/>
        </w:rPr>
        <w:t>IT Infrastructure Solutions</w:t>
      </w:r>
    </w:p>
    <w:p/>
    <w:p>
      <w:pPr>
        <w:jc w:val="center"/>
      </w:pPr>
      <w:r>
        <w:rPr>
          <w:color w:val="007ACC"/>
          <w:sz w:val="24"/>
        </w:rPr>
        <w:t>━━━━━━━━━━━━━━━━━━━━━━━━━━━━━━━━━━━━━━━━━━━━━━━━━━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b/>
          <w:color w:val="007ACC"/>
          <w:sz w:val="56"/>
        </w:rPr>
        <w:t>Implementation Plan</w:t>
      </w:r>
    </w:p>
    <w:p/>
    <w:p>
      <w:pPr>
        <w:jc w:val="center"/>
      </w:pPr>
      <w:r>
        <w:rPr>
          <w:rFonts w:ascii="Calibri" w:hAnsi="Calibri"/>
          <w:color w:val="333333"/>
          <w:sz w:val="36"/>
        </w:rPr>
        <w:t>Option B - HD6500 Implementation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Calibri" w:hAnsi="Calibri"/>
                <w:b/>
                <w:color w:val="666666"/>
                <w:sz w:val="22"/>
              </w:rPr>
              <w:t>Client: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2"/>
              </w:rPr>
              <w:t xml:space="preserve">  B2H Studios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Calibri" w:hAnsi="Calibri"/>
                <w:b/>
                <w:color w:val="666666"/>
                <w:sz w:val="22"/>
              </w:rPr>
              <w:t>Prepared By: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2"/>
              </w:rPr>
              <w:t xml:space="preserve">  VConfi Solutions Team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Calibri" w:hAnsi="Calibri"/>
                <w:b/>
                <w:color w:val="666666"/>
                <w:sz w:val="22"/>
              </w:rPr>
              <w:t>Date: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2"/>
              </w:rPr>
              <w:t xml:space="preserve">  March 22, 2026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Calibri" w:hAnsi="Calibri"/>
                <w:b/>
                <w:color w:val="666666"/>
                <w:sz w:val="22"/>
              </w:rPr>
              <w:t>Classification: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/>
                <w:color w:val="CC0000"/>
                <w:sz w:val="22"/>
              </w:rPr>
              <w:t xml:space="preserve">  CONFIDENTIAL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  <w:color w:val="666666"/>
          <w:sz w:val="20"/>
        </w:rPr>
        <w:t>This document contains the complete implementation plan. Refer to the section headings for navigation.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666666"/>
          <w:sz w:val="20"/>
        </w:rPr>
        <w:t>Right-click and select 'Update Field' to populate the Table of Contents</w:t>
      </w:r>
      <w:r>
        <w:fldChar w:fldCharType="end"/>
      </w:r>
    </w:p>
    <w:p>
      <w:r>
        <w:br w:type="page"/>
      </w:r>
    </w:p>
    <w:p>
      <w:pPr>
        <w:pStyle w:val="Heading1"/>
      </w:pPr>
      <w:r>
        <w:t>B2H Studios — OPTION B Implementation Plan</w:t>
      </w:r>
    </w:p>
    <w:p>
      <w:pPr>
        <w:pStyle w:val="Heading2"/>
      </w:pPr>
      <w:r>
        <w:t>Synology HD6500 High-Capacity Architecture</w:t>
      </w:r>
    </w:p>
    <w:p>
      <w:r>
        <w:rPr>
          <w:rFonts w:ascii="Calibri" w:hAnsi="Calibri"/>
          <w:b/>
          <w:color w:val="333333"/>
          <w:sz w:val="20"/>
        </w:rP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Client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B2H Studios</w:t>
            </w:r>
          </w:p>
        </w:tc>
      </w:tr>
      <w:tr>
        <w:tc>
          <w:tcPr>
            <w:tcW w:type="dxa" w:w="4703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Solution</w:t>
            </w:r>
          </w:p>
        </w:tc>
        <w:tc>
          <w:tcPr>
            <w:tcW w:type="dxa" w:w="4703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Option B — Synology HD6500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Architecture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High-Capacity HDD, Cost-Optimized</w:t>
            </w:r>
          </w:p>
        </w:tc>
      </w:tr>
      <w:tr>
        <w:tc>
          <w:tcPr>
            <w:tcW w:type="dxa" w:w="4703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Version</w:t>
            </w:r>
          </w:p>
        </w:tc>
        <w:tc>
          <w:tcPr>
            <w:tcW w:type="dxa" w:w="4703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1.0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Date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March 2026</w:t>
            </w:r>
          </w:p>
        </w:tc>
      </w:tr>
      <w:tr>
        <w:tc>
          <w:tcPr>
            <w:tcW w:type="dxa" w:w="4703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Prepared By</w:t>
            </w:r>
          </w:p>
        </w:tc>
        <w:tc>
          <w:tcPr>
            <w:tcW w:type="dxa" w:w="4703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VConfi Solutions Team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Classification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CONFIDENTIAL</w:t>
            </w:r>
          </w:p>
        </w:tc>
      </w:tr>
    </w:tbl>
    <w:p/>
    <w:p>
      <w:pPr>
        <w:pStyle w:val="Heading2"/>
      </w:pPr>
      <w:r>
        <w:t>Executive Summary</w:t>
      </w:r>
    </w:p>
    <w:p>
      <w:r>
        <w:rPr>
          <w:rFonts w:ascii="Calibri" w:hAnsi="Calibri"/>
          <w:color w:val="333333"/>
          <w:sz w:val="20"/>
        </w:rPr>
        <w:t xml:space="preserve">Option B delivers </w:t>
      </w:r>
      <w:r>
        <w:rPr>
          <w:rFonts w:ascii="Calibri" w:hAnsi="Calibri"/>
          <w:b/>
          <w:color w:val="333333"/>
          <w:sz w:val="20"/>
        </w:rPr>
        <w:t>maximum capacity at minimum cost</w:t>
      </w:r>
      <w:r>
        <w:rPr>
          <w:rFonts w:ascii="Calibri" w:hAnsi="Calibri"/>
          <w:color w:val="333333"/>
          <w:sz w:val="20"/>
        </w:rPr>
        <w:t xml:space="preserve"> using Synology HD6500 high-density HDD storage. This solution is ideal for B2H Studios if: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Budget is constrained</w:t>
      </w:r>
      <w:r>
        <w:rPr>
          <w:rFonts w:ascii="Calibri" w:hAnsi="Calibri"/>
          <w:color w:val="333333"/>
          <w:sz w:val="20"/>
        </w:rPr>
        <w:t xml:space="preserve"> (lowest upfront cost)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Proxy workflow</w:t>
      </w:r>
      <w:r>
        <w:rPr>
          <w:rFonts w:ascii="Calibri" w:hAnsi="Calibri"/>
          <w:color w:val="333333"/>
          <w:sz w:val="20"/>
        </w:rPr>
        <w:t xml:space="preserve"> is acceptable (editors work locally)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Archive-heavy</w:t>
      </w:r>
      <w:r>
        <w:rPr>
          <w:rFonts w:ascii="Calibri" w:hAnsi="Calibri"/>
          <w:color w:val="333333"/>
          <w:sz w:val="20"/>
        </w:rPr>
        <w:t xml:space="preserve"> use case (infrequently accessed footage)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Administrative simplicity</w:t>
      </w:r>
      <w:r>
        <w:rPr>
          <w:rFonts w:ascii="Calibri" w:hAnsi="Calibri"/>
          <w:color w:val="333333"/>
          <w:sz w:val="20"/>
        </w:rPr>
        <w:t xml:space="preserve"> is valued (DSM vs OneFS)</w:t>
      </w:r>
    </w:p>
    <w:p>
      <w:pPr>
        <w:pStyle w:val="Heading3"/>
      </w:pPr>
      <w:r>
        <w:t>Important Limitations</w:t>
      </w:r>
    </w:p>
    <w:p>
      <w:r>
        <w:rPr>
          <w:rFonts w:ascii="Calibri" w:hAnsi="Calibri"/>
          <w:color w:val="333333"/>
          <w:sz w:val="20"/>
        </w:rPr>
        <w:t xml:space="preserve">⚠️ </w:t>
      </w:r>
      <w:r>
        <w:rPr>
          <w:rFonts w:ascii="Calibri" w:hAnsi="Calibri"/>
          <w:b/>
          <w:color w:val="333333"/>
          <w:sz w:val="20"/>
        </w:rPr>
        <w:t>Critical Constraint</w:t>
      </w:r>
      <w:r>
        <w:rPr>
          <w:rFonts w:ascii="Calibri" w:hAnsi="Calibri"/>
          <w:color w:val="333333"/>
          <w:sz w:val="20"/>
        </w:rPr>
        <w:t>: HD6500 cannot deliver real-time 4K/8K RAW editing. Editors MUST work on proxies stored locally.</w:t>
      </w:r>
    </w:p>
    <w:p>
      <w:pPr>
        <w:pStyle w:val="Heading2"/>
      </w:pPr>
      <w:r>
        <w:t>Architecture Overview</w:t>
      </w:r>
    </w:p>
    <w:p>
      <w:pPr>
        <w:pStyle w:val="Heading3"/>
      </w:pPr>
      <w:r>
        <w:t>Core Components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OPTION B — SYNOLOGY HD6500 ARCHITECTURE            │</w:t>
        <w:br/>
        <w:t>│                   High-Capacity HDD Tier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Storage Layer (HDD-Based):</w:t>
        <w:br/>
        <w:t>├─ Synology HD6500 (Site A Primary)</w:t>
        <w:br/>
        <w:t>│  ├─ 60x 18TB SAS HDD = 1,080TB raw</w:t>
        <w:br/>
        <w:t>│  ├─ RAID 6 = ~936TB usable</w:t>
        <w:br/>
        <w:t>│  ├─ 4x 10GbE connectivity</w:t>
        <w:br/>
        <w:t>│  └─ ~8-12ms latency (HDD typical)</w:t>
        <w:br/>
        <w:t>│</w:t>
        <w:br/>
        <w:t>├─ Synology HD6500 (Site B DR)</w:t>
        <w:br/>
        <w:t>│  ├─ 60x 18TB SAS HDD = 1,080TB raw</w:t>
        <w:br/>
        <w:t>│  ├─ Async replication from Site A</w:t>
        <w:br/>
        <w:t>│  └─ Cold standby (manual failover)</w:t>
        <w:br/>
        <w:t>│</w:t>
        <w:br/>
        <w:t>SSD Cache:</w:t>
        <w:br/>
        <w:t>├─ 4x 3.84TB NVMe SSD (read cache)</w:t>
        <w:br/>
        <w:t>└─ Improves metadata operations only</w:t>
        <w:br/>
        <w:br/>
        <w:t>Network Layer:</w:t>
        <w:br/>
        <w:t>├─ HPE Aruba CX 6300M (10GbE core)</w:t>
        <w:br/>
        <w:t>├─ 10GbE to editor workstations</w:t>
        <w:br/>
        <w:t>└─ 10GbE storage network</w:t>
        <w:br/>
        <w:br/>
        <w:t>Security:</w:t>
        <w:br/>
        <w:t>├─ FortiGate 120G HA (ZTNA)</w:t>
        <w:br/>
        <w:t>└─ DSM built-in firewall</w:t>
        <w:br/>
        <w:br/>
        <w:t>Cloud Tier:</w:t>
        <w:br/>
        <w:t>└─ Synology Hybrid Share → Wasabi</w:t>
      </w:r>
    </w:p>
    <w:p>
      <w:pPr>
        <w:pStyle w:val="Heading3"/>
      </w:pPr>
      <w:r>
        <w:t>Performance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Specification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**Raw Capacity**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1,080TB per site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Largest in class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**Usable Capacity**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~936TB (RAID 6)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2-drive fault tolerance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**Latency**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8-12ms typical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HDD limitation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**Sequential Throughput**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1.5-2 GB/s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4x 10GbE aggregate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**IOPS**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~500 (random 4K)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Not suitable for random workloads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**Concurrent 4K Streams**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2-3 direct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Requires proxy workflow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**Editor Workflow**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Proxy-based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Local editing, NAS stores originals</w:t>
            </w:r>
          </w:p>
        </w:tc>
      </w:tr>
    </w:tbl>
    <w:p/>
    <w:p>
      <w:pPr>
        <w:pStyle w:val="Heading2"/>
      </w:pPr>
      <w:r>
        <w:t>Detailed Component Design</w:t>
      </w:r>
    </w:p>
    <w:p>
      <w:pPr>
        <w:pStyle w:val="Heading3"/>
      </w:pPr>
      <w:r>
        <w:t>1.1 Synology HD6500 Configuration</w:t>
      </w:r>
    </w:p>
    <w:p>
      <w:r>
        <w:rPr>
          <w:rFonts w:ascii="Calibri" w:hAnsi="Calibri"/>
          <w:b/>
          <w:color w:val="333333"/>
          <w:sz w:val="20"/>
        </w:rPr>
        <w:t>Hardware Specifications: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Synology HD6500 (Site A):</w:t>
        <w:br/>
        <w:t xml:space="preserve">  Form Factor: 4U, 60-bay</w:t>
        <w:br/>
        <w:t xml:space="preserve">  Drive Configuration:</w:t>
        <w:br/>
        <w:t xml:space="preserve">    - 60x Seagate Exos X18 18TB SAS HDD</w:t>
        <w:br/>
        <w:t xml:space="preserve">    - 4x 3.84TB NVMe SSD (read cache only)</w:t>
        <w:br/>
        <w:t xml:space="preserve">    - RAID 6: 56 data + 4 parity drives</w:t>
        <w:br/>
        <w:t xml:space="preserve">    - Hot spares: 2 drives (auto-rebuild)</w:t>
        <w:br/>
        <w:t xml:space="preserve">    </w:t>
        <w:br/>
        <w:t xml:space="preserve">  Usable Capacity:</w:t>
        <w:br/>
        <w:t xml:space="preserve">    Raw: 1,080TB</w:t>
        <w:br/>
        <w:t xml:space="preserve">    After RAID 6: ~936TB</w:t>
        <w:br/>
        <w:t xml:space="preserve">    After filesystem: ~900TB</w:t>
        <w:br/>
        <w:t xml:space="preserve">    </w:t>
        <w:br/>
        <w:t xml:space="preserve">  Connectivity:</w:t>
        <w:br/>
        <w:t xml:space="preserve">    - 4x 10GbE RJ45 (front-end)</w:t>
        <w:br/>
        <w:t xml:space="preserve">    - 2x 25GbE SFP28 (replication/back-end)</w:t>
        <w:br/>
        <w:t xml:space="preserve">    - LACP: 40 Gbps aggregate (4x 10GbE)</w:t>
        <w:br/>
        <w:t xml:space="preserve">    </w:t>
        <w:br/>
        <w:t xml:space="preserve">  Performance:</w:t>
        <w:br/>
        <w:t xml:space="preserve">    Sequential Read: 1,800 MB/s</w:t>
        <w:br/>
        <w:t xml:space="preserve">    Sequential Write: 1,500 MB/s</w:t>
        <w:br/>
        <w:t xml:space="preserve">    Random Read: ~500 IOPS (HDD limitation)</w:t>
        <w:br/>
        <w:t xml:space="preserve">    Latency: 8-12ms (seek time)</w:t>
        <w:br/>
        <w:t xml:space="preserve">    </w:t>
        <w:br/>
        <w:t xml:space="preserve">  Redundancy:</w:t>
        <w:br/>
        <w:t xml:space="preserve">    - Dual PSU (2+2)</w:t>
        <w:br/>
        <w:t xml:space="preserve">    - Dual fans (N+1)</w:t>
        <w:br/>
        <w:t xml:space="preserve">    - RAID 6 (2-drive failure tolerance)</w:t>
        <w:br/>
        <w:t xml:space="preserve">    - Battery-backed cache (BBU)</w:t>
      </w:r>
    </w:p>
    <w:p>
      <w:r>
        <w:rPr>
          <w:rFonts w:ascii="Calibri" w:hAnsi="Calibri"/>
          <w:b/>
          <w:color w:val="333333"/>
          <w:sz w:val="20"/>
        </w:rPr>
        <w:t>Volume Design: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DSM Volume Configuration</w:t>
        <w:br/>
        <w:t>Volume 1 (Active Projects):</w:t>
        <w:br/>
        <w:t xml:space="preserve">  - RAID: 6 (56+4)</w:t>
        <w:br/>
        <w:t xml:space="preserve">  - Size: ~400TB</w:t>
        <w:br/>
        <w:t xml:space="preserve">  - Shared Folders:</w:t>
        <w:br/>
        <w:t xml:space="preserve">    - /volume1/projects/active/</w:t>
        <w:br/>
        <w:t xml:space="preserve">    - /volume1/projects/review/</w:t>
        <w:br/>
        <w:t xml:space="preserve">    </w:t>
        <w:br/>
        <w:t>Volume 2 (Archive):</w:t>
        <w:br/>
        <w:t xml:space="preserve">  - RAID: 6 (same drive pool)</w:t>
        <w:br/>
        <w:t xml:space="preserve">  - Size: ~500TB</w:t>
        <w:br/>
        <w:t xml:space="preserve">  - Shared Folders:</w:t>
        <w:br/>
        <w:t xml:space="preserve">    - /volume1/archive/</w:t>
        <w:br/>
        <w:t xml:space="preserve">    - /volume1/deliverables/</w:t>
        <w:br/>
        <w:t xml:space="preserve">    </w:t>
        <w:br/>
        <w:t>SSD Cache:</w:t>
        <w:br/>
        <w:t xml:space="preserve">  - Mode: Read-only</w:t>
        <w:br/>
        <w:t xml:space="preserve">  - Size: 4x 3.84TB RAID 1 = ~7.5TB</w:t>
        <w:br/>
        <w:t xml:space="preserve">  - Benefit: Metadata acceleration only</w:t>
        <w:br/>
        <w:t xml:space="preserve">  - NOT suitable for file data caching</w:t>
      </w:r>
    </w:p>
    <w:p>
      <w:pPr>
        <w:pStyle w:val="Heading3"/>
      </w:pPr>
      <w:r>
        <w:t>1.2 Network Architecture</w:t>
      </w:r>
    </w:p>
    <w:p>
      <w:r>
        <w:rPr>
          <w:rFonts w:ascii="Calibri" w:hAnsi="Calibri"/>
          <w:b/>
          <w:color w:val="333333"/>
          <w:sz w:val="20"/>
        </w:rPr>
        <w:t>HPE Aruba CX 6300M Configuration: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! VSX Stack Configuration</w:t>
        <w:br/>
        <w:t>vsx</w:t>
        <w:br/>
        <w:t xml:space="preserve">    system-mac 02:01:00:00:01:00</w:t>
        <w:br/>
        <w:t xml:space="preserve">    inter-switch-link lag 256</w:t>
        <w:br/>
        <w:t xml:space="preserve">    role primary</w:t>
        <w:br/>
        <w:br/>
        <w:t>! HD6500 LACP Trunk</w:t>
        <w:br/>
        <w:t>interface lag 1</w:t>
        <w:br/>
        <w:t xml:space="preserve">    description "HD6500-Storage"</w:t>
        <w:br/>
        <w:t xml:space="preserve">    lacp mode active</w:t>
        <w:br/>
        <w:t xml:space="preserve">    vlan trunk native 1</w:t>
        <w:br/>
        <w:t xml:space="preserve">    vlan trunk allowed 30</w:t>
        <w:br/>
        <w:t xml:space="preserve">    spanning-tree port-type admin-edge</w:t>
        <w:br/>
        <w:t xml:space="preserve">    mtu 9000</w:t>
        <w:br/>
        <w:br/>
        <w:t>interface 1/1/49,1/1/50,2/1/49,2/1/50</w:t>
        <w:br/>
        <w:t xml:space="preserve">    lag 1</w:t>
      </w:r>
    </w:p>
    <w:p>
      <w:r>
        <w:rPr>
          <w:rFonts w:ascii="Calibri" w:hAnsi="Calibri"/>
          <w:b/>
          <w:color w:val="333333"/>
          <w:sz w:val="20"/>
        </w:rPr>
        <w:t>VLAN Design: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VLAN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Subnet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Management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10.0.10.0/24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OOB, switches, UPS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20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Editors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10.0.20.0/24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25 workstations, 1GbE/10GbE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30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Storage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10.0.30.0/24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HD6500 access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40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Infrastructure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10.0.40.0/24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VMs, monitoring</w:t>
            </w:r>
          </w:p>
        </w:tc>
      </w:tr>
    </w:tbl>
    <w:p/>
    <w:p>
      <w:pPr>
        <w:pStyle w:val="Heading3"/>
      </w:pPr>
      <w:r>
        <w:t>1.3 DSM Configuration</w:t>
      </w:r>
    </w:p>
    <w:p>
      <w:r>
        <w:rPr>
          <w:rFonts w:ascii="Calibri" w:hAnsi="Calibri"/>
          <w:b/>
          <w:color w:val="333333"/>
          <w:sz w:val="20"/>
        </w:rPr>
        <w:t>Shared Folder Setup: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DSM Control Panel → Shared Folder:</w:t>
        <w:br/>
        <w:br/>
        <w:t>projects_active:</w:t>
        <w:br/>
        <w:t xml:space="preserve">  - Location: Volume 1</w:t>
        <w:br/>
        <w:t xml:space="preserve">  - Purpose: Current production projects</w:t>
        <w:br/>
        <w:t xml:space="preserve">  - Quota: None (monitor at volume level)</w:t>
        <w:br/>
        <w:t xml:space="preserve">  - Snapshot: Every 2 hours, 24 copies</w:t>
        <w:br/>
        <w:t xml:space="preserve">  - Replication: Real-time to Site B</w:t>
        <w:br/>
        <w:t xml:space="preserve">  </w:t>
        <w:br/>
        <w:t>archive:</w:t>
        <w:br/>
        <w:t xml:space="preserve">  - Location: Volume 2</w:t>
        <w:br/>
        <w:t xml:space="preserve">  - Purpose: Completed projects, deliverables</w:t>
        <w:br/>
        <w:t xml:space="preserve">  - Quota: None</w:t>
        <w:br/>
        <w:t xml:space="preserve">  - Snapshot: Daily, 30 copies</w:t>
        <w:br/>
        <w:t xml:space="preserve">  - Hybrid Share: Enable (tier to Wasabi)</w:t>
        <w:br/>
        <w:t xml:space="preserve">  </w:t>
        <w:br/>
        <w:t>ingest:</w:t>
        <w:br/>
        <w:t xml:space="preserve">  - Location: Volume 1</w:t>
        <w:br/>
        <w:t xml:space="preserve">  - Purpose: Signiant Jet landing zone</w:t>
        <w:br/>
        <w:t xml:space="preserve">  - Permissions: Signiant SDCX VM only</w:t>
        <w:br/>
        <w:t xml:space="preserve">  - Cleanup: Auto-delete after 7 days</w:t>
      </w:r>
    </w:p>
    <w:p>
      <w:r>
        <w:rPr>
          <w:rFonts w:ascii="Calibri" w:hAnsi="Calibri"/>
          <w:b/>
          <w:color w:val="333333"/>
          <w:sz w:val="20"/>
        </w:rPr>
        <w:t>Snapshot Configuration: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DSM Snapshot Replication</w:t>
        <w:br/>
        <w:t>Snapshot Schedule:</w:t>
        <w:br/>
        <w:t xml:space="preserve">  projects_active:</w:t>
        <w:br/>
        <w:t xml:space="preserve">    - Every 2 hours</w:t>
        <w:br/>
        <w:t xml:space="preserve">    - Retention: 24 snapshots (2 days)</w:t>
        <w:br/>
        <w:t xml:space="preserve">    - Plus: Daily × 30 days</w:t>
        <w:br/>
        <w:t xml:space="preserve">    - Plus: Monthly × 12 months</w:t>
        <w:br/>
        <w:t xml:space="preserve">    </w:t>
        <w:br/>
        <w:t xml:space="preserve">  archive:</w:t>
        <w:br/>
        <w:t xml:space="preserve">    - Daily at 02:00</w:t>
        <w:br/>
        <w:t xml:space="preserve">    - Retention: 30 snapshots</w:t>
        <w:br/>
        <w:t xml:space="preserve">    - Lock critical snapshots (WORM)</w:t>
      </w:r>
    </w:p>
    <w:p>
      <w:pPr>
        <w:pStyle w:val="Heading2"/>
      </w:pPr>
      <w:r>
        <w:t>Workflow Design (Proxy-Based)</w:t>
      </w:r>
    </w:p>
    <w:p>
      <w:pPr>
        <w:pStyle w:val="Heading3"/>
      </w:pPr>
      <w:r>
        <w:t>2.1 Editor Workflow (IMPORTANT)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EDITOR WORKFLOW (PROXY-BASED)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br/>
        <w:t>Step 1: Project Setup</w:t>
        <w:br/>
        <w:t xml:space="preserve">  ├─ Editor downloads proxy files from NAS</w:t>
        <w:br/>
        <w:t xml:space="preserve">  ├─ Proxies stored on local NVMe workstation</w:t>
        <w:br/>
        <w:t xml:space="preserve">  └─ Full resolution files remain on HD6500</w:t>
        <w:br/>
        <w:br/>
        <w:t>Step 2: Editing (Local)</w:t>
        <w:br/>
        <w:t xml:space="preserve">  ├─ Editor works on local proxies (real-time)</w:t>
        <w:br/>
        <w:t xml:space="preserve">  ├─ No network dependency during editing</w:t>
        <w:br/>
        <w:t xml:space="preserve">  └─ Edit decision list (EDL) saved locally</w:t>
        <w:br/>
        <w:br/>
        <w:t>Step 3: Conform/Finish</w:t>
        <w:br/>
        <w:t xml:space="preserve">  ├─ Editor reconnects to NAS</w:t>
        <w:br/>
        <w:t xml:space="preserve">  ├─ Project conforms to full-res originals</w:t>
        <w:br/>
        <w:t xml:space="preserve">  └─ Color grade, VFX, final output</w:t>
        <w:br/>
        <w:br/>
        <w:t>Step 4: Archive</w:t>
        <w:br/>
        <w:t xml:space="preserve">  ├─ Final deliverables copied to NAS</w:t>
        <w:br/>
        <w:t xml:space="preserve">  ├─ Project moves to archive tier</w:t>
        <w:br/>
        <w:t xml:space="preserve">  └─ Local proxies deleted (auto-cleanup)</w:t>
        <w:br/>
        <w:br/>
        <w:t>Latency Impact: MINIMAL (local proxies)</w:t>
        <w:br/>
        <w:t>Capacity Impact: HIGH (duplicates on every workstation)</w:t>
      </w:r>
    </w:p>
    <w:p>
      <w:pPr>
        <w:pStyle w:val="Heading3"/>
      </w:pPr>
      <w:r>
        <w:t>2.2 Proxy Generation Strategy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Automated Proxy Generation</w:t>
        <w:br/>
        <w:t># Runs on Dell R760 application server</w:t>
        <w:br/>
        <w:br/>
        <w:t>Source: /volume1/projects/active/[project]/originals/</w:t>
        <w:br/>
        <w:t>Destination: /volume1/projects/active/[project]/proxies/</w:t>
        <w:br/>
        <w:br/>
        <w:t>Proxy Formats:</w:t>
        <w:br/>
        <w:t xml:space="preserve">  - ProRes 422 Proxy (editing)</w:t>
        <w:br/>
        <w:t xml:space="preserve">  - H.264 1080p (review/dailies)</w:t>
        <w:br/>
        <w:t xml:space="preserve">  </w:t>
        <w:br/>
        <w:t>Automation:</w:t>
        <w:br/>
        <w:t xml:space="preserve">  - Trigger: New file in ingest folder</w:t>
        <w:br/>
        <w:t xml:space="preserve">  - Tool: FFmpeg or Adobe Media Encoder</w:t>
        <w:br/>
        <w:t xml:space="preserve">  - Schedule: Continuous (queue-based)</w:t>
        <w:br/>
        <w:t xml:space="preserve">  - Notification: Editor slack when ready</w:t>
      </w:r>
    </w:p>
    <w:p>
      <w:pPr>
        <w:pStyle w:val="Heading2"/>
      </w:pPr>
      <w:r>
        <w:t>Security Implementation</w:t>
      </w:r>
    </w:p>
    <w:p>
      <w:pPr>
        <w:pStyle w:val="Heading3"/>
      </w:pPr>
      <w:r>
        <w:t>3.1 DSM Security Hardening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DSM Security Advisor Checklist</w:t>
        <w:br/>
        <w:br/>
        <w:t>1. Admin Account:</w:t>
        <w:br/>
        <w:t xml:space="preserve">   [✓] Disable default 'admin' account</w:t>
        <w:br/>
        <w:t xml:space="preserve">   [✓] Create named admin accounts</w:t>
        <w:br/>
        <w:t xml:space="preserve">   [✓] Enable 2FA (TOTP or Secure SignIn)</w:t>
        <w:br/>
        <w:t xml:space="preserve">   [✓] Admin sessions timeout: 15 minutes</w:t>
        <w:br/>
        <w:br/>
        <w:t>2. Network Access:</w:t>
        <w:br/>
        <w:t xml:space="preserve">   [✓] DSM management: VLAN 40 only</w:t>
        <w:br/>
        <w:t xml:space="preserve">   [✓] SMB/NFS: VLAN 20 only</w:t>
        <w:br/>
        <w:t xml:space="preserve">   [✓] No internet access to DSM</w:t>
        <w:br/>
        <w:br/>
        <w:t>3. Firewall Rules:</w:t>
        <w:br/>
        <w:t xml:space="preserve">   [✓] Enable DSM Firewall</w:t>
        <w:br/>
        <w:t xml:space="preserve">   [✓] Allow SMB (445) from VLAN 20</w:t>
        <w:br/>
        <w:t xml:space="preserve">   [✓] Allow NFS (2049, 111) from VLAN 20</w:t>
        <w:br/>
        <w:t xml:space="preserve">   [✓] Deny all other inbound</w:t>
        <w:br/>
        <w:t xml:space="preserve">   </w:t>
        <w:br/>
        <w:t>4. Snapshot Protection:</w:t>
        <w:br/>
        <w:t xml:space="preserve">   [✓] Enable Snapshot Replication</w:t>
        <w:br/>
        <w:t xml:space="preserve">   [✓] Lock critical snapshots</w:t>
        <w:br/>
        <w:t xml:space="preserve">   [✓] 30-day retention minimum</w:t>
        <w:br/>
        <w:t xml:space="preserve">   </w:t>
        <w:br/>
        <w:t>5. Encryption:</w:t>
        <w:br/>
        <w:t xml:space="preserve">   [✓] Shared folder encryption (sensitive projects)</w:t>
        <w:br/>
        <w:t xml:space="preserve">   [✓] AES-256 encryption keys in Vault</w:t>
      </w:r>
    </w:p>
    <w:p>
      <w:pPr>
        <w:pStyle w:val="Heading3"/>
      </w:pPr>
      <w:r>
        <w:t>3.2 ZTNA Configuration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FortiGate ZTNA for HD6500</w:t>
        <w:br/>
        <w:br/>
        <w:t>config firewall policy</w:t>
        <w:br/>
        <w:t xml:space="preserve">    edit 100</w:t>
        <w:br/>
        <w:t xml:space="preserve">        set name "ZTNA-HD6500-Access"</w:t>
        <w:br/>
        <w:t xml:space="preserve">        set srcintf "ssl-vpn"</w:t>
        <w:br/>
        <w:t xml:space="preserve">        set dstintf "port3"</w:t>
        <w:br/>
        <w:t xml:space="preserve">        set srcaddr "ZTNA-Editors"</w:t>
        <w:br/>
        <w:t xml:space="preserve">        set dstaddr "HD6500-NAS"</w:t>
        <w:br/>
        <w:t xml:space="preserve">        set action accept</w:t>
        <w:br/>
        <w:t xml:space="preserve">        set schedule "always"</w:t>
        <w:br/>
        <w:t xml:space="preserve">        set service "SMB" "NFS"</w:t>
        <w:br/>
        <w:t xml:space="preserve">        set logtraffic all</w:t>
        <w:br/>
        <w:t xml:space="preserve">        </w:t>
        <w:br/>
        <w:t xml:space="preserve">        # DLP: Block high-res downloads</w:t>
        <w:br/>
        <w:t xml:space="preserve">        config dlp sensor</w:t>
        <w:br/>
        <w:t xml:space="preserve">            edit "block-high-res"</w:t>
        <w:br/>
        <w:t xml:space="preserve">                config filter</w:t>
        <w:br/>
        <w:t xml:space="preserve">                    edit 1</w:t>
        <w:br/>
        <w:t xml:space="preserve">                        set type file-type</w:t>
        <w:br/>
        <w:t xml:space="preserve">                        set file-type "video/*"</w:t>
        <w:br/>
        <w:t xml:space="preserve">                        set action log-only</w:t>
        <w:br/>
        <w:t xml:space="preserve">                    next</w:t>
        <w:br/>
        <w:t xml:space="preserve">                end</w:t>
        <w:br/>
        <w:t xml:space="preserve">            next</w:t>
        <w:br/>
        <w:t xml:space="preserve">        end</w:t>
        <w:br/>
        <w:t xml:space="preserve">    next</w:t>
        <w:br/>
        <w:t>end</w:t>
      </w:r>
    </w:p>
    <w:p>
      <w:pPr>
        <w:pStyle w:val="Heading2"/>
      </w:pPr>
      <w:r>
        <w:t>Disaster Recovery</w:t>
      </w:r>
    </w:p>
    <w:p>
      <w:pPr>
        <w:pStyle w:val="Heading3"/>
      </w:pPr>
      <w:r>
        <w:t>4.1 Synology Replication Manager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Site A to Site B Replication</w:t>
        <w:br/>
        <w:br/>
        <w:t>Replication Task 1: projects_active</w:t>
        <w:br/>
        <w:t xml:space="preserve">  - Source: Site A HD6500</w:t>
        <w:br/>
        <w:t xml:space="preserve">  - Destination: Site B HD6500</w:t>
        <w:br/>
        <w:t xml:space="preserve">  - Mode: Real-time (5-minute intervals)</w:t>
        <w:br/>
        <w:t xml:space="preserve">  - Compression: Enabled</w:t>
        <w:br/>
        <w:t xml:space="preserve">  - Encryption: AES-256</w:t>
        <w:br/>
        <w:t xml:space="preserve">  - Bandwidth throttle: 80% during business hours</w:t>
        <w:br/>
        <w:t xml:space="preserve">  </w:t>
        <w:br/>
        <w:t>Replication Task 2: archive</w:t>
        <w:br/>
        <w:t xml:space="preserve">  - Source: Site A HD6500</w:t>
        <w:br/>
        <w:t xml:space="preserve">  - Destination: Site B HD6500</w:t>
        <w:br/>
        <w:t xml:space="preserve">  - Mode: Daily at 02:00</w:t>
        <w:br/>
        <w:t xml:space="preserve">  - Incremental only</w:t>
      </w:r>
    </w:p>
    <w:p>
      <w:pPr>
        <w:pStyle w:val="Heading3"/>
      </w:pPr>
      <w:r>
        <w:t>4.2 Failover Process (Manual)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Detect Site A failure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5 min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Zabbix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IT Lead notification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 min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Automated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Promote Site B (DSM)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5 min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IT Admin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Update ZTNA profiles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5 min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IT Admin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DNS update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2 min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IT Admin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6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Editor reconnection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5 min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End users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**Total RTO**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**~25 minutes**</w:t>
            </w:r>
          </w:p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</w:tbl>
    <w:p/>
    <w:p>
      <w:r>
        <w:rPr>
          <w:rFonts w:ascii="Calibri" w:hAnsi="Calibri"/>
          <w:color w:val="333333"/>
          <w:sz w:val="20"/>
        </w:rPr>
        <w:t xml:space="preserve">⚠️ </w:t>
      </w:r>
      <w:r>
        <w:rPr>
          <w:rFonts w:ascii="Calibri" w:hAnsi="Calibri"/>
          <w:b/>
          <w:color w:val="333333"/>
          <w:sz w:val="20"/>
        </w:rPr>
        <w:t>Note</w:t>
      </w:r>
      <w:r>
        <w:rPr>
          <w:rFonts w:ascii="Calibri" w:hAnsi="Calibri"/>
          <w:color w:val="333333"/>
          <w:sz w:val="20"/>
        </w:rPr>
        <w:t>: Failover is MANUAL (not automatic) in Option B</w:t>
      </w:r>
    </w:p>
    <w:p>
      <w:pPr>
        <w:pStyle w:val="Heading2"/>
      </w:pPr>
      <w:r>
        <w:t>Implementation Timeline</w:t>
      </w:r>
    </w:p>
    <w:p>
      <w:pPr>
        <w:pStyle w:val="Heading3"/>
      </w:pPr>
      <w:r>
        <w:t>Phase 1: Site Preparation (Weeks 1-2)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Rack preparation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Facilities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42U rack space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Power installation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Electrical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2x 16A circuits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Cooling check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HVAC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&lt;28°C ambient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Network cabling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Network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CAT6A/fiber ready</w:t>
            </w:r>
          </w:p>
        </w:tc>
      </w:tr>
    </w:tbl>
    <w:p/>
    <w:p>
      <w:pPr>
        <w:pStyle w:val="Heading3"/>
      </w:pPr>
      <w:r>
        <w:t>Phase 2: HD6500 Deployment (Weeks 3-8)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Hardware delivery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HD6500 on-site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3-4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Drive installation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60 drives installed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DSM installation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System online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RAID initialization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Volume ready (~48 hours)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5-6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Network config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10GbE active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6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Shared folders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SMB/NFS exports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Snapshot config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Replication active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8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Performance test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Baseline established</w:t>
            </w:r>
          </w:p>
        </w:tc>
      </w:tr>
    </w:tbl>
    <w:p/>
    <w:p>
      <w:pPr>
        <w:pStyle w:val="Heading3"/>
      </w:pPr>
      <w:r>
        <w:t>Phase 3: DR Site (Weeks 7-10)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7-8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Site B hardware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HD6500 installed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9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Replication setup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Site A → Site B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9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Failover test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DR validated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10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Documentation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Runbooks complete</w:t>
            </w:r>
          </w:p>
        </w:tc>
      </w:tr>
    </w:tbl>
    <w:p/>
    <w:p>
      <w:pPr>
        <w:pStyle w:val="Heading3"/>
      </w:pPr>
      <w:r>
        <w:t>Phase 4: Integration (Weeks 9-12)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9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Signiant Jet setup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Ingest working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10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ZTNA integration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Remote access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11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Wasabi Hybrid Share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Cloud tier active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11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Monitoring setup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Zabbix + DSM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12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Proxy workflow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Editor training</w:t>
            </w:r>
          </w:p>
        </w:tc>
      </w:tr>
    </w:tbl>
    <w:p/>
    <w:p>
      <w:pPr>
        <w:pStyle w:val="Heading3"/>
      </w:pPr>
      <w:r>
        <w:t>Phase 5: Go-Live (Weeks 13-14)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13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Data migration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Production data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13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User training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Editors trained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14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Production cutover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Live operations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14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Hypercare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24/7 support</w:t>
            </w:r>
          </w:p>
        </w:tc>
      </w:tr>
    </w:tbl>
    <w:p/>
    <w:p>
      <w:pPr>
        <w:pStyle w:val="Heading2"/>
      </w:pPr>
      <w:r>
        <w:t>Bill of Materials</w:t>
      </w:r>
    </w:p>
    <w:p>
      <w:pPr>
        <w:pStyle w:val="Heading3"/>
      </w:pPr>
      <w:r>
        <w:t>Hardware Costs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88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Specification</w:t>
            </w:r>
          </w:p>
        </w:tc>
        <w:tc>
          <w:tcPr>
            <w:tcW w:type="dxa" w:w="188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Qty</w:t>
            </w:r>
          </w:p>
        </w:tc>
        <w:tc>
          <w:tcPr>
            <w:tcW w:type="dxa" w:w="188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Unit Cost</w:t>
            </w:r>
          </w:p>
        </w:tc>
        <w:tc>
          <w:tcPr>
            <w:tcW w:type="dxa" w:w="188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**Site A — Primary**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Synology HD6500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60-bay chassis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6,50,000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6,50,000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Seagate Exos X18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18TB SAS HDD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60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42,000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25,20,000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Synology SAT5210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3.84TB NVMe SSD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65,000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2,60,000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**Site B — DR**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Synology HD6500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60-bay chassis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6,50,000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6,50,000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Seagate Exos X18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18TB SAS HDD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60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42,000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25,20,000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Synology SAT5210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3.84TB NVMe SSD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65,000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2,60,000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**Network**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HPE Aruba CX 6300M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48x10GbE + 4x25GbE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3,50,000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14,00,000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10GbE NICs (editors)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Intel X550-T2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25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12,000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3,00,000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DAC cables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10GbE/25GbE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50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3,500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1,75,000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**Security**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FortiGate 120G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HA pair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8,50,000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17,00,000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FortiAuthenticator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MFA server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2,50,000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2,50,000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FortiAnalyzer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Log management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3,50,000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3,50,000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**Application Server**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Dell PowerEdge R760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Signiant + VMs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4,50,000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4,50,000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**Power**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10kVA UPS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APC Smart-UPS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3,50,000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7,00,000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**Services**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Implementation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14-week deployment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28,00,000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28,00,000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Training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Admin + user training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3,00,000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3,00,000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**Subtotal**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**1,54,55,000**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**GST (18%)**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**27,81,900**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**TOTAL**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**Rs. 1,82,36,900**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</w:tbl>
    <w:p/>
    <w:p>
      <w:pPr>
        <w:pStyle w:val="Heading3"/>
      </w:pPr>
      <w:r>
        <w:t>5-Year TCO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Year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Cost Component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Year 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Initial deployment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1.82 Cr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Year 2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Support + maintenance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35L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Year 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Drive replacements (predicted)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25L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Year 4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Support + maintenance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40L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Year 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Support + maintenance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45L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**5-Year Total**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**3.27 Cr**</w:t>
            </w:r>
          </w:p>
        </w:tc>
        <w:tc>
          <w:tcPr>
            <w:tcW w:type="dxa" w:w="3135"/>
          </w:tcPr>
          <w:p/>
        </w:tc>
      </w:tr>
    </w:tbl>
    <w:p/>
    <w:p>
      <w:r>
        <w:rPr>
          <w:rFonts w:ascii="Calibri" w:hAnsi="Calibri"/>
          <w:i/>
          <w:color w:val="666666"/>
          <w:sz w:val="20"/>
        </w:rPr>
        <w:t>Note: Wasabi cloud storage costs additional ~Rs. 3L/year</w:t>
      </w:r>
    </w:p>
    <w:p>
      <w:pPr>
        <w:pStyle w:val="Heading2"/>
      </w:pPr>
      <w:r>
        <w:t>Operational Runbooks</w:t>
      </w:r>
    </w:p>
    <w:p>
      <w:pPr>
        <w:pStyle w:val="Heading3"/>
      </w:pPr>
      <w:r>
        <w:t>SOP-HD-001: Daily Health Check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#!/bin/bash</w:t>
        <w:br/>
        <w:t># DSM Health Check Script</w:t>
        <w:br/>
        <w:br/>
        <w:t>echo "=== HD6500 Health Check ==="</w:t>
        <w:br/>
        <w:t>date</w:t>
        <w:br/>
        <w:br/>
        <w:t># System status</w:t>
        <w:br/>
        <w:t>echo "System Status:"</w:t>
        <w:br/>
        <w:t>synosystemctl status</w:t>
        <w:br/>
        <w:br/>
        <w:t># Drive health</w:t>
        <w:br/>
        <w:t>echo -e "\nDrive Health:"</w:t>
        <w:br/>
        <w:t>cat /proc/mdstat</w:t>
        <w:br/>
        <w:t>smartctl -a /dev/sda | grep -E "(Reallocated|Current_Pending|Offline_Uncorrectable)"</w:t>
        <w:br/>
        <w:br/>
        <w:t># Volume usage</w:t>
        <w:br/>
        <w:t>echo -e "\nVolume Usage:"</w:t>
        <w:br/>
        <w:t>df -h | grep volume</w:t>
        <w:br/>
        <w:br/>
        <w:t># Network status</w:t>
        <w:br/>
        <w:t>echo -e "\nNetwork:"</w:t>
        <w:br/>
        <w:t>ip addr show | grep -E "(eth|bond)"</w:t>
        <w:br/>
        <w:br/>
        <w:t># Replication status</w:t>
        <w:br/>
        <w:t>echo -e "\nReplication:"</w:t>
        <w:br/>
        <w:t>synoreplicatool --status</w:t>
        <w:br/>
        <w:br/>
        <w:t># Temperature</w:t>
        <w:br/>
        <w:t>echo -e "\nTemperature:"</w:t>
        <w:br/>
        <w:t>cat /sys/class/thermal/thermal_zone*/temp</w:t>
      </w:r>
    </w:p>
    <w:p>
      <w:pPr>
        <w:pStyle w:val="Heading3"/>
      </w:pPr>
      <w:r>
        <w:t>SOP-HD-002: Drive Failure Response</w:t>
      </w:r>
    </w:p>
    <w:p>
      <w:pPr>
        <w:pStyle w:val="ListNumber"/>
      </w:pPr>
      <w:r>
        <w:rPr>
          <w:rFonts w:ascii="Calibri" w:hAnsi="Calibri"/>
          <w:b/>
          <w:color w:val="333333"/>
          <w:sz w:val="20"/>
        </w:rPr>
        <w:t>Detection</w:t>
      </w:r>
      <w:r>
        <w:rPr>
          <w:rFonts w:ascii="Calibri" w:hAnsi="Calibri"/>
          <w:color w:val="333333"/>
          <w:sz w:val="20"/>
        </w:rPr>
        <w:t>: DSM alert "Degraded Mode" or Zabbix alert</w:t>
      </w:r>
    </w:p>
    <w:p>
      <w:pPr>
        <w:pStyle w:val="ListNumber"/>
      </w:pPr>
      <w:r>
        <w:rPr>
          <w:rFonts w:ascii="Calibri" w:hAnsi="Calibri"/>
          <w:b/>
          <w:color w:val="333333"/>
          <w:sz w:val="20"/>
        </w:rPr>
        <w:t>Verify</w:t>
      </w:r>
      <w:r>
        <w:rPr>
          <w:rFonts w:ascii="Calibri" w:hAnsi="Calibri"/>
          <w:color w:val="333333"/>
          <w:sz w:val="20"/>
        </w:rPr>
        <w:t>: Storage Manager → HDD/SSD → check failed drive bay</w:t>
      </w:r>
    </w:p>
    <w:p>
      <w:pPr>
        <w:pStyle w:val="ListNumber"/>
      </w:pPr>
      <w:r>
        <w:rPr>
          <w:rFonts w:ascii="Calibri" w:hAnsi="Calibri"/>
          <w:b/>
          <w:color w:val="333333"/>
          <w:sz w:val="20"/>
        </w:rPr>
        <w:t>Response</w:t>
      </w:r>
      <w:r>
        <w:rPr>
          <w:rFonts w:ascii="Calibri" w:hAnsi="Calibri"/>
          <w:color w:val="333333"/>
          <w:sz w:val="20"/>
        </w:rPr>
        <w:t>: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Hot-swap failed drive (no downtime)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RAID rebuild starts automatically</w:t>
      </w:r>
    </w:p>
    <w:p>
      <w:pPr>
        <w:pStyle w:val="ListNumber"/>
      </w:pPr>
      <w:r>
        <w:rPr>
          <w:rFonts w:ascii="Calibri" w:hAnsi="Calibri"/>
          <w:b/>
          <w:color w:val="333333"/>
          <w:sz w:val="20"/>
        </w:rPr>
        <w:t>Monitor</w:t>
      </w:r>
      <w:r>
        <w:rPr>
          <w:rFonts w:ascii="Calibri" w:hAnsi="Calibri"/>
          <w:color w:val="333333"/>
          <w:sz w:val="20"/>
        </w:rPr>
        <w:t>: Rebuild progress in Storage Manager</w:t>
      </w:r>
    </w:p>
    <w:p>
      <w:pPr>
        <w:pStyle w:val="ListNumber"/>
      </w:pPr>
      <w:r>
        <w:rPr>
          <w:rFonts w:ascii="Calibri" w:hAnsi="Calibri"/>
          <w:b/>
          <w:color w:val="333333"/>
          <w:sz w:val="20"/>
        </w:rPr>
        <w:t>Timeline</w:t>
      </w:r>
      <w:r>
        <w:rPr>
          <w:rFonts w:ascii="Calibri" w:hAnsi="Calibri"/>
          <w:color w:val="333333"/>
          <w:sz w:val="20"/>
        </w:rPr>
        <w:t>: 18-24 hours for 18TB drive rebuild</w:t>
      </w:r>
    </w:p>
    <w:p>
      <w:pPr>
        <w:pStyle w:val="ListNumber"/>
      </w:pPr>
      <w:r>
        <w:rPr>
          <w:rFonts w:ascii="Calibri" w:hAnsi="Calibri"/>
          <w:b/>
          <w:color w:val="333333"/>
          <w:sz w:val="20"/>
        </w:rPr>
        <w:t>Order</w:t>
      </w:r>
      <w:r>
        <w:rPr>
          <w:rFonts w:ascii="Calibri" w:hAnsi="Calibri"/>
          <w:color w:val="333333"/>
          <w:sz w:val="20"/>
        </w:rPr>
        <w:t>: Replacement drive from vendor</w:t>
      </w:r>
    </w:p>
    <w:p>
      <w:pPr>
        <w:pStyle w:val="Heading2"/>
      </w:pPr>
      <w:r>
        <w:t>Acceptance Criteria</w:t>
      </w:r>
    </w:p>
    <w:p>
      <w:pPr>
        <w:pStyle w:val="Heading3"/>
      </w:pPr>
      <w:r>
        <w:t>Pre-Go-Live Checklist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All 60 drives healthy and RAID synchronized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Replication to Site B active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10GbE connectivity validated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ZTNA authentication working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Hybrid Share to Wasabi active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Proxy generation workflow tested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Snapshot verification passed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DR failover tested (manual process)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Documentation complete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Staff training completed</w:t>
      </w:r>
    </w:p>
    <w:p>
      <w:pPr>
        <w:pStyle w:val="Heading3"/>
      </w:pPr>
      <w:r>
        <w:t>Performance Benchmarks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Actual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Pass/Fail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Sequential Read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&gt;1.5 GB/s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___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Sequential Write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&gt;1.2 GB/s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___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Latency (avg)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&lt;12ms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___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Replication RPO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&lt;15 min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___</w:t>
            </w:r>
          </w:p>
        </w:tc>
        <w:tc>
          <w:tcPr>
            <w:tcW w:type="dxa" w:w="2351"/>
          </w:tcPr>
          <w:p/>
        </w:tc>
      </w:tr>
    </w:tbl>
    <w:p/>
    <w:p>
      <w:pPr>
        <w:pStyle w:val="Heading2"/>
      </w:pPr>
      <w:r>
        <w:t>Risk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Performance unsatisfactory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Set expectations (proxy workflow)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Drive failure during rebuild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Low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RAID 6 (2-drive tolerance)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Long rebuild times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Hot spares, 18TB = 18-24 hours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Manual DR failover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Documented runbook, training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Proxy storage overflow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Local storage monitoring</w:t>
            </w:r>
          </w:p>
        </w:tc>
      </w:tr>
    </w:tbl>
    <w:p/>
    <w:p>
      <w:pPr>
        <w:pStyle w:val="Heading2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1.0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March 2026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VConfi Team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Initial release</w:t>
            </w:r>
          </w:p>
        </w:tc>
      </w:tr>
    </w:tbl>
    <w:p/>
    <w:p>
      <w:r>
        <w:rPr>
          <w:rFonts w:ascii="Calibri" w:hAnsi="Calibri"/>
          <w:b/>
          <w:color w:val="333333"/>
          <w:sz w:val="20"/>
        </w:rPr>
        <w:t>End of Document</w:t>
      </w:r>
    </w:p>
    <w:p>
      <w:r>
        <w:rPr>
          <w:rFonts w:ascii="Calibri" w:hAnsi="Calibri"/>
          <w:i/>
          <w:color w:val="666666"/>
          <w:sz w:val="20"/>
        </w:rPr>
        <w:t>VConfi Solutions — Cost-Optimized Infrastructure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VConfi Solutions  |  CONFIDENTIAL  |  Page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7AC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7ACC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