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VConfi Solutions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IT Infrastructure Solutions</w:t>
      </w:r>
    </w:p>
    <w:p/>
    <w:p>
      <w:pPr>
        <w:jc w:val="center"/>
      </w:pPr>
      <w:r>
        <w:rPr>
          <w:color w:val="007AC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007ACC"/>
          <w:sz w:val="56"/>
        </w:rPr>
        <w:t>Implementation Plan</w:t>
      </w:r>
    </w:p>
    <w:p/>
    <w:p>
      <w:pPr>
        <w:jc w:val="center"/>
      </w:pPr>
      <w:r>
        <w:rPr>
          <w:rFonts w:ascii="Calibri" w:hAnsi="Calibri"/>
          <w:color w:val="333333"/>
          <w:sz w:val="36"/>
        </w:rPr>
        <w:t>Option C - Ultra-Optimized Implementation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Client: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B2H Studios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Prepared By: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VConfi Solutions Team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Date: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March 22, 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Classification: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color w:val="CC0000"/>
                <w:sz w:val="22"/>
              </w:rPr>
              <w:t xml:space="preserve">  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666666"/>
          <w:sz w:val="20"/>
        </w:rPr>
        <w:t>This document contains the complete implementation plan. Refer to the section headings for navigation.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20"/>
        </w:rPr>
        <w:t>Right-click and select 'Update Field' to populate the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B2H Studios — OPTION C Implementation Plan</w:t>
      </w:r>
    </w:p>
    <w:p>
      <w:pPr>
        <w:pStyle w:val="Heading2"/>
      </w:pPr>
      <w:r>
        <w:t>Ultra-Optimized Hybrid NVMe+HDD Architecture</w:t>
      </w:r>
    </w:p>
    <w:p>
      <w:pPr>
        <w:pStyle w:val="Heading3"/>
      </w:pPr>
      <w:r>
        <w:t>RECOMMENDED SOLUTION</w:t>
      </w:r>
    </w:p>
    <w:p>
      <w:r>
        <w:rPr>
          <w:rFonts w:ascii="Calibri" w:hAnsi="Calibri"/>
          <w:b/>
          <w:color w:val="333333"/>
          <w:sz w:val="20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Client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B2H Studios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Solution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Option C — Ultra-Optimized Hybrid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Architecture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Two-Tier: FS6400 (NVMe) + HD6500 (HDD)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Version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Prepared By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Solutions Team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CONFIDENTIAL — RECOMMENDED</w:t>
            </w:r>
          </w:p>
        </w:tc>
      </w:tr>
    </w:tbl>
    <w:p/>
    <w:p>
      <w:pPr>
        <w:pStyle w:val="Heading2"/>
      </w:pPr>
      <w:r>
        <w:t>Executive Summary</w:t>
      </w:r>
    </w:p>
    <w:p>
      <w:pPr>
        <w:pStyle w:val="Heading3"/>
      </w:pPr>
      <w:r>
        <w:t>Why Option C is the Best Choice</w:t>
      </w:r>
    </w:p>
    <w:p>
      <w:r>
        <w:rPr>
          <w:rFonts w:ascii="Calibri" w:hAnsi="Calibri"/>
          <w:color w:val="333333"/>
          <w:sz w:val="20"/>
        </w:rPr>
        <w:t xml:space="preserve">Option C combines the </w:t>
      </w:r>
      <w:r>
        <w:rPr>
          <w:rFonts w:ascii="Calibri" w:hAnsi="Calibri"/>
          <w:b/>
          <w:color w:val="333333"/>
          <w:sz w:val="20"/>
        </w:rPr>
        <w:t>performance of Dell PowerScale</w:t>
      </w:r>
      <w:r>
        <w:rPr>
          <w:rFonts w:ascii="Calibri" w:hAnsi="Calibri"/>
          <w:color w:val="333333"/>
          <w:sz w:val="20"/>
        </w:rPr>
        <w:t xml:space="preserve"> with the </w:t>
      </w:r>
      <w:r>
        <w:rPr>
          <w:rFonts w:ascii="Calibri" w:hAnsi="Calibri"/>
          <w:b/>
          <w:color w:val="333333"/>
          <w:sz w:val="20"/>
        </w:rPr>
        <w:t>cost-effectiveness of Synology</w:t>
      </w:r>
      <w:r>
        <w:rPr>
          <w:rFonts w:ascii="Calibri" w:hAnsi="Calibri"/>
          <w:color w:val="333333"/>
          <w:sz w:val="20"/>
        </w:rPr>
        <w:t xml:space="preserve"> — delivering 95% of Option A's performance at 40% of the cost.</w:t>
      </w:r>
    </w:p>
    <w:p>
      <w:pPr>
        <w:pStyle w:val="Heading3"/>
      </w:pPr>
      <w:r>
        <w:t>The Innovation: Two-Tier Storage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TIER 1 (Hot):  Synology FS6400 (NVMe) — 115TB active workspace</w:t>
        <w:br/>
        <w:t xml:space="preserve">               ↓ &lt;0.5ms latency</w:t>
        <w:br/>
        <w:t xml:space="preserve">               ↓ Real-time 4K/8K RAW editing</w:t>
        <w:br/>
        <w:t xml:space="preserve">               </w:t>
        <w:br/>
        <w:t>TIER 2 (Warm): Synology HD6500 (HDD) — 936TB archive</w:t>
        <w:br/>
        <w:t xml:space="preserve">               ↓ ~8ms latency (acceptable for archive)</w:t>
        <w:br/>
        <w:t xml:space="preserve">               ↓ Cost-effective capacity</w:t>
        <w:br/>
        <w:t xml:space="preserve">               </w:t>
        <w:br/>
        <w:t>TIER 3 (Cold): Wasabi Cloud — Unlimited archive</w:t>
        <w:br/>
        <w:t xml:space="preserve">               ↓ Rs. 498/TB/month</w:t>
        <w:br/>
        <w:t xml:space="preserve">               ↓ Immutable, air-gapped</w:t>
      </w:r>
    </w:p>
    <w:p>
      <w:pPr>
        <w:pStyle w:val="Heading3"/>
      </w:pPr>
      <w:r>
        <w:t>Key Advantages Over Options A &amp;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Advantage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Option A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Option B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Option C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**Real-time 8K RAW**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✗ No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**Sub-millisecond latency**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✗ No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**936TB+ capacity**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✗ No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**Hot-standby DR**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✗ Cold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✓ Yes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**Year 1 Cost**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14.3 Cr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2.16 Cr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**3.0 Cr**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**5-Year TCO**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17.5 Cr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4.2 Cr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**6.6 Cr**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**ROI**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Baseline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Poor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**380%**</w:t>
            </w:r>
          </w:p>
        </w:tc>
      </w:tr>
    </w:tbl>
    <w:p/>
    <w:p>
      <w:pPr>
        <w:pStyle w:val="Heading2"/>
      </w:pPr>
      <w:r>
        <w:t>Architecture Overview</w:t>
      </w:r>
    </w:p>
    <w:p>
      <w:pPr>
        <w:pStyle w:val="Heading3"/>
      </w:pPr>
      <w:r>
        <w:t>Complete System Design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OPTION C — ULTRA-OPTIMIZED HYBRID ARCHITECTURE                 │</w:t>
        <w:br/>
        <w:t>│              Two-Tier Storage + AI Operations + Zero Trust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SITE A — PRIMARY DATA CENTER</w:t>
        <w:br/>
        <w:t>╔════════════════════════════════════════════════════════════════════════╗</w:t>
        <w:br/>
        <w:t>║  TIER 1: ACTIVE STORAGE (NVMe All-Flash)                              ║</w:t>
        <w:br/>
        <w:t>║  ├─ Synology FS6400 (24-bay, 2U)                                      ║</w:t>
        <w:br/>
        <w:t>║  ├─ 24x 7.68TB NVMe SSD = 184TB raw                                   ║</w:t>
        <w:br/>
        <w:t>║  ├─ RAID 6 (22+2) = ~138TB usable                                     ║</w:t>
        <w:br/>
        <w:t>║  ├─ ~115TB after filesystem overhead                                  ║</w:t>
        <w:br/>
        <w:t>║  ├─ 4x 100GbE connectivity                                            ║</w:t>
        <w:br/>
        <w:t>║  ├─ &lt;0.5ms latency @ 500K+ IOPS                                       ║</w:t>
        <w:br/>
        <w:t>║  └─ Real-time 4K/8K RAW capable                                       ║</w:t>
        <w:br/>
        <w:t>║                                                                         ║</w:t>
        <w:br/>
        <w:t>║  TIER 2: ARCHIVE STORAGE (High-Capacity HDD)                          ║</w:t>
        <w:br/>
        <w:t>║  ├─ Synology HD6500 (60-bay, 4U)                                      ║</w:t>
        <w:br/>
        <w:t>║  ├─ 60x 18TB SAS HDD = 1,080TB raw                                    ║</w:t>
        <w:br/>
        <w:t>║  ├─ RAID 6 (56+4) = ~936TB usable                                     ║</w:t>
        <w:br/>
        <w:t>║  ├─ 4x 10GbE connectivity                                             ║</w:t>
        <w:br/>
        <w:t>║  ├─ ~8ms latency (acceptable for archive)                             ║</w:t>
        <w:br/>
        <w:t>║  └─ Automated tiering from FS6400                                     ║</w:t>
        <w:br/>
        <w:t>║                                                                         ║</w:t>
        <w:br/>
        <w:t>║  INTELLIGENT TIERING:                                                 ║</w:t>
        <w:br/>
        <w:t>║  ├─ Hot data (active projects) → FS6400 NVMe                          ║</w:t>
        <w:br/>
        <w:t>║  ├─ Warm data (completed projects) → HD6500 HDD                       ║</w:t>
        <w:br/>
        <w:t>║  ├─ Cold data (90+ days inactive) → Wasabi Cloud                      ║</w:t>
        <w:br/>
        <w:t>║  └─ All managed automatically via Hybrid Share policies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t xml:space="preserve">                                    │</w:t>
        <w:br/>
        <w:t xml:space="preserve">                                    │  Real-time replication</w:t>
        <w:br/>
        <w:t xml:space="preserve">                                    ▼</w:t>
        <w:br/>
        <w:t>SITE B — HOT-STANDBY DR</w:t>
        <w:br/>
        <w:t>╔════════════════════════════════════════════════════════════════════════╗</w:t>
        <w:br/>
        <w:t>║  TIER 1 DR: Synology FS6400 (24-bay) — Real-time replica             ║</w:t>
        <w:br/>
        <w:t>║  ├─ &lt;1 minute RPO via synchronous replication                         ║</w:t>
        <w:br/>
        <w:t>║  ├─ Hot-standby (read-only, auto-promotable)                          ║</w:t>
        <w:br/>
        <w:t>║  └─ 4x 100GbE connectivity                                            ║</w:t>
        <w:br/>
        <w:t>║                                                                         ║</w:t>
        <w:br/>
        <w:t>║  TIER 2 DR: Synology HD6500 (60-bay) — Async replica                  ║</w:t>
        <w:br/>
        <w:t>║  ├─ 15-minute RPO acceptable for archive                              ║</w:t>
        <w:br/>
        <w:t>║  └─ 4x 10GbE connectivity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br/>
        <w:t>CLOUD TIER — WASABI HOT CLOUD</w:t>
        <w:br/>
        <w:t>╔════════════════════════════════════════════════════════════════════════╗</w:t>
        <w:br/>
        <w:t>║  Immutable Archive                                                    ║</w:t>
        <w:br/>
        <w:t>║  ├─ Object Lock (WORM) — 7 years                                      ║</w:t>
        <w:br/>
        <w:t>║  ├─ Separate AWS account (air-gapped)                                 ║</w:t>
        <w:br/>
        <w:t>║  ├─ Zero egress fees                                                  ║</w:t>
        <w:br/>
        <w:t>║  └─ Automated tiering from HD6500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>Detailed Component Design</w:t>
      </w:r>
    </w:p>
    <w:p>
      <w:pPr>
        <w:pStyle w:val="Heading3"/>
      </w:pPr>
      <w:r>
        <w:t>1.1 Tier 1: Synology FS6400 (Performance Tier)</w:t>
      </w:r>
    </w:p>
    <w:p>
      <w:r>
        <w:rPr>
          <w:rFonts w:ascii="Calibri" w:hAnsi="Calibri"/>
          <w:b/>
          <w:color w:val="333333"/>
          <w:sz w:val="20"/>
        </w:rPr>
        <w:t>Hardware Specifications: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Synology FS6400 — Site A (Active):</w:t>
        <w:br/>
        <w:t xml:space="preserve">  Form Factor: 2U, 24-bay, dual-controller</w:t>
        <w:br/>
        <w:t xml:space="preserve">  </w:t>
        <w:br/>
        <w:t xml:space="preserve">  NVMe Configuration:</w:t>
        <w:br/>
        <w:t xml:space="preserve">    - 22x Synology SAT5210-7680G (7.68TB enterprise NVMe)</w:t>
        <w:br/>
        <w:t xml:space="preserve">    - 2x Hot-spare drives (auto-rebuild)</w:t>
        <w:br/>
        <w:t xml:space="preserve">    - Total Raw: 168.96TB</w:t>
        <w:br/>
        <w:t xml:space="preserve">    - RAID 6 (22 data + 2 parity): ~138TB usable</w:t>
        <w:br/>
        <w:t xml:space="preserve">    - After volume overhead: ~115TB active workspace</w:t>
        <w:br/>
        <w:t xml:space="preserve">    </w:t>
        <w:br/>
        <w:t xml:space="preserve">  Performance Specifications:</w:t>
        <w:br/>
        <w:t xml:space="preserve">    - Sequential Read: 6,000+ MB/s</w:t>
        <w:br/>
        <w:t xml:space="preserve">    - Sequential Write: 4,500+ MB/s  </w:t>
        <w:br/>
        <w:t xml:space="preserve">    - Random Read (4K): 500,000+ IOPS</w:t>
        <w:br/>
        <w:t xml:space="preserve">    - Random Write (4K): 250,000+ IOPS</w:t>
        <w:br/>
        <w:t xml:space="preserve">    - Latency: &lt;0.1ms (cache hit), &lt;0.5ms (cache miss)</w:t>
        <w:br/>
        <w:t xml:space="preserve">    - Concurrent 4K Streams: 50+</w:t>
        <w:br/>
        <w:t xml:space="preserve">    - Concurrent 8K Streams: 25+</w:t>
        <w:br/>
        <w:t xml:space="preserve">    </w:t>
        <w:br/>
        <w:t xml:space="preserve">  Connectivity:</w:t>
        <w:br/>
        <w:t xml:space="preserve">    - 4x 100GbE QSFP28 (front-end, bonded)</w:t>
        <w:br/>
        <w:t xml:space="preserve">    - 2x 25GbE SFP28 (management/replication)</w:t>
        <w:br/>
        <w:t xml:space="preserve">    - LACP across 4x 100GbE = 400 Gbps aggregate</w:t>
        <w:br/>
        <w:t xml:space="preserve">    - Jumbo frames (MTU 9000)</w:t>
        <w:br/>
        <w:t xml:space="preserve">    </w:t>
        <w:br/>
        <w:t xml:space="preserve">  Redundancy:</w:t>
        <w:br/>
        <w:t xml:space="preserve">    - Dual active-active controllers</w:t>
        <w:br/>
        <w:t xml:space="preserve">    - Dual PSU (2+2 redundant)</w:t>
        <w:br/>
        <w:t xml:space="preserve">    - Dual fans (N+1)</w:t>
        <w:br/>
        <w:t xml:space="preserve">    - Battery-backed cache (BBU)</w:t>
        <w:br/>
        <w:t xml:space="preserve">    </w:t>
        <w:br/>
        <w:t>Synology FS6400 — Site B (DR):</w:t>
        <w:br/>
        <w:t xml:space="preserve">  - Identical hardware to Site A</w:t>
        <w:br/>
        <w:t xml:space="preserve">  - Real-time synchronous replication</w:t>
        <w:br/>
        <w:t xml:space="preserve">  - Hot-standby configuration</w:t>
        <w:br/>
        <w:t xml:space="preserve">  - &lt;1 minute RPO</w:t>
      </w:r>
    </w:p>
    <w:p>
      <w:r>
        <w:rPr>
          <w:rFonts w:ascii="Calibri" w:hAnsi="Calibri"/>
          <w:b/>
          <w:color w:val="333333"/>
          <w:sz w:val="20"/>
        </w:rPr>
        <w:t>Volume Design: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FS6400 Volume Layout</w:t>
        <w:br/>
        <w:br/>
        <w:t>Volume: projects_active_nvme</w:t>
        <w:br/>
        <w:t xml:space="preserve">  RAID: 6 (22+2)</w:t>
        <w:br/>
        <w:t xml:space="preserve">  Usable: ~115TB</w:t>
        <w:br/>
        <w:t xml:space="preserve">  Block Size: 64KB (optimized for large media files)</w:t>
        <w:br/>
        <w:t xml:space="preserve">  Compression: LZ4 (typically 1.2-1.5x for media)</w:t>
        <w:br/>
        <w:t xml:space="preserve">  Deduplication: Disabled (media files don't dedupe)</w:t>
        <w:br/>
        <w:t xml:space="preserve">  </w:t>
        <w:br/>
        <w:t>Shared Folders:</w:t>
        <w:br/>
        <w:t xml:space="preserve">  /volume1/projects_active/</w:t>
        <w:br/>
        <w:t xml:space="preserve">    ├── current/              # Always pinned hot</w:t>
        <w:br/>
        <w:t xml:space="preserve">    ├── review/               # Auto-tier after 7 days</w:t>
        <w:br/>
        <w:t xml:space="preserve">    └── delivery/             # Auto-tier after delivery</w:t>
        <w:br/>
        <w:t xml:space="preserve">    </w:t>
        <w:br/>
        <w:t xml:space="preserve">  /volume1/scratch/           # Fast temp workspace</w:t>
        <w:br/>
        <w:t xml:space="preserve">    └── auto-cleanup after 30 days</w:t>
        <w:br/>
        <w:t xml:space="preserve">    </w:t>
        <w:br/>
        <w:t xml:space="preserve">  /volume1/proxies/           # Proxy generation cache</w:t>
        <w:br/>
        <w:t xml:space="preserve">    └── NVMe accelerated</w:t>
      </w:r>
    </w:p>
    <w:p>
      <w:pPr>
        <w:pStyle w:val="Heading3"/>
      </w:pPr>
      <w:r>
        <w:t>1.2 Tier 2: Synology HD6500 (Capacity Tier)</w:t>
      </w:r>
    </w:p>
    <w:p>
      <w:r>
        <w:rPr>
          <w:rFonts w:ascii="Calibri" w:hAnsi="Calibri"/>
          <w:b/>
          <w:color w:val="333333"/>
          <w:sz w:val="20"/>
        </w:rPr>
        <w:t>Hardware Specifications: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Synology HD6500 — Site A (Archive):</w:t>
        <w:br/>
        <w:t xml:space="preserve">  Form Factor: 4U, 60-bay</w:t>
        <w:br/>
        <w:t xml:space="preserve">  </w:t>
        <w:br/>
        <w:t xml:space="preserve">  HDD Configuration:</w:t>
        <w:br/>
        <w:t xml:space="preserve">    - 56x Seagate Exos X18 18TB (enterprise SAS)</w:t>
        <w:br/>
        <w:t xml:space="preserve">    - 4x Hot-spare drives (auto-rebuild)</w:t>
        <w:br/>
        <w:t xml:space="preserve">    - Total Raw: 1,008TB</w:t>
        <w:br/>
        <w:t xml:space="preserve">    - RAID 6 (56 data + 4 parity): ~840TB usable</w:t>
        <w:br/>
        <w:t xml:space="preserve">    - After filesystem: ~800TB archive</w:t>
        <w:br/>
        <w:t xml:space="preserve">    </w:t>
        <w:br/>
        <w:t xml:space="preserve">  SSD Cache:</w:t>
        <w:br/>
        <w:t xml:space="preserve">    - 2x 3.84TB SATA SSD (read-only cache)</w:t>
        <w:br/>
        <w:t xml:space="preserve">    - Purpose: Metadata acceleration</w:t>
        <w:br/>
        <w:t xml:space="preserve">    - Benefit: 30% faster directory operations</w:t>
        <w:br/>
        <w:t xml:space="preserve">    </w:t>
        <w:br/>
        <w:t xml:space="preserve">  Connectivity:</w:t>
        <w:br/>
        <w:t xml:space="preserve">    - 4x 10GbE RJ45 (front-end, LACP bonded)</w:t>
        <w:br/>
        <w:t xml:space="preserve">    - 2x 25GbE SFP28 (replication)</w:t>
        <w:br/>
        <w:t xml:space="preserve">    - Aggregate: 40 Gbps</w:t>
        <w:br/>
        <w:t xml:space="preserve">    </w:t>
        <w:br/>
        <w:t>Synology HD6500 — Site B (DR):</w:t>
        <w:br/>
        <w:t xml:space="preserve">  - Identical hardware</w:t>
        <w:br/>
        <w:t xml:space="preserve">  - Async replication from Site A</w:t>
        <w:br/>
        <w:t xml:space="preserve">  - 15-minute RPO</w:t>
      </w:r>
    </w:p>
    <w:p>
      <w:pPr>
        <w:pStyle w:val="Heading3"/>
      </w:pPr>
      <w:r>
        <w:t>1.3 Intelligent Tiering 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Hybrid Share Tiering Policies</w:t>
        <w:br/>
        <w:br/>
        <w:t>Policy: HOT_TO_WARM</w:t>
        <w:br/>
        <w:t xml:space="preserve">  Trigger: Project status = "delivered"</w:t>
        <w:br/>
        <w:t xml:space="preserve">  Grace Period: 7 days</w:t>
        <w:br/>
        <w:t xml:space="preserve">  Source: FS6400 projects_active/</w:t>
        <w:br/>
        <w:t xml:space="preserve">  Destination: HD6500 archive/</w:t>
        <w:br/>
        <w:t xml:space="preserve">  Action: Move (not copy)</w:t>
        <w:br/>
        <w:t xml:space="preserve">  Verification: Checksum validation</w:t>
        <w:br/>
        <w:t xml:space="preserve">  </w:t>
        <w:br/>
        <w:t>Policy: WARM_TO_COLD</w:t>
        <w:br/>
        <w:t xml:space="preserve">  Trigger: No access for 90 days</w:t>
        <w:br/>
        <w:t xml:space="preserve">  Source: HD6500 archive/</w:t>
        <w:br/>
        <w:t xml:space="preserve">  Destination: Wasabi cloud</w:t>
        <w:br/>
        <w:t xml:space="preserve">  Action: Tier (stub files locally)</w:t>
        <w:br/>
        <w:t xml:space="preserve">  Object Lock: 7 years (WORM)</w:t>
        <w:br/>
        <w:t xml:space="preserve">  Retrieval: Async with notification</w:t>
        <w:br/>
        <w:t xml:space="preserve">  </w:t>
        <w:br/>
        <w:t>Policy: CACHE_WARM</w:t>
        <w:br/>
        <w:t xml:space="preserve">  Trigger: Frequent access from cold</w:t>
        <w:br/>
        <w:t xml:space="preserve">  Source: Wasabi cloud</w:t>
        <w:br/>
        <w:t xml:space="preserve">  Destination: HD6500 SSD cache</w:t>
        <w:br/>
        <w:t xml:space="preserve">  Action: Prefetch to cache</w:t>
        <w:br/>
        <w:t xml:space="preserve">  Retention: LRU eviction</w:t>
      </w:r>
    </w:p>
    <w:p>
      <w:pPr>
        <w:pStyle w:val="Heading2"/>
      </w:pPr>
      <w:r>
        <w:t>Network Architecture</w:t>
      </w:r>
    </w:p>
    <w:p>
      <w:pPr>
        <w:pStyle w:val="Heading3"/>
      </w:pPr>
      <w:r>
        <w:t>2.1 25GbE/100GbE Core Design</w:t>
      </w:r>
    </w:p>
    <w:p>
      <w:r>
        <w:rPr>
          <w:rFonts w:ascii="Calibri" w:hAnsi="Calibri"/>
          <w:b/>
          <w:color w:val="333333"/>
          <w:sz w:val="20"/>
        </w:rPr>
        <w:t>Network Topology: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Internet Layer:</w:t>
        <w:br/>
        <w:t xml:space="preserve">  ISP-1 (1Gbps) ──┬── FortiGate 120G (HA Active)</w:t>
        <w:br/>
        <w:t xml:space="preserve">  ISP-2 (1Gbps) ──┴── FortiGate 120G (HA Passive)</w:t>
        <w:br/>
        <w:t xml:space="preserve">                          │</w:t>
        <w:br/>
        <w:t xml:space="preserve">                          ▼</w:t>
        <w:br/>
        <w:t>Core Layer (25GbE/100GbE):</w:t>
        <w:br/>
        <w:t xml:space="preserve">  HPE Aruba CX 8360-32Y4C (Primary Core)</w:t>
        <w:br/>
        <w:t xml:space="preserve">    ├─ 32x 25GbE SFP28 ports (editor workstations)</w:t>
        <w:br/>
        <w:t xml:space="preserve">    ├─ 4x 100GbE QSFP28 (storage tier 1)</w:t>
        <w:br/>
        <w:t xml:space="preserve">    └─ VSX redundancy (active-active)</w:t>
        <w:br/>
        <w:br/>
        <w:t>Storage Tier 1 (100GbE):</w:t>
        <w:br/>
        <w:t xml:space="preserve">  FS6400 Site A ─── 4x 100GbE ───┐</w:t>
        <w:br/>
        <w:t xml:space="preserve">  FS6400 Site B ─── 4x 100GbE ───┼── Core Switch</w:t>
        <w:br/>
        <w:t xml:space="preserve">                                 │</w:t>
        <w:br/>
        <w:t>Storage Tier 2 (10GbE):</w:t>
        <w:br/>
        <w:t xml:space="preserve">  HD6500 Site A ─── LACP 4x10GbE ─┤</w:t>
        <w:br/>
        <w:t xml:space="preserve">  HD6500 Site B ─── LACP 4x10GbE ─┘</w:t>
        <w:br/>
        <w:br/>
        <w:t>Access Layer:</w:t>
        <w:br/>
        <w:t xml:space="preserve">  25x Editor Workstations</w:t>
        <w:br/>
        <w:t xml:space="preserve">    ├─ 25GbE SFP28 each</w:t>
        <w:br/>
        <w:t xml:space="preserve">    ├─ Jumbo frames (MTU 9000)</w:t>
        <w:br/>
        <w:t xml:space="preserve">    └─ Dedicated VLAN per project</w:t>
      </w:r>
    </w:p>
    <w:p>
      <w:r>
        <w:rPr>
          <w:rFonts w:ascii="Calibri" w:hAnsi="Calibri"/>
          <w:b/>
          <w:color w:val="333333"/>
          <w:sz w:val="20"/>
        </w:rPr>
        <w:t>Switch Configuration: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! HPE Aruba CX 8360 — Core Configuration</w:t>
        <w:br/>
        <w:br/>
        <w:t>hostname CORE-SW-A</w:t>
        <w:br/>
        <w:br/>
        <w:t>! VSX Pair</w:t>
        <w:br/>
        <w:t>vsx</w:t>
        <w:br/>
        <w:t xml:space="preserve">  system-mac 02:00:00:00:00:01</w:t>
        <w:br/>
        <w:t xml:space="preserve">  inter-switch-link lag 255</w:t>
        <w:br/>
        <w:t xml:space="preserve">  role primary</w:t>
        <w:br/>
        <w:br/>
        <w:t>! 100GbE to FS6400 (Tier 1)</w:t>
        <w:br/>
        <w:t>interface 1/1/1-1/1/4</w:t>
        <w:br/>
        <w:t xml:space="preserve">  description "FS6400-SiteA-100GbE"</w:t>
        <w:br/>
        <w:t xml:space="preserve">  no shutdown</w:t>
        <w:br/>
        <w:t xml:space="preserve">  routing</w:t>
        <w:br/>
        <w:t xml:space="preserve">  ip address 10.0.30.2/30</w:t>
        <w:br/>
        <w:t xml:space="preserve">  </w:t>
        <w:br/>
        <w:t>interface lag 10</w:t>
        <w:br/>
        <w:t xml:space="preserve">  description "FS6400-Aggregate-400G"</w:t>
        <w:br/>
        <w:t xml:space="preserve">  trunk mode</w:t>
        <w:br/>
        <w:t xml:space="preserve">  vlan trunk allowed 30</w:t>
        <w:br/>
        <w:t xml:space="preserve">  lacp mode active</w:t>
        <w:br/>
        <w:t xml:space="preserve">  mtu 9198</w:t>
        <w:br/>
        <w:br/>
        <w:t>! 25GbE to Editor Workstations</w:t>
        <w:br/>
        <w:t>interface 1/1/5-1/1/29</w:t>
        <w:br/>
        <w:t xml:space="preserve">  description "Editor-Workstation-25GbE"</w:t>
        <w:br/>
        <w:t xml:space="preserve">  no shutdown</w:t>
        <w:br/>
        <w:t xml:space="preserve">  trunk mode</w:t>
        <w:br/>
        <w:t xml:space="preserve">  vlan trunk allowed 20,30</w:t>
        <w:br/>
        <w:t xml:space="preserve">  lacp mode active</w:t>
        <w:br/>
        <w:t xml:space="preserve">  mtu 9198</w:t>
        <w:br/>
        <w:br/>
        <w:t>! QoS for Real-Time Media</w:t>
        <w:br/>
        <w:t>qos trust cos</w:t>
        <w:br/>
        <w:t>qos cos 5  # DSCP EF — Real-time video</w:t>
        <w:br/>
        <w:t>qos cos 4  # DSCP AF41 — High-priority data</w:t>
        <w:br/>
        <w:t>qos cos 1  # DSCP AF11 — Background replication</w:t>
      </w:r>
    </w:p>
    <w:p>
      <w:pPr>
        <w:pStyle w:val="Heading2"/>
      </w:pPr>
      <w:r>
        <w:t>Security Architecture</w:t>
      </w:r>
    </w:p>
    <w:p>
      <w:pPr>
        <w:pStyle w:val="Heading3"/>
      </w:pPr>
      <w:r>
        <w:t>3.1 Zero Trust + AI Security Stack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Layer 1: Perimeter (FortiGate 120G HA)</w:t>
        <w:br/>
        <w:t xml:space="preserve">  ├─ ZTNA (Zero Trust Network Access)</w:t>
        <w:br/>
        <w:t xml:space="preserve">  ├─ SD-WAN with application-aware routing</w:t>
        <w:br/>
        <w:t xml:space="preserve">  ├─ Geo-blocking (non-operating countries)</w:t>
        <w:br/>
        <w:t xml:space="preserve">  ├─ DDoS protection</w:t>
        <w:br/>
        <w:t xml:space="preserve">  └─ SSL inspection (TLS 1.3)</w:t>
        <w:br/>
        <w:br/>
        <w:t>Layer 2: Identity (FortiAuthenticator)</w:t>
        <w:br/>
        <w:t xml:space="preserve">  ├─ MFA: FortiToken push + biometric</w:t>
        <w:br/>
        <w:t xml:space="preserve">  ├─ Certificate-based device trust</w:t>
        <w:br/>
        <w:t xml:space="preserve">  ├─ Risk-based authentication</w:t>
        <w:br/>
        <w:t xml:space="preserve">  └─ Just-in-time admin access</w:t>
        <w:br/>
        <w:br/>
        <w:t>Layer 3: Endpoint (FortiClient EMS)</w:t>
        <w:br/>
        <w:t xml:space="preserve">  ├─ Device posture validation</w:t>
        <w:br/>
        <w:t xml:space="preserve">  ├─ EDR (Endpoint Detection &amp; Response)</w:t>
        <w:br/>
        <w:t xml:space="preserve">  ├─ USB device control</w:t>
        <w:br/>
        <w:t xml:space="preserve">  └─ Application whitelisting</w:t>
        <w:br/>
        <w:br/>
        <w:t>Layer 4: Network Segmentation</w:t>
        <w:br/>
        <w:t xml:space="preserve">  ├─ VLAN per project (isolation)</w:t>
        <w:br/>
        <w:t xml:space="preserve">  ├─ East-west traffic inspection</w:t>
        <w:br/>
        <w:t xml:space="preserve">  ├─ Honeypot shares (ransomware detection)</w:t>
        <w:br/>
        <w:t xml:space="preserve">  └─ DMZ for ingest (isolated)</w:t>
        <w:br/>
        <w:br/>
        <w:t>Layer 5: Data Protection</w:t>
        <w:br/>
        <w:t xml:space="preserve">  ├─ FortiDLP (exfiltration prevention)</w:t>
        <w:br/>
        <w:t xml:space="preserve">  ├─ AES-256 encryption at rest</w:t>
        <w:br/>
        <w:t xml:space="preserve">  ├─ TLS 1.3 encryption in transit</w:t>
        <w:br/>
        <w:t xml:space="preserve">  └─ HashiCorp Vault (key management)</w:t>
        <w:br/>
        <w:br/>
        <w:t>Layer 6: AI-Powered Threat Detection (Wazuh)</w:t>
        <w:br/>
        <w:t xml:space="preserve">  ├─ Behavioral analytics (UEBA)</w:t>
        <w:br/>
        <w:t xml:space="preserve">  ├─ Anomaly detection</w:t>
        <w:br/>
        <w:t xml:space="preserve">  ├─ Ransomware detection (entropy analysis)</w:t>
        <w:br/>
        <w:t xml:space="preserve">  └─ Automated response</w:t>
      </w:r>
    </w:p>
    <w:p>
      <w:pPr>
        <w:pStyle w:val="Heading3"/>
      </w:pPr>
      <w:r>
        <w:t>3.2 AI-Powered Ransomware Detection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Wazuh Custom Detection Rules</w:t>
        <w:br/>
        <w:br/>
        <w:t>class B2HRansomwareDetector:</w:t>
        <w:br/>
        <w:t xml:space="preserve">    """</w:t>
        <w:br/>
        <w:t xml:space="preserve">    AI-enhanced ransomware detection for B2H Studios</w:t>
        <w:br/>
        <w:t xml:space="preserve">    """</w:t>
        <w:br/>
        <w:t xml:space="preserve">    </w:t>
        <w:br/>
        <w:t xml:space="preserve">    DETECTION_SIGNATURES = {</w:t>
        <w:br/>
        <w:t xml:space="preserve">        "high_entropy_mass_encryption": {</w:t>
        <w:br/>
        <w:t xml:space="preserve">            "trigger": "10+ files with entropy &gt;7.8 in 5 minutes",</w:t>
        <w:br/>
        <w:t xml:space="preserve">            "severity": "CRITICAL",</w:t>
        <w:br/>
        <w:t xml:space="preserve">            "action": "isolate_workstation + snapshot_all_volumes"</w:t>
        <w:br/>
        <w:t xml:space="preserve">        },</w:t>
        <w:br/>
        <w:t xml:space="preserve">        </w:t>
        <w:br/>
        <w:t xml:space="preserve">        "honeypot_access": {</w:t>
        <w:br/>
        <w:t xml:space="preserve">            "trigger": "Any access to /honeypot/ directory",</w:t>
        <w:br/>
        <w:t xml:space="preserve">            "severity": "CRITICAL", </w:t>
        <w:br/>
        <w:t xml:space="preserve">            "action": "immediate_isolation + forensic_capture"</w:t>
        <w:br/>
        <w:t xml:space="preserve">        },</w:t>
        <w:br/>
        <w:t xml:space="preserve">        </w:t>
        <w:br/>
        <w:t xml:space="preserve">        "abnormal_access_pattern": {</w:t>
        <w:br/>
        <w:t xml:space="preserve">            "trigger": "Access outside business hours + unusual file volume",</w:t>
        <w:br/>
        <w:t xml:space="preserve">            "baseline": "ML model trained on 30 days of behavior",</w:t>
        <w:br/>
        <w:t xml:space="preserve">            "severity": "HIGH",</w:t>
        <w:br/>
        <w:t xml:space="preserve">            "action": "require_reauthentication + admin_alert"</w:t>
        <w:br/>
        <w:t xml:space="preserve">        },</w:t>
        <w:br/>
        <w:t xml:space="preserve">        </w:t>
        <w:br/>
        <w:t xml:space="preserve">        "dsm_api_anomaly": {</w:t>
        <w:br/>
        <w:t xml:space="preserve">            "trigger": "API call rate &gt;3x baseline",</w:t>
        <w:br/>
        <w:t xml:space="preserve">            "severity": "HIGH",</w:t>
        <w:br/>
        <w:t xml:space="preserve">            "action": "rate_limit + admin_notification"</w:t>
        <w:br/>
        <w:t xml:space="preserve">        },</w:t>
        <w:br/>
        <w:t xml:space="preserve">        </w:t>
        <w:br/>
        <w:t xml:space="preserve">        "mass_extension_change": {</w:t>
        <w:br/>
        <w:t xml:space="preserve">            "trigger": "50+ files change extension in 60 seconds",</w:t>
        <w:br/>
        <w:t xml:space="preserve">            "severity": "CRITICAL",</w:t>
        <w:br/>
        <w:t xml:space="preserve">            "action": "block_source_ip + snapshot_now"</w:t>
        <w:br/>
        <w:t xml:space="preserve">        }</w:t>
        <w:br/>
        <w:t xml:space="preserve">    }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4.1 Hot-Standby DR Architecture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Site A (Primary)                    Site B (Hot-Standby)</w:t>
        <w:br/>
        <w:t>├─ FS6400 Active (read-write)       ├─ FS6400 Standby (read-only replica)</w:t>
        <w:br/>
        <w:t>│  ├─ Real-time sync replication    │  └─ &lt;1 min RPO</w:t>
        <w:br/>
        <w:t>│  └─ 115TB active projects         │</w:t>
        <w:br/>
        <w:t>│                                   ├─ HD6500 Archive (async replica)</w:t>
        <w:br/>
        <w:t>├─ HD6500 Archive (read-write)      │  └─ 15-min RPO</w:t>
        <w:br/>
        <w:t>│  └─ Async replication             │</w:t>
        <w:br/>
        <w:t>│                                   └─ FortiGate 120G (standby)</w:t>
        <w:br/>
        <w:t>└─ FortiGate 120G (active)              ├─ ZTNA ready</w:t>
        <w:br/>
        <w:t xml:space="preserve">    ├─ ZTNA sessions active             └─ Auto-failover</w:t>
        <w:br/>
        <w:t xml:space="preserve">    └─ Health checks every 10s</w:t>
        <w:br/>
        <w:br/>
        <w:t>Failover Automation:</w:t>
        <w:br/>
        <w:t xml:space="preserve">  T+0s:   Health check failure detected</w:t>
        <w:br/>
        <w:t xml:space="preserve">  T+5s:   Confirmation from 3 sources</w:t>
        <w:br/>
        <w:t xml:space="preserve">  T+10s:  DNS failover initiated</w:t>
        <w:br/>
        <w:t xml:space="preserve">  T+15s:  Site B FS6400 promoted to read-write</w:t>
        <w:br/>
        <w:t xml:space="preserve">  T+30s:  ZTNA redirected to Site B</w:t>
        <w:br/>
        <w:t xml:space="preserve">  T+60s:  Editors reconnected</w:t>
        <w:br/>
        <w:t xml:space="preserve">  </w:t>
        <w:br/>
        <w:t>Total RTO: &lt;5 minutes (automated)</w:t>
      </w:r>
    </w:p>
    <w:p>
      <w:pPr>
        <w:pStyle w:val="Heading3"/>
      </w:pPr>
      <w:r>
        <w:t>4.2 3-2-1-1-0 Backup Strategy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Tier 1: Primary (Site A)</w:t>
        <w:br/>
        <w:t xml:space="preserve">  ├─ FS6400: Active projects</w:t>
        <w:br/>
        <w:t xml:space="preserve">  ├─ HD6500: Archive</w:t>
        <w:br/>
        <w:t xml:space="preserve">  └─ Snapshots: Every 2 hours, 30-day retention</w:t>
        <w:br/>
        <w:br/>
        <w:t>Tier 2: DR (Site B)</w:t>
        <w:br/>
        <w:t xml:space="preserve">  ├─ FS6400: Real-time replica</w:t>
        <w:br/>
        <w:t xml:space="preserve">  ├─ HD6500: Async replica</w:t>
        <w:br/>
        <w:t xml:space="preserve">  └─ Snapshots: Independent schedule</w:t>
        <w:br/>
        <w:br/>
        <w:t>Tier 3: Cloud Immutable (Wasabi)</w:t>
        <w:br/>
        <w:t xml:space="preserve">  ├─ Daily backup from Site A</w:t>
        <w:br/>
        <w:t xml:space="preserve">  ├─ Object Lock: 7 years (WORM)</w:t>
        <w:br/>
        <w:t xml:space="preserve">  ├─ Separate AWS account (air-gapped)</w:t>
        <w:br/>
        <w:t xml:space="preserve">  └─ Immutable = ransomware-proof</w:t>
        <w:br/>
        <w:br/>
        <w:t>Tier 4: Deep Archive (AWS Glacier)</w:t>
        <w:br/>
        <w:t xml:space="preserve">  ├─ Monthly archive of completed projects</w:t>
        <w:br/>
        <w:t xml:space="preserve">  ├─ Retrieval: 12-48 hours</w:t>
        <w:br/>
        <w:t xml:space="preserve">  ├─ Cost: Rs. 80/TB/month</w:t>
        <w:br/>
        <w:t xml:space="preserve">  └─ 10+ year retention</w:t>
        <w:br/>
        <w:br/>
        <w:t>Verification: "0" Errors</w:t>
        <w:br/>
        <w:t xml:space="preserve">  ├─ Daily automated restore test</w:t>
        <w:br/>
        <w:t xml:space="preserve">  ├─ Weekly full restore drill</w:t>
        <w:br/>
        <w:t xml:space="preserve">  ├─ Monthly integrity check</w:t>
        <w:br/>
        <w:t xml:space="preserve">  └─ Quarterly DR drill</w:t>
      </w:r>
    </w:p>
    <w:p>
      <w:pPr>
        <w:pStyle w:val="Heading2"/>
      </w:pPr>
      <w:r>
        <w:t>AI Operations (AIOps)</w:t>
      </w:r>
    </w:p>
    <w:p>
      <w:pPr>
        <w:pStyle w:val="Heading3"/>
      </w:pPr>
      <w:r>
        <w:t>5.1 Predictive Maintenance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AIOps Platform Components</w:t>
        <w:br/>
        <w:br/>
        <w:t>class B2HAIOps:</w:t>
        <w:br/>
        <w:t xml:space="preserve">    """</w:t>
        <w:br/>
        <w:t xml:space="preserve">    AI-powered operations for B2H Studios</w:t>
        <w:br/>
        <w:t xml:space="preserve">    """</w:t>
        <w:br/>
        <w:t xml:space="preserve">    </w:t>
        <w:br/>
        <w:t xml:space="preserve">    # Drive Failure Prediction</w:t>
        <w:br/>
        <w:t xml:space="preserve">    DRIVE_FAILURE_MODEL = {</w:t>
        <w:br/>
        <w:t xml:space="preserve">        "inputs": [</w:t>
        <w:br/>
        <w:t xml:space="preserve">            "smart_reallocated_sectors",</w:t>
        <w:br/>
        <w:t xml:space="preserve">            "smart_pending_sectors",</w:t>
        <w:br/>
        <w:t xml:space="preserve">            "smart_temperature",</w:t>
        <w:br/>
        <w:t xml:space="preserve">            "smart_power_on_hours",</w:t>
        <w:br/>
        <w:t xml:space="preserve">            "read_error_rate"</w:t>
        <w:br/>
        <w:t xml:space="preserve">        ],</w:t>
        <w:br/>
        <w:t xml:space="preserve">        "prediction_window": "7-14 days",</w:t>
        <w:br/>
        <w:t xml:space="preserve">        "accuracy": "94%",</w:t>
        <w:br/>
        <w:t xml:space="preserve">        "action": "proactive_replacement"</w:t>
        <w:br/>
        <w:t xml:space="preserve">    }</w:t>
        <w:br/>
        <w:t xml:space="preserve">    </w:t>
        <w:br/>
        <w:t xml:space="preserve">    # Performance Anomaly Detection</w:t>
        <w:br/>
        <w:t xml:space="preserve">    PERF_MODEL = {</w:t>
        <w:br/>
        <w:t xml:space="preserve">        "baseline": "editor_workload_patterns",</w:t>
        <w:br/>
        <w:t xml:space="preserve">        "detection": "latency_spikes, throughput_drops",</w:t>
        <w:br/>
        <w:t xml:space="preserve">        "root_cause": [</w:t>
        <w:br/>
        <w:t xml:space="preserve">            "network_congestion",</w:t>
        <w:br/>
        <w:t xml:space="preserve">            "storage_saturation",</w:t>
        <w:br/>
        <w:t xml:space="preserve">            "noisy_neighbor",</w:t>
        <w:br/>
        <w:t xml:space="preserve">            "failed_drive_rebuild"</w:t>
        <w:br/>
        <w:t xml:space="preserve">        ],</w:t>
        <w:br/>
        <w:t xml:space="preserve">        "auto_remediation": True</w:t>
        <w:br/>
        <w:t xml:space="preserve">    }</w:t>
        <w:br/>
        <w:t xml:space="preserve">    </w:t>
        <w:br/>
        <w:t xml:space="preserve">    # Capacity Forecasting</w:t>
        <w:br/>
        <w:t xml:space="preserve">    CAPACITY_MODEL = {</w:t>
        <w:br/>
        <w:t xml:space="preserve">        "input": "daily_storage_growth",</w:t>
        <w:br/>
        <w:t xml:space="preserve">        "projection": "90_days",</w:t>
        <w:br/>
        <w:t xml:space="preserve">        "alert_threshold": "80% capacity",</w:t>
        <w:br/>
        <w:t xml:space="preserve">        "auto_tier": "cold_data_to_wasabi",</w:t>
        <w:br/>
        <w:t xml:space="preserve">        "purchase_recommendation": "30_days_before_full"</w:t>
        <w:br/>
        <w:t xml:space="preserve">    }</w:t>
      </w:r>
    </w:p>
    <w:p>
      <w:pPr>
        <w:pStyle w:val="Heading3"/>
      </w:pPr>
      <w:r>
        <w:t>5.2 Automated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Automated Response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Drive Failure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SMART alert + ML prediction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Hot-spare activation + vendor RMA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Ransomware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Honeypot + entropy spike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Isolate workstation + lock snapshots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Site Failure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Health check timeout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DNS failover + DR promotion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Capacity &gt;80%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Forecasting model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Auto-tier to cloud + alert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Replication Lag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RPO breach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Bandwidth reprioritization</w:t>
            </w:r>
          </w:p>
        </w:tc>
      </w:tr>
    </w:tbl>
    <w:p/>
    <w:p>
      <w:pPr>
        <w:pStyle w:val="Heading2"/>
      </w:pPr>
      <w:r>
        <w:t>Implementation Timeline</w:t>
      </w:r>
    </w:p>
    <w:p>
      <w:pPr>
        <w:pStyle w:val="Heading3"/>
      </w:pPr>
      <w:r>
        <w:t>Phase 1: Foundation (Weeks 1-4)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Site prep (power, cooling, rack)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Infrastructure ready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core installation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CX 8360 online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Security stack deployment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Wazuh + FortiGate ready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Validation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Foundation tested</w:t>
            </w:r>
          </w:p>
        </w:tc>
      </w:tr>
    </w:tbl>
    <w:p/>
    <w:p>
      <w:pPr>
        <w:pStyle w:val="Heading3"/>
      </w:pPr>
      <w:r>
        <w:t>Phase 2: Tier 1 Storage (Weeks 5-8)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FS6400 hardware install (both sites)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48 NVMe drives installed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RAID initialization + OneFS setup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Volumes online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100GbE connectivity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400 Gbps aggregate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Performance testing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&gt;6 GB/s validated</w:t>
            </w:r>
          </w:p>
        </w:tc>
      </w:tr>
    </w:tbl>
    <w:p/>
    <w:p>
      <w:pPr>
        <w:pStyle w:val="Heading3"/>
      </w:pPr>
      <w:r>
        <w:t>Phase 3: Tier 2 Storage (Weeks 7-10)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HD6500 hardware install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120 HDDs installed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RAID initialization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~1.6 PB usable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Hybrid Share configuration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Wasabi tier active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Tiering policies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Auto-tier validated</w:t>
            </w:r>
          </w:p>
        </w:tc>
      </w:tr>
    </w:tbl>
    <w:p/>
    <w:p>
      <w:pPr>
        <w:pStyle w:val="Heading3"/>
      </w:pPr>
      <w:r>
        <w:t>Phase 4: Network &amp; Security (Weeks 9-12)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25GbE to editors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All 25 workstations connected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ZTNA configuration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Secure remote access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Micro-segmentation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VLAN per project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AI security setup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Wazuh ML models trained</w:t>
            </w:r>
          </w:p>
        </w:tc>
      </w:tr>
    </w:tbl>
    <w:p/>
    <w:p>
      <w:pPr>
        <w:pStyle w:val="Heading3"/>
      </w:pPr>
      <w:r>
        <w:t>Phase 5: DR &amp; Automation (Weeks 11-14)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Replication setup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Real-time sync active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Failover automation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&lt;5 min RTO validated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AIOps deployment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Predictive models active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Documentation + training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Team ready</w:t>
            </w:r>
          </w:p>
        </w:tc>
      </w:tr>
    </w:tbl>
    <w:p/>
    <w:p>
      <w:pPr>
        <w:pStyle w:val="Heading3"/>
      </w:pPr>
      <w:r>
        <w:t>Phase 6: Go-Live (Week 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Data migration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Production data moved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Production cutover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Live operations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15-16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Hypercare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24/7 support</w:t>
            </w:r>
          </w:p>
        </w:tc>
      </w:tr>
    </w:tbl>
    <w:p/>
    <w:p>
      <w:pPr>
        <w:pStyle w:val="Heading2"/>
      </w:pPr>
      <w:r>
        <w:t>Bill of Materials</w:t>
      </w:r>
    </w:p>
    <w:p>
      <w:pPr>
        <w:pStyle w:val="Heading3"/>
      </w:pPr>
      <w:r>
        <w:t>Hardware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**TIER 1: NVMe Storage**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FS6400 (Site A)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24-bay, dual-controller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Synology FS6400 (Site B)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24-bay, dual-controller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NVMe SSD 7.68TB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Enterprise NVMe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48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1,85,000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88,80,000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**TIER 2: HDD Storage**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HD6500 (Site A)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60-bay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Synology HD6500 (Site B)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60-bay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HDD 18TB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Seagate Exos X18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42,000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50,40,000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SSD Cache 3.84TB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Read cache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65,000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2,60,000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**NETWORK**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HPE Aruba CX 8360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25GbE/100GbE core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HPE Aruba CX 6300M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10GbE access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25GbE NICs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Editor workstations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18,000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**SECURITY**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FortiGate 120G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HA pair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Wazuh SIEM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Enterprise license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FortiDLP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Data loss prevention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**POWER**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10kVA UPS + ATS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APC + Generator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**SERVICES**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Implementation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15-week deployment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35,00,000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35,00,000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Training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Knowledge transfer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**Subtotal**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**2,77,20,000**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**GST (18%)**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**49,89,600**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**TOTAL YEAR 1**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**Rs. 3,27,09,600**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3"/>
      </w:pPr>
      <w:r>
        <w:t>5-Year TCO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3.27 Cr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Initial deployment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Year 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85L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Support + Wasabi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90L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Support + expansion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Year 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95L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Support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1.0 Cr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Support + refresh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**Total**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**6.57 Cr**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2"/>
      </w:pPr>
      <w:r>
        <w:t>Acceptance Criteria</w:t>
      </w:r>
    </w:p>
    <w:p>
      <w:pPr>
        <w:pStyle w:val="Heading3"/>
      </w:pPr>
      <w:r>
        <w:t>Pre-Go-Live Checklist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FS6400: All 24 drives healthy, &gt;6 GB/s throughput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HD6500: All 60 drives healthy, RAID synchronized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Replication: Real-time sync active, &lt;1 min RPO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Network: 100GbE storage, 25GbE to all editors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Security: ZTNA + AI detection validated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DR: Automated failover &lt;5 minutes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Cloud: Wasabi tiering active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AIOps: Predictive models trained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Documentation: Complete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Training: Staff certified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Team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Initial release</w:t>
            </w:r>
          </w:p>
        </w:tc>
      </w:tr>
    </w:tbl>
    <w:p/>
    <w:p>
      <w:r>
        <w:rPr>
          <w:rFonts w:ascii="Calibri" w:hAnsi="Calibri"/>
          <w:b/>
          <w:color w:val="333333"/>
          <w:sz w:val="20"/>
        </w:rPr>
        <w:t>End of Document</w:t>
      </w:r>
    </w:p>
    <w:p>
      <w:r>
        <w:rPr>
          <w:rFonts w:ascii="Calibri" w:hAnsi="Calibri"/>
          <w:i/>
          <w:color w:val="666666"/>
          <w:sz w:val="20"/>
        </w:rPr>
        <w:t>VConfi Solutions — Architecture Excellence Division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VConfi Solutions  |  CONFIDENTIAL  | 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7A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AC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