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500"/>
      </w:pPr>
      <w:r>
        <w:t xml:space="preserve"/>
      </w:r>
    </w:p>
    <w:p>
      <w:pPr>
        <w:jc w:val="center"/>
      </w:pPr>
      <w:r>
        <w:rPr>
          <w:rFonts w:ascii="Calibri" w:cs="Calibri" w:eastAsia="Calibri" w:hAnsi="Calibri"/>
          <w:b/>
          <w:bCs/>
          <w:color w:val="FF6600"/>
          <w:sz w:val="26"/>
          <w:szCs w:val="26"/>
        </w:rPr>
        <w:t xml:space="preserve">KEYSTONE EDTECH</w:t>
      </w:r>
    </w:p>
    <w:p>
      <w:pPr>
        <w:spacing w:after="200" w:before="200"/>
      </w:pPr>
      <w:r>
        <w:t xml:space="preserve"/>
      </w:r>
    </w:p>
    <w:p>
      <w:pPr>
        <w:jc w:val="center"/>
      </w:pPr>
      <w:r>
        <w:rPr>
          <w:rFonts w:ascii="Calibri" w:cs="Calibri" w:eastAsia="Calibri" w:hAnsi="Calibri"/>
          <w:b/>
          <w:bCs/>
          <w:color w:val="1B2A4A"/>
          <w:sz w:val="36"/>
          <w:szCs w:val="36"/>
        </w:rPr>
        <w:t xml:space="preserve">AWS Data Engineering for the AI Era</w:t>
      </w:r>
    </w:p>
    <w:p>
      <w:pPr>
        <w:spacing w:after="100" w:before="100"/>
      </w:pPr>
      <w:r>
        <w:t xml:space="preserve"/>
      </w:r>
    </w:p>
    <w:p>
      <w:pPr>
        <w:pBdr>
          <w:bottom w:val="single" w:color="FF6600" w:sz="24" w:space="10"/>
        </w:pBdr>
        <w:jc w:val="center"/>
      </w:pPr>
      <w:r>
        <w:rPr>
          <w:rFonts w:ascii="Calibri" w:cs="Calibri" w:eastAsia="Calibri" w:hAnsi="Calibri"/>
          <w:color w:val="00BCD4"/>
          <w:sz w:val="24"/>
          <w:szCs w:val="24"/>
        </w:rPr>
        <w:t xml:space="preserve">STUDENT NOTES</w:t>
      </w:r>
    </w:p>
    <w:p>
      <w:pPr>
        <w:spacing w:after="600" w:before="600"/>
      </w:pPr>
      <w:r>
        <w:t xml:space="preserve"/>
      </w:r>
    </w:p>
    <w:p>
      <w:pPr>
        <w:jc w:val="center"/>
      </w:pPr>
      <w:r>
        <w:rPr>
          <w:rFonts w:ascii="Calibri" w:cs="Calibri" w:eastAsia="Calibri" w:hAnsi="Calibri"/>
          <w:b/>
          <w:bCs/>
          <w:color w:val="555555"/>
          <w:sz w:val="20"/>
          <w:szCs w:val="20"/>
        </w:rPr>
        <w:t xml:space="preserve">SECTION 6  ·  AWS GLUE</w:t>
      </w:r>
    </w:p>
    <w:p>
      <w:pPr>
        <w:spacing w:after="100" w:before="100"/>
      </w:pPr>
      <w:r>
        <w:t xml:space="preserve"/>
      </w:r>
    </w:p>
    <w:p>
      <w:pPr>
        <w:jc w:val="center"/>
      </w:pPr>
      <w:r>
        <w:rPr>
          <w:rFonts w:ascii="Calibri" w:cs="Calibri" w:eastAsia="Calibri" w:hAnsi="Calibri"/>
          <w:b/>
          <w:bCs/>
          <w:color w:val="1B2A4A"/>
          <w:sz w:val="36"/>
          <w:szCs w:val="36"/>
        </w:rPr>
        <w:t xml:space="preserve">Day 1 — Foundations: Catalog &amp; Crawlers</w:t>
      </w:r>
    </w:p>
    <w:p>
      <w:pPr>
        <w:spacing w:after="800" w:before="800"/>
      </w:pPr>
      <w:r>
        <w:t xml:space="preserve"/>
      </w:r>
    </w:p>
    <w:p>
      <w:pPr>
        <w:jc w:val="center"/>
      </w:pPr>
      <w:r>
        <w:rPr>
          <w:rFonts w:ascii="Calibri" w:cs="Calibri" w:eastAsia="Calibri" w:hAnsi="Calibri"/>
          <w:i/>
          <w:iCs/>
          <w:color w:val="555555"/>
          <w:sz w:val="22"/>
          <w:szCs w:val="22"/>
        </w:rPr>
        <w:t xml:space="preserve">Your take-home reference for today's session.</w:t>
      </w:r>
    </w:p>
    <w:p>
      <w:pPr>
        <w:jc w:val="center"/>
      </w:pPr>
      <w:r>
        <w:rPr>
          <w:rFonts w:ascii="Calibri" w:cs="Calibri" w:eastAsia="Calibri" w:hAnsi="Calibri"/>
          <w:i/>
          <w:iCs/>
          <w:color w:val="555555"/>
          <w:sz w:val="22"/>
          <w:szCs w:val="22"/>
        </w:rPr>
        <w:t xml:space="preserve">Read before class. Follow during hands-on. Review after.</w:t>
      </w:r>
    </w:p>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What You'll Learn Today</w:t>
      </w:r>
    </w:p>
    <w:p>
      <w:pPr>
        <w:spacing w:after="80" w:before="80"/>
      </w:pPr>
      <w:r>
        <w:rPr>
          <w:rFonts w:ascii="Calibri" w:cs="Calibri" w:eastAsia="Calibri" w:hAnsi="Calibri"/>
          <w:b w:val="false"/>
          <w:bCs w:val="false"/>
          <w:i w:val="false"/>
          <w:iCs w:val="false"/>
          <w:color w:val="333333"/>
          <w:sz w:val="22"/>
          <w:szCs w:val="22"/>
        </w:rPr>
        <w:t xml:space="preserve">By the end of this 120-minute session, you'll be able to do something that every AWS Data Engineer does in their first week on the job: point a tool at a pile of raw data sitting on S3, and walk away with queryable tables — without writing a single line of ETL code.</w:t>
      </w:r>
    </w:p>
    <w:p>
      <w:pPr>
        <w:pStyle w:val="Heading3"/>
        <w:spacing w:after="100" w:before="200"/>
      </w:pPr>
      <w:r>
        <w:rPr>
          <w:rFonts w:ascii="Calibri" w:cs="Calibri" w:eastAsia="Calibri" w:hAnsi="Calibri"/>
          <w:b/>
          <w:bCs/>
          <w:color w:val="1B2A4A"/>
          <w:sz w:val="24"/>
          <w:szCs w:val="24"/>
        </w:rPr>
        <w:t xml:space="preserve">By the end of today, you will be able to:</w:t>
      </w:r>
    </w:p>
    <w:p>
      <w:pPr>
        <w:pStyle w:val="ListParagraph"/>
        <w:numPr>
          <w:ilvl w:val="0"/>
          <w:numId w:val="2"/>
        </w:numPr>
        <w:spacing w:after="60" w:before="60"/>
      </w:pPr>
      <w:r>
        <w:rPr>
          <w:rFonts w:ascii="Calibri" w:cs="Calibri" w:eastAsia="Calibri" w:hAnsi="Calibri"/>
          <w:color w:val="333333"/>
          <w:sz w:val="22"/>
          <w:szCs w:val="22"/>
        </w:rPr>
        <w:t xml:space="preserve">Explain the 4 pillars of AWS Glue and map each one to its Azure ADF equivalent.</w:t>
      </w:r>
    </w:p>
    <w:p>
      <w:pPr>
        <w:pStyle w:val="ListParagraph"/>
        <w:numPr>
          <w:ilvl w:val="0"/>
          <w:numId w:val="2"/>
        </w:numPr>
        <w:spacing w:after="60" w:before="60"/>
      </w:pPr>
      <w:r>
        <w:rPr>
          <w:rFonts w:ascii="Calibri" w:cs="Calibri" w:eastAsia="Calibri" w:hAnsi="Calibri"/>
          <w:color w:val="333333"/>
          <w:sz w:val="22"/>
          <w:szCs w:val="22"/>
        </w:rPr>
        <w:t xml:space="preserve">Tell the difference between the Glue Data Catalog (metadata) and the S3 data it points to (content).</w:t>
      </w:r>
    </w:p>
    <w:p>
      <w:pPr>
        <w:pStyle w:val="ListParagraph"/>
        <w:numPr>
          <w:ilvl w:val="0"/>
          <w:numId w:val="2"/>
        </w:numPr>
        <w:spacing w:after="60" w:before="60"/>
      </w:pPr>
      <w:r>
        <w:rPr>
          <w:rFonts w:ascii="Calibri" w:cs="Calibri" w:eastAsia="Calibri" w:hAnsi="Calibri"/>
          <w:color w:val="333333"/>
          <w:sz w:val="22"/>
          <w:szCs w:val="22"/>
        </w:rPr>
        <w:t xml:space="preserve">Configure and run a Glue Crawler end-to-end: set up IAM, point it at S3, populate a Glue database.</w:t>
      </w:r>
    </w:p>
    <w:p>
      <w:pPr>
        <w:pStyle w:val="ListParagraph"/>
        <w:numPr>
          <w:ilvl w:val="0"/>
          <w:numId w:val="2"/>
        </w:numPr>
        <w:spacing w:after="60" w:before="60"/>
      </w:pPr>
      <w:r>
        <w:rPr>
          <w:rFonts w:ascii="Calibri" w:cs="Calibri" w:eastAsia="Calibri" w:hAnsi="Calibri"/>
          <w:color w:val="333333"/>
          <w:sz w:val="22"/>
          <w:szCs w:val="22"/>
        </w:rPr>
        <w:t xml:space="preserve">Read a cataloged table — understand columns, partitions, and storage properties.</w:t>
      </w:r>
    </w:p>
    <w:p>
      <w:pPr>
        <w:pStyle w:val="ListParagraph"/>
        <w:numPr>
          <w:ilvl w:val="0"/>
          <w:numId w:val="2"/>
        </w:numPr>
        <w:spacing w:after="60" w:before="60"/>
      </w:pPr>
      <w:r>
        <w:rPr>
          <w:rFonts w:ascii="Calibri" w:cs="Calibri" w:eastAsia="Calibri" w:hAnsi="Calibri"/>
          <w:color w:val="333333"/>
          <w:sz w:val="22"/>
          <w:szCs w:val="22"/>
        </w:rPr>
        <w:t xml:space="preserve">Run Athena queries on your catalog — the first time you'll see SQL running directly on S3 files with no database to load into.</w:t>
      </w:r>
    </w:p>
    <w:p>
      <w:pPr>
        <w:pStyle w:val="Heading3"/>
        <w:spacing w:after="100" w:before="200"/>
      </w:pPr>
      <w:r>
        <w:rPr>
          <w:rFonts w:ascii="Calibri" w:cs="Calibri" w:eastAsia="Calibri" w:hAnsi="Calibri"/>
          <w:b/>
          <w:bCs/>
          <w:color w:val="1B2A4A"/>
          <w:sz w:val="24"/>
          <w:szCs w:val="24"/>
        </w:rPr>
        <w:t xml:space="preserve">Today's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Block</w:t>
            </w:r>
          </w:p>
        </w:tc>
        <w:tc>
          <w:tcPr>
            <w:tcW w:type="dxa" w:w="8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Topic</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Meet Arjun — the narrative that anchors the course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2</w:t>
            </w:r>
          </w:p>
        </w:tc>
        <w:tc>
          <w:tcPr>
            <w:tcW w:type="dxa" w:w="8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AWS Glue — the 4 pillars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Azure ADF → AWS Glue — your mental bridge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4</w:t>
            </w:r>
          </w:p>
        </w:tc>
        <w:tc>
          <w:tcPr>
            <w:tcW w:type="dxa" w:w="8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The Data Catalog — how metadata gets organized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Crawlers — what they do and when to use them</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6</w:t>
            </w:r>
          </w:p>
        </w:tc>
        <w:tc>
          <w:tcPr>
            <w:tcW w:type="dxa" w:w="8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HANDS-ON — Build your first catalog from raw CSVs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7</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Athena preview — run SQL on your new catalog</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8</w:t>
            </w:r>
          </w:p>
        </w:tc>
        <w:tc>
          <w:tcPr>
            <w:tcW w:type="dxa" w:w="8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The 6-day mini-project — what we're building together</w:t>
            </w:r>
          </w:p>
        </w:tc>
      </w:tr>
    </w:tbl>
    <w:p>
      <w:pPr>
        <w:spacing w:after="15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The one sentence summary of today</w:t>
            </w:r>
          </w:p>
          <w:p>
            <w:pPr>
              <w:spacing w:after="40" w:before="40"/>
            </w:pPr>
            <w:r>
              <w:rPr>
                <w:rFonts w:ascii="Calibri" w:cs="Calibri" w:eastAsia="Calibri" w:hAnsi="Calibri"/>
                <w:color w:val="222222"/>
                <w:sz w:val="21"/>
                <w:szCs w:val="21"/>
              </w:rPr>
              <w:t xml:space="preserve">AWS Glue's Data Catalog + a Glue Crawler lets you go from "raw files on S3" to "queryable tables" without any database, without any ETL, and without any server to manage.</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Everything else we learn in Section 6 (ETL jobs, DQ checks, orchestration) builds on top of this foundation.</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1 — Meet Arjun</w:t>
      </w:r>
    </w:p>
    <w:p>
      <w:pPr>
        <w:spacing w:after="80" w:before="80"/>
      </w:pPr>
      <w:r>
        <w:rPr>
          <w:rFonts w:ascii="Calibri" w:cs="Calibri" w:eastAsia="Calibri" w:hAnsi="Calibri"/>
          <w:b w:val="false"/>
          <w:bCs w:val="false"/>
          <w:i w:val="false"/>
          <w:iCs w:val="false"/>
          <w:color w:val="333333"/>
          <w:sz w:val="22"/>
          <w:szCs w:val="22"/>
        </w:rPr>
        <w:t xml:space="preserve">Every concept in this course is anchored around Arjun, a data engineer starting his first real project at Swiggy. His task today is simple to state and very hard to do from scratch:</w:t>
      </w:r>
    </w:p>
    <w:p>
      <w:pPr>
        <w:spacing w:after="80" w:before="80"/>
      </w:pPr>
      <w:r>
        <w:rPr>
          <w:rFonts w:ascii="Calibri" w:cs="Calibri" w:eastAsia="Calibri" w:hAnsi="Calibri"/>
          <w:b w:val="false"/>
          <w:bCs w:val="false"/>
          <w:i/>
          <w:iCs/>
          <w:color w:val="1B2A4A"/>
          <w:sz w:val="22"/>
          <w:szCs w:val="22"/>
        </w:rPr>
        <w:t xml:space="preserve">"The ops team wants to know which restaurants are performing well in Hyderabad vs Bangalore. Marketing wants peak hours by city. Finance wants revenue by cuisine. The raw order data is on S3. Figure it out."</w:t>
      </w:r>
    </w:p>
    <w:p>
      <w:pPr>
        <w:pStyle w:val="Heading3"/>
        <w:spacing w:after="100" w:before="200"/>
      </w:pPr>
      <w:r>
        <w:rPr>
          <w:rFonts w:ascii="Calibri" w:cs="Calibri" w:eastAsia="Calibri" w:hAnsi="Calibri"/>
          <w:b/>
          <w:bCs/>
          <w:color w:val="1B2A4A"/>
          <w:sz w:val="24"/>
          <w:szCs w:val="24"/>
        </w:rPr>
        <w:t xml:space="preserve">Arjun's two problems</w:t>
      </w:r>
    </w:p>
    <w:p>
      <w:pPr>
        <w:spacing w:after="80" w:before="80"/>
      </w:pPr>
      <w:r>
        <w:rPr>
          <w:rFonts w:ascii="Calibri" w:cs="Calibri" w:eastAsia="Calibri" w:hAnsi="Calibri"/>
          <w:b w:val="false"/>
          <w:bCs w:val="false"/>
          <w:i w:val="false"/>
          <w:iCs w:val="false"/>
          <w:color w:val="333333"/>
          <w:sz w:val="22"/>
          <w:szCs w:val="22"/>
        </w:rPr>
        <w:t xml:space="preserve">When Arjun opens S3, he finds four folders: customers, restaurants, orders, order_items. Each has CSV files. No one has told him the schema. He doesn't know column names. He doesn't know data types. And he can't run SQL on raw CSVs sitting in a bucket.</w:t>
      </w:r>
    </w:p>
    <w:p>
      <w:pPr>
        <w:spacing w:after="80" w:before="80"/>
      </w:pPr>
      <w:r>
        <w:rPr>
          <w:rFonts w:ascii="Calibri" w:cs="Calibri" w:eastAsia="Calibri" w:hAnsi="Calibri"/>
          <w:b w:val="false"/>
          <w:bCs w:val="false"/>
          <w:i w:val="false"/>
          <w:iCs w:val="false"/>
          <w:color w:val="333333"/>
          <w:sz w:val="22"/>
          <w:szCs w:val="22"/>
        </w:rPr>
        <w:t xml:space="preserve">Break this down and there are two distinct problems:</w:t>
      </w:r>
    </w:p>
    <w:p>
      <w:pPr>
        <w:pStyle w:val="ListParagraph"/>
        <w:numPr>
          <w:ilvl w:val="0"/>
          <w:numId w:val="2"/>
        </w:numPr>
        <w:spacing w:after="60" w:before="60"/>
      </w:pPr>
      <w:r>
        <w:rPr>
          <w:rFonts w:ascii="Calibri" w:cs="Calibri" w:eastAsia="Calibri" w:hAnsi="Calibri"/>
          <w:color w:val="333333"/>
          <w:sz w:val="22"/>
          <w:szCs w:val="22"/>
        </w:rPr>
        <w:t xml:space="preserve">"I don't know what the data looks like." → He needs automatic schema discovery.</w:t>
      </w:r>
    </w:p>
    <w:p>
      <w:pPr>
        <w:pStyle w:val="ListParagraph"/>
        <w:numPr>
          <w:ilvl w:val="0"/>
          <w:numId w:val="2"/>
        </w:numPr>
        <w:spacing w:after="60" w:before="60"/>
      </w:pPr>
      <w:r>
        <w:rPr>
          <w:rFonts w:ascii="Calibri" w:cs="Calibri" w:eastAsia="Calibri" w:hAnsi="Calibri"/>
          <w:color w:val="333333"/>
          <w:sz w:val="22"/>
          <w:szCs w:val="22"/>
        </w:rPr>
        <w:t xml:space="preserve">"I need to query the data without loading it into a database." → He needs serverless SQL on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Your Azure reflex — and why AWS is different</w:t>
            </w:r>
          </w:p>
          <w:p>
            <w:pPr>
              <w:spacing w:after="40" w:before="40"/>
            </w:pPr>
            <w:r>
              <w:rPr>
                <w:rFonts w:ascii="Calibri" w:cs="Calibri" w:eastAsia="Calibri" w:hAnsi="Calibri"/>
                <w:color w:val="222222"/>
                <w:sz w:val="21"/>
                <w:szCs w:val="21"/>
              </w:rPr>
              <w:t xml:space="preserve">Coming from Azure, your instinct would be:</w:t>
            </w:r>
          </w:p>
          <w:p>
            <w:pPr>
              <w:spacing w:after="40" w:before="40"/>
            </w:pPr>
            <w:r>
              <w:rPr>
                <w:rFonts w:ascii="Calibri" w:cs="Calibri" w:eastAsia="Calibri" w:hAnsi="Calibri"/>
                <w:color w:val="222222"/>
                <w:sz w:val="21"/>
                <w:szCs w:val="21"/>
              </w:rPr>
              <w:t xml:space="preserve">  • Use ADF Copy Activity to bring data into Synapse</w:t>
            </w:r>
          </w:p>
          <w:p>
            <w:pPr>
              <w:spacing w:after="40" w:before="40"/>
            </w:pPr>
            <w:r>
              <w:rPr>
                <w:rFonts w:ascii="Calibri" w:cs="Calibri" w:eastAsia="Calibri" w:hAnsi="Calibri"/>
                <w:color w:val="222222"/>
                <w:sz w:val="21"/>
                <w:szCs w:val="21"/>
              </w:rPr>
              <w:t xml:space="preserve">  • Register the data in Purview for catalog/discovery</w:t>
            </w:r>
          </w:p>
          <w:p>
            <w:pPr>
              <w:spacing w:after="40" w:before="40"/>
            </w:pPr>
            <w:r>
              <w:rPr>
                <w:rFonts w:ascii="Calibri" w:cs="Calibri" w:eastAsia="Calibri" w:hAnsi="Calibri"/>
                <w:color w:val="222222"/>
                <w:sz w:val="21"/>
                <w:szCs w:val="21"/>
              </w:rPr>
              <w:t xml:space="preserve">  • Query through Synapse Serverless SQL Pool</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AWS gives you something cleaner. There is no "bring data into" step. The data stays on S3. The Glue Catalog records its schema. Athena queries it directly. No data movement. No data warehouse to stand up.</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This is the fundamental mindset shift: in AWS, your data lake IS your database.</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The AWS answer to Arjun's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Arjun's problem</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AWS tool that solves it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 don't know the schema</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Glue Crawler — auto-discovers schema by scanning files</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I need SQL on raw files</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Glue Data Catalog + Athena — serverless SQL on S3</w:t>
            </w:r>
          </w:p>
        </w:tc>
      </w:tr>
    </w:tbl>
    <w:p>
      <w:pPr>
        <w:spacing w:after="120" w:before="120"/>
      </w:pPr>
      <w:r>
        <w:t xml:space="preserve"/>
      </w:r>
    </w:p>
    <w:p>
      <w:pPr>
        <w:spacing w:after="80" w:before="80"/>
      </w:pPr>
      <w:r>
        <w:rPr>
          <w:rFonts w:ascii="Calibri" w:cs="Calibri" w:eastAsia="Calibri" w:hAnsi="Calibri"/>
          <w:b w:val="false"/>
          <w:bCs w:val="false"/>
          <w:i w:val="false"/>
          <w:iCs w:val="false"/>
          <w:color w:val="333333"/>
          <w:sz w:val="22"/>
          <w:szCs w:val="22"/>
        </w:rPr>
        <w:t xml:space="preserve">Today we give Arjun both tools. No ETL. No Spark. No data movement. Just: point Glue at the data, make it queryable, answer the first business question.</w:t>
      </w:r>
    </w:p>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2 — AWS Glue: The 4 Pillars</w:t>
      </w:r>
    </w:p>
    <w:p>
      <w:pPr>
        <w:spacing w:after="80" w:before="80"/>
      </w:pPr>
      <w:r>
        <w:rPr>
          <w:rFonts w:ascii="Calibri" w:cs="Calibri" w:eastAsia="Calibri" w:hAnsi="Calibri"/>
          <w:b w:val="false"/>
          <w:bCs w:val="false"/>
          <w:i w:val="false"/>
          <w:iCs w:val="false"/>
          <w:color w:val="333333"/>
          <w:sz w:val="22"/>
          <w:szCs w:val="22"/>
        </w:rPr>
        <w:t xml:space="preserve">AWS Glue is a fully-managed serverless data integration service. In plain English: it's AWS's toolkit for discovering, cataloging, transforming, and orchestrating data. It has 4 pillars — if you remember these four, you have 80% of Glue locked in.</w:t>
      </w:r>
    </w:p>
    <w:p>
      <w:pPr>
        <w:pStyle w:val="Heading3"/>
        <w:spacing w:after="100" w:before="200"/>
      </w:pPr>
      <w:r>
        <w:rPr>
          <w:rFonts w:ascii="Calibri" w:cs="Calibri" w:eastAsia="Calibri" w:hAnsi="Calibri"/>
          <w:b/>
          <w:bCs/>
          <w:color w:val="1B2A4A"/>
          <w:sz w:val="24"/>
          <w:szCs w:val="24"/>
        </w:rPr>
        <w:t xml:space="preserve">The 4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2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Pillar</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When you use it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Crawlers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Scan S3 (or DBs) and auto-discover schema. Populate the Catalog.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When raw data arrives and you don't know its structure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Data Catalog</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Central metadata store — databases, tables, columns, partitions.</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Every time you query or transform data — the metadata layer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ETL Jobs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Serverless Spark jobs (PySpark / Scala) that transform data.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Day 2 onwards — when raw data needs cleaning / reshaping</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Triggers &amp; Workflows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Schedule or chain jobs/crawlers. Orchestration.</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Day 3 onwards — when you need production scheduling</w:t>
            </w:r>
          </w:p>
        </w:tc>
      </w:tr>
    </w:tbl>
    <w:p>
      <w:pPr>
        <w:spacing w:after="15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Catalog is metadata. Data stays on S3.</w:t>
            </w:r>
          </w:p>
          <w:p>
            <w:pPr>
              <w:spacing w:after="40" w:before="40"/>
            </w:pPr>
            <w:r>
              <w:rPr>
                <w:rFonts w:ascii="Calibri" w:cs="Calibri" w:eastAsia="Calibri" w:hAnsi="Calibri"/>
                <w:color w:val="222222"/>
                <w:sz w:val="21"/>
                <w:szCs w:val="21"/>
              </w:rPr>
              <w:t xml:space="preserve">The single most important thing to internalize on Day 1:</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The Glue Data Catalog holds schema definitions ONLY. It does NOT hold your data.</w:t>
            </w:r>
          </w:p>
          <w:p>
            <w:pPr>
              <w:spacing w:after="40" w:before="40"/>
            </w:pPr>
            <w:r>
              <w:rPr>
                <w:rFonts w:ascii="Calibri" w:cs="Calibri" w:eastAsia="Calibri" w:hAnsi="Calibri"/>
                <w:color w:val="222222"/>
                <w:sz w:val="21"/>
                <w:szCs w:val="21"/>
              </w:rPr>
              <w:t xml:space="preserve">Your data stays on S3 (or wherever it originally lives). Glue never copies data into itself.</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Mental model: Catalog is like the card index in a library. The books (data) are still on the shelves (S3). Crawlers are the librarian walking the shelves updating the cards.</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How the pillars fit into the AWS ecosystem</w:t>
      </w:r>
    </w:p>
    <w:p>
      <w:pPr>
        <w:spacing w:after="80" w:before="80"/>
      </w:pPr>
      <w:r>
        <w:rPr>
          <w:rFonts w:ascii="Calibri" w:cs="Calibri" w:eastAsia="Calibri" w:hAnsi="Calibri"/>
          <w:b w:val="false"/>
          <w:bCs w:val="false"/>
          <w:i w:val="false"/>
          <w:iCs w:val="false"/>
          <w:color w:val="333333"/>
          <w:sz w:val="22"/>
          <w:szCs w:val="22"/>
        </w:rPr>
        <w:t xml:space="preserve">This is the picture to memorize — it will come up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Raw Data Sources                          │</w:t>
            </w:r>
          </w:p>
          <w:p>
            <w:pPr>
              <w:spacing w:after="20" w:before="20"/>
            </w:pPr>
            <w:r>
              <w:rPr>
                <w:rFonts w:ascii="Consolas" w:cs="Consolas" w:eastAsia="Consolas" w:hAnsi="Consolas"/>
                <w:color w:val="1B2A4A"/>
                <w:sz w:val="20"/>
                <w:szCs w:val="20"/>
              </w:rPr>
              <w:t xml:space="preserve">   │     S3  ·  RDS  ·  DynamoDB  ·  Redshift  ·  JDBC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(1) scan</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Crawler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(2) populate metadata</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Glue Data Catalog  │</w:t>
            </w:r>
          </w:p>
          <w:p>
            <w:pPr>
              <w:spacing w:after="20" w:before="20"/>
            </w:pPr>
            <w:r>
              <w:rPr>
                <w:rFonts w:ascii="Consolas" w:cs="Consolas" w:eastAsia="Consolas" w:hAnsi="Consolas"/>
                <w:color w:val="1B2A4A"/>
                <w:sz w:val="20"/>
                <w:szCs w:val="20"/>
              </w:rPr>
              <w:t xml:space="preserve">                 │  (DBs, tables, cols)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               ▼             ▼</w:t>
            </w:r>
          </w:p>
          <w:p>
            <w:pPr>
              <w:spacing w:after="20" w:before="20"/>
            </w:pPr>
            <w:r>
              <w:rPr>
                <w:rFonts w:ascii="Consolas" w:cs="Consolas" w:eastAsia="Consolas" w:hAnsi="Consolas"/>
                <w:color w:val="1B2A4A"/>
                <w:sz w:val="20"/>
                <w:szCs w:val="20"/>
              </w:rPr>
              <w:t xml:space="preserve">      ┌─────────┐    ┌──────────┐    ┌──────────┐   ┌────────┐</w:t>
            </w:r>
          </w:p>
          <w:p>
            <w:pPr>
              <w:spacing w:after="20" w:before="20"/>
            </w:pPr>
            <w:r>
              <w:rPr>
                <w:rFonts w:ascii="Consolas" w:cs="Consolas" w:eastAsia="Consolas" w:hAnsi="Consolas"/>
                <w:color w:val="1B2A4A"/>
                <w:sz w:val="20"/>
                <w:szCs w:val="20"/>
              </w:rPr>
              <w:t xml:space="preserve">      │ Athena  │    │ Redshift │    │  Glue    │   │  EMR   │</w:t>
            </w:r>
          </w:p>
          <w:p>
            <w:pPr>
              <w:spacing w:after="20" w:before="20"/>
            </w:pPr>
            <w:r>
              <w:rPr>
                <w:rFonts w:ascii="Consolas" w:cs="Consolas" w:eastAsia="Consolas" w:hAnsi="Consolas"/>
                <w:color w:val="1B2A4A"/>
                <w:sz w:val="20"/>
                <w:szCs w:val="20"/>
              </w:rPr>
              <w:t xml:space="preserve">      │ (query) │    │ Spectrum │    │   ETL    │   │        │</w:t>
            </w:r>
          </w:p>
          <w:p>
            <w:pPr>
              <w:spacing w:after="20" w:before="20"/>
            </w:pPr>
            <w:r>
              <w:rPr>
                <w:rFonts w:ascii="Consolas" w:cs="Consolas" w:eastAsia="Consolas" w:hAnsi="Consolas"/>
                <w:color w:val="1B2A4A"/>
                <w:sz w:val="20"/>
                <w:szCs w:val="20"/>
              </w:rPr>
              <w:t xml:space="preserve">      └─────────┘    └──────────┘    └──────────┘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6"/>
              <w:left w:val="single" w:color="2E7D32" w:sz="16"/>
              <w:bottom w:val="single" w:color="2E7D32" w:sz="4"/>
              <w:right w:val="single" w:color="2E7D32" w:sz="4"/>
            </w:tcBorders>
            <w:shd w:fill="E8F5E9"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2E7D32"/>
                <w:sz w:val="22"/>
                <w:szCs w:val="22"/>
              </w:rPr>
              <w:t xml:space="preserve">ON THE JOB</w:t>
            </w:r>
            <w:r>
              <w:rPr>
                <w:rFonts w:ascii="Calibri" w:cs="Calibri" w:eastAsia="Calibri" w:hAnsi="Calibri"/>
                <w:b/>
                <w:bCs/>
                <w:color w:val="1B2A4A"/>
                <w:sz w:val="22"/>
                <w:szCs w:val="22"/>
              </w:rPr>
              <w:t xml:space="preserve">   —   Why this matters on the job</w:t>
            </w:r>
          </w:p>
          <w:p>
            <w:pPr>
              <w:spacing w:after="40" w:before="40"/>
            </w:pPr>
            <w:r>
              <w:rPr>
                <w:rFonts w:ascii="Calibri" w:cs="Calibri" w:eastAsia="Calibri" w:hAnsi="Calibri"/>
                <w:color w:val="222222"/>
                <w:sz w:val="21"/>
                <w:szCs w:val="21"/>
              </w:rPr>
              <w:t xml:space="preserve">Every AWS data team has exactly one Glue Data Catalog per account per region. It becomes the "single source of truth" for metadata.</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Athena, Redshift Spectrum, EMR, and Glue ETL all read from the SAME catalog. This is the real power — you define the schema once, and every query engine can use it.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On your first AWS DE job, expect to see a Glue Catalog with hundreds of tables feeding 3-5 different consumption layers (BI, ad-hoc analytics, ML pipelines, etc.).</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3 — From Azure to AWS: Your Mental Bridge</w:t>
      </w:r>
    </w:p>
    <w:p>
      <w:pPr>
        <w:spacing w:after="80" w:before="80"/>
      </w:pPr>
      <w:r>
        <w:rPr>
          <w:rFonts w:ascii="Calibri" w:cs="Calibri" w:eastAsia="Calibri" w:hAnsi="Calibri"/>
          <w:b w:val="false"/>
          <w:bCs w:val="false"/>
          <w:i w:val="false"/>
          <w:iCs w:val="false"/>
          <w:color w:val="333333"/>
          <w:sz w:val="22"/>
          <w:szCs w:val="22"/>
        </w:rPr>
        <w:t xml:space="preserve">You already know how ADF and Purview work. That knowledge transfers — you don't need to learn Glue from zero. You just need to know which Azure concept maps to which AWS concept.</w:t>
      </w:r>
    </w:p>
    <w:p>
      <w:pPr>
        <w:pStyle w:val="Heading3"/>
        <w:spacing w:after="100" w:before="200"/>
      </w:pPr>
      <w:r>
        <w:rPr>
          <w:rFonts w:ascii="Calibri" w:cs="Calibri" w:eastAsia="Calibri" w:hAnsi="Calibri"/>
          <w:b/>
          <w:bCs/>
          <w:color w:val="1B2A4A"/>
          <w:sz w:val="24"/>
          <w:szCs w:val="24"/>
        </w:rPr>
        <w:t xml:space="preserve">Side-by-side 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Azure (what you know)</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AWS (what you're learning)</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ADF Pipeline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Glue Workflow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Top-level orchestration unit</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ADF Copy Activity</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Glue ETL Job (copy pattern)</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Move data from A to B</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ADF Mapping Data Flow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Glue ETL Job (PySpark)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Transform at scale</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ADF Linked Service</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Glue Connection</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Credentials + endpoint for a data source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Integration Runtime (IR)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Glue DPUs / Workers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Compute that actually runs the job</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ADF Triggers (Schedule, Tumbling)</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Glue Triggers (Schedule, EventBridge)</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What fires a job</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Azure Purview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Glue Data Catalog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Centralized metadata / lineage</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Purview Scan</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Glue Crawler</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Auto-discovery of schema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Synapse Serverless SQL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Amazon Athena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Serverless SQL on data lake</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Synapse Dedicated Pool</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Amazon Redshift</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MPP data warehouse</w:t>
            </w:r>
          </w:p>
        </w:tc>
      </w:tr>
    </w:tbl>
    <w:p>
      <w:pPr>
        <w:spacing w:after="120" w:before="120"/>
      </w:pPr>
      <w:r>
        <w:t xml:space="preserve"/>
      </w:r>
    </w:p>
    <w:p>
      <w:pPr>
        <w:pStyle w:val="Heading3"/>
        <w:spacing w:after="100" w:before="200"/>
      </w:pPr>
      <w:r>
        <w:rPr>
          <w:rFonts w:ascii="Calibri" w:cs="Calibri" w:eastAsia="Calibri" w:hAnsi="Calibri"/>
          <w:b/>
          <w:bCs/>
          <w:color w:val="1B2A4A"/>
          <w:sz w:val="24"/>
          <w:szCs w:val="24"/>
        </w:rPr>
        <w:t xml:space="preserve">Key differences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6"/>
              <w:left w:val="single" w:color="C62828" w:sz="16"/>
              <w:bottom w:val="single" w:color="C62828" w:sz="4"/>
              <w:right w:val="single" w:color="C62828"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C62828"/>
                <w:sz w:val="22"/>
                <w:szCs w:val="22"/>
              </w:rPr>
              <w:t xml:space="preserve">GOTCHA</w:t>
            </w:r>
            <w:r>
              <w:rPr>
                <w:rFonts w:ascii="Calibri" w:cs="Calibri" w:eastAsia="Calibri" w:hAnsi="Calibri"/>
                <w:b/>
                <w:bCs/>
                <w:color w:val="1B2A4A"/>
                <w:sz w:val="22"/>
                <w:szCs w:val="22"/>
              </w:rPr>
              <w:t xml:space="preserve">   —   Where the Azure → AWS mapping breaks</w:t>
            </w:r>
          </w:p>
          <w:p>
            <w:pPr>
              <w:spacing w:after="40" w:before="40"/>
            </w:pPr>
            <w:r>
              <w:rPr>
                <w:rFonts w:ascii="Calibri" w:cs="Calibri" w:eastAsia="Calibri" w:hAnsi="Calibri"/>
                <w:color w:val="222222"/>
                <w:sz w:val="21"/>
                <w:szCs w:val="21"/>
              </w:rPr>
              <w:t xml:space="preserve">1. ADF has a rich visual UI for every pipeline. Glue has Glue Studio (visual) but most real teams write PySpark code directly. Expect more code on AWS.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2. Purview is a separate product in Azure. In AWS, the Data Catalog is BAKED INTO Glue. This is an advantage — one fewer thing to wire up.</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3. ADF pipelines have loops, conditionals, if-else natively. Glue Workflows are simpler. For complex branching, most teams reach for AWS Step Functions (we'll cover this in Section 11).</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4. Azure bills you for integration runtime hours. AWS Glue bills you by DPU-seconds, with a 1-minute minimum. Expect finer-grained, pay-per-second billing on AWS.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16"/>
              <w:left w:val="single" w:color="4527A0" w:sz="16"/>
              <w:bottom w:val="single" w:color="4527A0" w:sz="4"/>
              <w:right w:val="single" w:color="4527A0" w:sz="4"/>
            </w:tcBorders>
            <w:shd w:fill="EDE7F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4527A0"/>
                <w:sz w:val="22"/>
                <w:szCs w:val="22"/>
              </w:rPr>
              <w:t xml:space="preserve">INTERVIEW ANGLE</w:t>
            </w:r>
            <w:r>
              <w:rPr>
                <w:rFonts w:ascii="Calibri" w:cs="Calibri" w:eastAsia="Calibri" w:hAnsi="Calibri"/>
                <w:b/>
                <w:bCs/>
                <w:color w:val="1B2A4A"/>
                <w:sz w:val="22"/>
                <w:szCs w:val="22"/>
              </w:rPr>
              <w:t xml:space="preserve">   —   "How is Glue different from ADF?"</w:t>
            </w:r>
          </w:p>
          <w:p>
            <w:pPr>
              <w:spacing w:after="40" w:before="40"/>
            </w:pPr>
            <w:r>
              <w:rPr>
                <w:rFonts w:ascii="Calibri" w:cs="Calibri" w:eastAsia="Calibri" w:hAnsi="Calibri"/>
                <w:color w:val="222222"/>
                <w:sz w:val="21"/>
                <w:szCs w:val="21"/>
              </w:rPr>
              <w:t xml:space="preserve">Good answer you can deliver in 30 seconds: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"Glue is AWS's equivalent of ADF + Purview combined into one service. Instead of ADF's pipeline-first, visual-first model, Glue is code-first — most teams write PySpark in Glue ETL jobs. The metadata catalog is built in, so Athena and Redshift can query the same tables without separate Purview-style registration. Orchestration is simpler than ADF — for complex branching we reach for Step Functions."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Memorize this. It comes up in nearly every AWS DE interview for candidates with Azure backgrounds.</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4 — The Data Catalog</w:t>
      </w:r>
    </w:p>
    <w:p>
      <w:pPr>
        <w:spacing w:after="80" w:before="80"/>
      </w:pPr>
      <w:r>
        <w:rPr>
          <w:rFonts w:ascii="Calibri" w:cs="Calibri" w:eastAsia="Calibri" w:hAnsi="Calibri"/>
          <w:b w:val="false"/>
          <w:bCs w:val="false"/>
          <w:i w:val="false"/>
          <w:iCs w:val="false"/>
          <w:color w:val="333333"/>
          <w:sz w:val="22"/>
          <w:szCs w:val="22"/>
        </w:rPr>
        <w:t xml:space="preserve">The Glue Data Catalog is where all your metadata lives. It has a simple 3-level hierarchy — remember it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Catalog  (one per AWS account per region)</w:t>
            </w:r>
          </w:p>
          <w:p>
            <w:pPr>
              <w:spacing w:after="20" w:before="20"/>
            </w:pPr>
            <w:r>
              <w:rPr>
                <w:rFonts w:ascii="Consolas" w:cs="Consolas" w:eastAsia="Consolas" w:hAnsi="Consolas"/>
                <w:color w:val="1B2A4A"/>
                <w:sz w:val="20"/>
                <w:szCs w:val="20"/>
              </w:rPr>
              <w:t xml:space="preserve">  └── Database     (logical namespace, like a "schema")</w:t>
            </w:r>
          </w:p>
          <w:p>
            <w:pPr>
              <w:spacing w:after="20" w:before="20"/>
            </w:pPr>
            <w:r>
              <w:rPr>
                <w:rFonts w:ascii="Consolas" w:cs="Consolas" w:eastAsia="Consolas" w:hAnsi="Consolas"/>
                <w:color w:val="1B2A4A"/>
                <w:sz w:val="20"/>
                <w:szCs w:val="20"/>
              </w:rPr>
              <w:t xml:space="preserve">        └── Table  (metadata for one S3 location)</w:t>
            </w:r>
          </w:p>
          <w:p>
            <w:pPr>
              <w:spacing w:after="20" w:before="20"/>
            </w:pPr>
            <w:r>
              <w:rPr>
                <w:rFonts w:ascii="Consolas" w:cs="Consolas" w:eastAsia="Consolas" w:hAnsi="Consolas"/>
                <w:color w:val="1B2A4A"/>
                <w:sz w:val="20"/>
                <w:szCs w:val="20"/>
              </w:rPr>
              <w:t xml:space="preserve">              ├── Columns         (name + type)</w:t>
            </w:r>
          </w:p>
          <w:p>
            <w:pPr>
              <w:spacing w:after="20" w:before="20"/>
            </w:pPr>
            <w:r>
              <w:rPr>
                <w:rFonts w:ascii="Consolas" w:cs="Consolas" w:eastAsia="Consolas" w:hAnsi="Consolas"/>
                <w:color w:val="1B2A4A"/>
                <w:sz w:val="20"/>
                <w:szCs w:val="20"/>
              </w:rPr>
              <w:t xml:space="preserve">              ├── Partitions      (keys like year/month/day)</w:t>
            </w:r>
          </w:p>
          <w:p>
            <w:pPr>
              <w:spacing w:after="20" w:before="20"/>
            </w:pPr>
            <w:r>
              <w:rPr>
                <w:rFonts w:ascii="Consolas" w:cs="Consolas" w:eastAsia="Consolas" w:hAnsi="Consolas"/>
                <w:color w:val="1B2A4A"/>
                <w:sz w:val="20"/>
                <w:szCs w:val="20"/>
              </w:rPr>
              <w:t xml:space="preserve">              ├── Storage info    (S3 location, format, compression)</w:t>
            </w:r>
          </w:p>
          <w:p>
            <w:pPr>
              <w:spacing w:after="20" w:before="20"/>
            </w:pPr>
            <w:r>
              <w:rPr>
                <w:rFonts w:ascii="Consolas" w:cs="Consolas" w:eastAsia="Consolas" w:hAnsi="Consolas"/>
                <w:color w:val="1B2A4A"/>
                <w:sz w:val="20"/>
                <w:szCs w:val="20"/>
              </w:rPr>
              <w:t xml:space="preserve">              └── SerDe props      (how to parse CSV / JSON / Parquet)</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Databases</w:t>
      </w:r>
    </w:p>
    <w:p>
      <w:pPr>
        <w:pStyle w:val="ListParagraph"/>
        <w:numPr>
          <w:ilvl w:val="0"/>
          <w:numId w:val="3"/>
        </w:numPr>
        <w:spacing w:after="40" w:before="40"/>
      </w:pPr>
      <w:r>
        <w:rPr>
          <w:rFonts w:ascii="Calibri" w:cs="Calibri" w:eastAsia="Calibri" w:hAnsi="Calibri"/>
          <w:color w:val="333333"/>
          <w:sz w:val="22"/>
          <w:szCs w:val="22"/>
        </w:rPr>
        <w:t xml:space="preserve">A logical grouping of tables. Think of it as a namespace or schema.</w:t>
      </w:r>
    </w:p>
    <w:p>
      <w:pPr>
        <w:pStyle w:val="ListParagraph"/>
        <w:numPr>
          <w:ilvl w:val="0"/>
          <w:numId w:val="3"/>
        </w:numPr>
        <w:spacing w:after="40" w:before="40"/>
      </w:pPr>
      <w:r>
        <w:rPr>
          <w:rFonts w:ascii="Calibri" w:cs="Calibri" w:eastAsia="Calibri" w:hAnsi="Calibri"/>
          <w:color w:val="333333"/>
          <w:sz w:val="22"/>
          <w:szCs w:val="22"/>
        </w:rPr>
        <w:t xml:space="preserve">No compute, no storage, no cost. Creating a database is free.</w:t>
      </w:r>
    </w:p>
    <w:p>
      <w:pPr>
        <w:pStyle w:val="ListParagraph"/>
        <w:numPr>
          <w:ilvl w:val="0"/>
          <w:numId w:val="3"/>
        </w:numPr>
        <w:spacing w:after="40" w:before="40"/>
      </w:pPr>
      <w:r>
        <w:rPr>
          <w:rFonts w:ascii="Calibri" w:cs="Calibri" w:eastAsia="Calibri" w:hAnsi="Calibri"/>
          <w:color w:val="333333"/>
          <w:sz w:val="22"/>
          <w:szCs w:val="22"/>
        </w:rPr>
        <w:t xml:space="preserve">Typical naming convention in data lakes: &lt;source&gt;_raw_db, &lt;source&gt;_silver_db, &lt;source&gt;_gold_db (medallion pattern).</w:t>
      </w:r>
    </w:p>
    <w:p>
      <w:pPr>
        <w:pStyle w:val="ListParagraph"/>
        <w:numPr>
          <w:ilvl w:val="0"/>
          <w:numId w:val="3"/>
        </w:numPr>
        <w:spacing w:after="40" w:before="40"/>
      </w:pPr>
      <w:r>
        <w:rPr>
          <w:rFonts w:ascii="Calibri" w:cs="Calibri" w:eastAsia="Calibri" w:hAnsi="Calibri"/>
          <w:color w:val="333333"/>
          <w:sz w:val="22"/>
          <w:szCs w:val="22"/>
        </w:rPr>
        <w:t xml:space="preserve">A table belongs to exactly one database. Default limit: 10,000 tables per database.</w:t>
      </w:r>
    </w:p>
    <w:p>
      <w:pPr>
        <w:pStyle w:val="Heading3"/>
        <w:spacing w:after="100" w:before="200"/>
      </w:pPr>
      <w:r>
        <w:rPr>
          <w:rFonts w:ascii="Calibri" w:cs="Calibri" w:eastAsia="Calibri" w:hAnsi="Calibri"/>
          <w:b/>
          <w:bCs/>
          <w:color w:val="1B2A4A"/>
          <w:sz w:val="24"/>
          <w:szCs w:val="24"/>
        </w:rPr>
        <w:t xml:space="preserve">Tables</w:t>
      </w:r>
    </w:p>
    <w:p>
      <w:pPr>
        <w:spacing w:after="80" w:before="80"/>
      </w:pPr>
      <w:r>
        <w:rPr>
          <w:rFonts w:ascii="Calibri" w:cs="Calibri" w:eastAsia="Calibri" w:hAnsi="Calibri"/>
          <w:b w:val="false"/>
          <w:bCs w:val="false"/>
          <w:i w:val="false"/>
          <w:iCs w:val="false"/>
          <w:color w:val="333333"/>
          <w:sz w:val="22"/>
          <w:szCs w:val="22"/>
        </w:rPr>
        <w:t xml:space="preserve">A Glue table is a metadata pointer to an S3 location. It tells Athena (and Glue jobs) five things:</w:t>
      </w:r>
    </w:p>
    <w:p>
      <w:pPr>
        <w:pStyle w:val="ListParagraph"/>
        <w:numPr>
          <w:ilvl w:val="0"/>
          <w:numId w:val="2"/>
        </w:numPr>
        <w:spacing w:after="60" w:before="60"/>
      </w:pPr>
      <w:r>
        <w:rPr>
          <w:rFonts w:ascii="Calibri" w:cs="Calibri" w:eastAsia="Calibri" w:hAnsi="Calibri"/>
          <w:color w:val="333333"/>
          <w:sz w:val="22"/>
          <w:szCs w:val="22"/>
        </w:rPr>
        <w:t xml:space="preserve">Where the data lives (s3://bucket/prefix/)</w:t>
      </w:r>
    </w:p>
    <w:p>
      <w:pPr>
        <w:pStyle w:val="ListParagraph"/>
        <w:numPr>
          <w:ilvl w:val="0"/>
          <w:numId w:val="2"/>
        </w:numPr>
        <w:spacing w:after="60" w:before="60"/>
      </w:pPr>
      <w:r>
        <w:rPr>
          <w:rFonts w:ascii="Calibri" w:cs="Calibri" w:eastAsia="Calibri" w:hAnsi="Calibri"/>
          <w:color w:val="333333"/>
          <w:sz w:val="22"/>
          <w:szCs w:val="22"/>
        </w:rPr>
        <w:t xml:space="preserve">What format it's in (CSV, JSON, Parquet, ORC, Avro)</w:t>
      </w:r>
    </w:p>
    <w:p>
      <w:pPr>
        <w:pStyle w:val="ListParagraph"/>
        <w:numPr>
          <w:ilvl w:val="0"/>
          <w:numId w:val="2"/>
        </w:numPr>
        <w:spacing w:after="60" w:before="60"/>
      </w:pPr>
      <w:r>
        <w:rPr>
          <w:rFonts w:ascii="Calibri" w:cs="Calibri" w:eastAsia="Calibri" w:hAnsi="Calibri"/>
          <w:color w:val="333333"/>
          <w:sz w:val="22"/>
          <w:szCs w:val="22"/>
        </w:rPr>
        <w:t xml:space="preserve">What the column names and types are</w:t>
      </w:r>
    </w:p>
    <w:p>
      <w:pPr>
        <w:pStyle w:val="ListParagraph"/>
        <w:numPr>
          <w:ilvl w:val="0"/>
          <w:numId w:val="2"/>
        </w:numPr>
        <w:spacing w:after="60" w:before="60"/>
      </w:pPr>
      <w:r>
        <w:rPr>
          <w:rFonts w:ascii="Calibri" w:cs="Calibri" w:eastAsia="Calibri" w:hAnsi="Calibri"/>
          <w:color w:val="333333"/>
          <w:sz w:val="22"/>
          <w:szCs w:val="22"/>
        </w:rPr>
        <w:t xml:space="preserve">Whether it has partitions and what keys they are</w:t>
      </w:r>
    </w:p>
    <w:p>
      <w:pPr>
        <w:pStyle w:val="ListParagraph"/>
        <w:numPr>
          <w:ilvl w:val="0"/>
          <w:numId w:val="2"/>
        </w:numPr>
        <w:spacing w:after="60" w:before="60"/>
      </w:pPr>
      <w:r>
        <w:rPr>
          <w:rFonts w:ascii="Calibri" w:cs="Calibri" w:eastAsia="Calibri" w:hAnsi="Calibri"/>
          <w:color w:val="333333"/>
          <w:sz w:val="22"/>
          <w:szCs w:val="22"/>
        </w:rPr>
        <w:t xml:space="preserve">How to parse each row (SerDe — serializer/deserializer)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16"/>
              <w:left w:val="single" w:color="AD1457" w:sz="16"/>
              <w:bottom w:val="single" w:color="AD1457" w:sz="4"/>
              <w:right w:val="single" w:color="AD1457"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AD1457"/>
                <w:sz w:val="22"/>
                <w:szCs w:val="22"/>
              </w:rPr>
              <w:t xml:space="preserve">REMEMBER</w:t>
            </w:r>
            <w:r>
              <w:rPr>
                <w:rFonts w:ascii="Calibri" w:cs="Calibri" w:eastAsia="Calibri" w:hAnsi="Calibri"/>
                <w:b/>
                <w:bCs/>
                <w:color w:val="1B2A4A"/>
                <w:sz w:val="22"/>
                <w:szCs w:val="22"/>
              </w:rPr>
              <w:t xml:space="preserve">   —   SerDe = Serializer/Deserializer</w:t>
            </w:r>
          </w:p>
          <w:p>
            <w:pPr>
              <w:spacing w:after="40" w:before="40"/>
            </w:pPr>
            <w:r>
              <w:rPr>
                <w:rFonts w:ascii="Calibri" w:cs="Calibri" w:eastAsia="Calibri" w:hAnsi="Calibri"/>
                <w:color w:val="222222"/>
                <w:sz w:val="21"/>
                <w:szCs w:val="21"/>
              </w:rPr>
              <w:t xml:space="preserve">A SerDe is a small piece of code that knows how to read and write a specific file format.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When a crawler catalogs a CSV, it attaches OpenCSVSerde by default. This SerDe has known limitations — it struggles with commas inside quoted fields and tends to read everything as STRING until you intervene.</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For Parquet or ORC, the SerDe is much smarter and preserves types correctly. This is one of many reasons we convert raw CSVs to Parquet in Day 2's ETL job.</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Partitions</w:t>
      </w:r>
    </w:p>
    <w:p>
      <w:pPr>
        <w:spacing w:after="80" w:before="80"/>
      </w:pPr>
      <w:r>
        <w:rPr>
          <w:rFonts w:ascii="Calibri" w:cs="Calibri" w:eastAsia="Calibri" w:hAnsi="Calibri"/>
          <w:b w:val="false"/>
          <w:bCs w:val="false"/>
          <w:i w:val="false"/>
          <w:iCs w:val="false"/>
          <w:color w:val="333333"/>
          <w:sz w:val="22"/>
          <w:szCs w:val="22"/>
        </w:rPr>
        <w:t xml:space="preserve">A partition in Glue is a folder structure in S3 that the catalog recognizes as a way to split data. Example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s3://swiggy-bucket/orders/</w:t>
            </w:r>
          </w:p>
          <w:p>
            <w:pPr>
              <w:spacing w:after="20" w:before="20"/>
            </w:pPr>
            <w:r>
              <w:rPr>
                <w:rFonts w:ascii="Consolas" w:cs="Consolas" w:eastAsia="Consolas" w:hAnsi="Consolas"/>
                <w:color w:val="1B2A4A"/>
                <w:sz w:val="20"/>
                <w:szCs w:val="20"/>
              </w:rPr>
              <w:t xml:space="preserve">  ├── year=2024/month=01/day=05/orders_2024_01_05.csv</w:t>
            </w:r>
          </w:p>
          <w:p>
            <w:pPr>
              <w:spacing w:after="20" w:before="20"/>
            </w:pPr>
            <w:r>
              <w:rPr>
                <w:rFonts w:ascii="Consolas" w:cs="Consolas" w:eastAsia="Consolas" w:hAnsi="Consolas"/>
                <w:color w:val="1B2A4A"/>
                <w:sz w:val="20"/>
                <w:szCs w:val="20"/>
              </w:rPr>
              <w:t xml:space="preserve">  ├── year=2024/month=01/day=06/orders_2024_01_06.csv</w:t>
            </w:r>
          </w:p>
          <w:p>
            <w:pPr>
              <w:spacing w:after="20" w:before="20"/>
            </w:pPr>
            <w:r>
              <w:rPr>
                <w:rFonts w:ascii="Consolas" w:cs="Consolas" w:eastAsia="Consolas" w:hAnsi="Consolas"/>
                <w:color w:val="1B2A4A"/>
                <w:sz w:val="20"/>
                <w:szCs w:val="20"/>
              </w:rPr>
              <w:t xml:space="preserve">  └── year=2024/month=01/day=07/orders_2024_01_07.csv</w:t>
            </w:r>
          </w:p>
        </w:tc>
      </w:tr>
    </w:tbl>
    <w:p>
      <w:pPr>
        <w:spacing w:after="80" w:before="80"/>
      </w:pPr>
      <w:r>
        <w:rPr>
          <w:rFonts w:ascii="Calibri" w:cs="Calibri" w:eastAsia="Calibri" w:hAnsi="Calibri"/>
          <w:b w:val="false"/>
          <w:bCs w:val="false"/>
          <w:i w:val="false"/>
          <w:iCs w:val="false"/>
          <w:color w:val="333333"/>
          <w:sz w:val="22"/>
          <w:szCs w:val="22"/>
        </w:rPr>
        <w:t xml:space="preserve">When the crawler sees the year=.../month=.../day=... pattern, it automatically registers year, month, and day as partition keys. When Athena then runs a query with WHERE year=2024 AND month=01, it only scans the relevant folders — massive cost savings on large datasets (Day 5 goes deep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6"/>
              <w:left w:val="single" w:color="2E7D32" w:sz="16"/>
              <w:bottom w:val="single" w:color="2E7D32" w:sz="4"/>
              <w:right w:val="single" w:color="2E7D32" w:sz="4"/>
            </w:tcBorders>
            <w:shd w:fill="E8F5E9"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2E7D32"/>
                <w:sz w:val="22"/>
                <w:szCs w:val="22"/>
              </w:rPr>
              <w:t xml:space="preserve">ON THE JOB</w:t>
            </w:r>
            <w:r>
              <w:rPr>
                <w:rFonts w:ascii="Calibri" w:cs="Calibri" w:eastAsia="Calibri" w:hAnsi="Calibri"/>
                <w:b/>
                <w:bCs/>
                <w:color w:val="1B2A4A"/>
                <w:sz w:val="22"/>
                <w:szCs w:val="22"/>
              </w:rPr>
              <w:t xml:space="preserve">   —   How teams partition data in practice</w:t>
            </w:r>
          </w:p>
          <w:p>
            <w:pPr>
              <w:spacing w:after="40" w:before="40"/>
            </w:pPr>
            <w:r>
              <w:rPr>
                <w:rFonts w:ascii="Calibri" w:cs="Calibri" w:eastAsia="Calibri" w:hAnsi="Calibri"/>
                <w:color w:val="222222"/>
                <w:sz w:val="21"/>
                <w:szCs w:val="21"/>
              </w:rPr>
              <w:t xml:space="preserve">The rule is: partition by what you query by.</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Most common patterns in real DE work:</w:t>
            </w:r>
          </w:p>
          <w:p>
            <w:pPr>
              <w:spacing w:after="40" w:before="40"/>
            </w:pPr>
            <w:r>
              <w:rPr>
                <w:rFonts w:ascii="Calibri" w:cs="Calibri" w:eastAsia="Calibri" w:hAnsi="Calibri"/>
                <w:color w:val="222222"/>
                <w:sz w:val="21"/>
                <w:szCs w:val="21"/>
              </w:rPr>
              <w:t xml:space="preserve">  • Time-based: year / month / day — the default winner for orders, events, logs</w:t>
            </w:r>
          </w:p>
          <w:p>
            <w:pPr>
              <w:spacing w:after="40" w:before="40"/>
            </w:pPr>
            <w:r>
              <w:rPr>
                <w:rFonts w:ascii="Calibri" w:cs="Calibri" w:eastAsia="Calibri" w:hAnsi="Calibri"/>
                <w:color w:val="222222"/>
                <w:sz w:val="21"/>
                <w:szCs w:val="21"/>
              </w:rPr>
              <w:t xml:space="preserve">  • Dimension-based: region / country — when queries are consistently scoped by geography</w:t>
            </w:r>
          </w:p>
          <w:p>
            <w:pPr>
              <w:spacing w:after="40" w:before="40"/>
            </w:pPr>
            <w:r>
              <w:rPr>
                <w:rFonts w:ascii="Calibri" w:cs="Calibri" w:eastAsia="Calibri" w:hAnsi="Calibri"/>
                <w:color w:val="222222"/>
                <w:sz w:val="21"/>
                <w:szCs w:val="21"/>
              </w:rPr>
              <w:t xml:space="preserve">  • Hybrid: year / month / region — when you need both</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Don't over-partition. More than ~10,000 partitions per table slows down query planning in Athena. Rule of thumb: each partition should hold at least ~128 MB of data.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Today's data is NOT partitioned — on purpose</w:t>
            </w:r>
          </w:p>
          <w:p>
            <w:pPr>
              <w:spacing w:after="40" w:before="40"/>
            </w:pPr>
            <w:r>
              <w:rPr>
                <w:rFonts w:ascii="Calibri" w:cs="Calibri" w:eastAsia="Calibri" w:hAnsi="Calibri"/>
                <w:color w:val="222222"/>
                <w:sz w:val="21"/>
                <w:szCs w:val="21"/>
              </w:rPr>
              <w:t xml:space="preserve">You'll notice our Swiggy CSVs are dumped in a single folder per table with no date partitioning.</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Two reasons:</w:t>
            </w:r>
          </w:p>
          <w:p>
            <w:pPr>
              <w:spacing w:after="40" w:before="40"/>
            </w:pPr>
            <w:r>
              <w:rPr>
                <w:rFonts w:ascii="Calibri" w:cs="Calibri" w:eastAsia="Calibri" w:hAnsi="Calibri"/>
                <w:color w:val="222222"/>
                <w:sz w:val="21"/>
                <w:szCs w:val="21"/>
              </w:rPr>
              <w:t xml:space="preserve">  1. You need to SEE un-partitioned data first to appreciate the cost problem later.</w:t>
            </w:r>
          </w:p>
          <w:p>
            <w:pPr>
              <w:spacing w:after="40" w:before="40"/>
            </w:pPr>
            <w:r>
              <w:rPr>
                <w:rFonts w:ascii="Calibri" w:cs="Calibri" w:eastAsia="Calibri" w:hAnsi="Calibri"/>
                <w:color w:val="222222"/>
                <w:sz w:val="21"/>
                <w:szCs w:val="21"/>
              </w:rPr>
              <w:t xml:space="preserve">  2. On Day 5 we'll re-partition the Gold layer by year/month and measure the cost difference — that becomes your best "before/after" story for interviews.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First-day-on-the-job data almost always lands un-partitioned. Today's setup is realistic.</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5 — Crawlers</w:t>
      </w:r>
    </w:p>
    <w:p>
      <w:pPr>
        <w:spacing w:after="80" w:before="80"/>
      </w:pPr>
      <w:r>
        <w:rPr>
          <w:rFonts w:ascii="Calibri" w:cs="Calibri" w:eastAsia="Calibri" w:hAnsi="Calibri"/>
          <w:b w:val="false"/>
          <w:bCs w:val="false"/>
          <w:i w:val="false"/>
          <w:iCs w:val="false"/>
          <w:color w:val="333333"/>
          <w:sz w:val="22"/>
          <w:szCs w:val="22"/>
        </w:rPr>
        <w:t xml:space="preserve">A Glue Crawler is an AWS-managed job that does one job: scan data and populate the Catalog. Under the hood, a crawler performs 5 steps:</w:t>
      </w:r>
    </w:p>
    <w:p>
      <w:pPr>
        <w:pStyle w:val="ListParagraph"/>
        <w:numPr>
          <w:ilvl w:val="0"/>
          <w:numId w:val="2"/>
        </w:numPr>
        <w:spacing w:after="60" w:before="60"/>
      </w:pPr>
      <w:r>
        <w:rPr>
          <w:rFonts w:ascii="Calibri" w:cs="Calibri" w:eastAsia="Calibri" w:hAnsi="Calibri"/>
          <w:color w:val="333333"/>
          <w:sz w:val="22"/>
          <w:szCs w:val="22"/>
        </w:rPr>
        <w:t xml:space="preserve">Opens the data source (S3 prefix, RDS table, DynamoDB table, etc.)</w:t>
      </w:r>
    </w:p>
    <w:p>
      <w:pPr>
        <w:pStyle w:val="ListParagraph"/>
        <w:numPr>
          <w:ilvl w:val="0"/>
          <w:numId w:val="2"/>
        </w:numPr>
        <w:spacing w:after="60" w:before="60"/>
      </w:pPr>
      <w:r>
        <w:rPr>
          <w:rFonts w:ascii="Calibri" w:cs="Calibri" w:eastAsia="Calibri" w:hAnsi="Calibri"/>
          <w:color w:val="333333"/>
          <w:sz w:val="22"/>
          <w:szCs w:val="22"/>
        </w:rPr>
        <w:t xml:space="preserve">Samples a few files to infer the format (CSV, JSON, Parquet, etc.)</w:t>
      </w:r>
    </w:p>
    <w:p>
      <w:pPr>
        <w:pStyle w:val="ListParagraph"/>
        <w:numPr>
          <w:ilvl w:val="0"/>
          <w:numId w:val="2"/>
        </w:numPr>
        <w:spacing w:after="60" w:before="60"/>
      </w:pPr>
      <w:r>
        <w:rPr>
          <w:rFonts w:ascii="Calibri" w:cs="Calibri" w:eastAsia="Calibri" w:hAnsi="Calibri"/>
          <w:color w:val="333333"/>
          <w:sz w:val="22"/>
          <w:szCs w:val="22"/>
        </w:rPr>
        <w:t xml:space="preserve">Reads headers + sample rows to infer column names and types</w:t>
      </w:r>
    </w:p>
    <w:p>
      <w:pPr>
        <w:pStyle w:val="ListParagraph"/>
        <w:numPr>
          <w:ilvl w:val="0"/>
          <w:numId w:val="2"/>
        </w:numPr>
        <w:spacing w:after="60" w:before="60"/>
      </w:pPr>
      <w:r>
        <w:rPr>
          <w:rFonts w:ascii="Calibri" w:cs="Calibri" w:eastAsia="Calibri" w:hAnsi="Calibri"/>
          <w:color w:val="333333"/>
          <w:sz w:val="22"/>
          <w:szCs w:val="22"/>
        </w:rPr>
        <w:t xml:space="preserve">Checks if the folder structure looks like partitions</w:t>
      </w:r>
    </w:p>
    <w:p>
      <w:pPr>
        <w:pStyle w:val="ListParagraph"/>
        <w:numPr>
          <w:ilvl w:val="0"/>
          <w:numId w:val="2"/>
        </w:numPr>
        <w:spacing w:after="60" w:before="60"/>
      </w:pPr>
      <w:r>
        <w:rPr>
          <w:rFonts w:ascii="Calibri" w:cs="Calibri" w:eastAsia="Calibri" w:hAnsi="Calibri"/>
          <w:color w:val="333333"/>
          <w:sz w:val="22"/>
          <w:szCs w:val="22"/>
        </w:rPr>
        <w:t xml:space="preserve">Writes or updates a table definition in the Data Catalog</w:t>
      </w:r>
    </w:p>
    <w:p>
      <w:pPr>
        <w:pStyle w:val="Heading3"/>
        <w:spacing w:after="100" w:before="200"/>
      </w:pPr>
      <w:r>
        <w:rPr>
          <w:rFonts w:ascii="Calibri" w:cs="Calibri" w:eastAsia="Calibri" w:hAnsi="Calibri"/>
          <w:b/>
          <w:bCs/>
          <w:color w:val="1B2A4A"/>
          <w:sz w:val="24"/>
          <w:szCs w:val="24"/>
        </w:rPr>
        <w:t xml:space="preserve">How crawlers recognize file formats</w:t>
      </w:r>
    </w:p>
    <w:p>
      <w:pPr>
        <w:spacing w:after="80" w:before="80"/>
      </w:pPr>
      <w:r>
        <w:rPr>
          <w:rFonts w:ascii="Calibri" w:cs="Calibri" w:eastAsia="Calibri" w:hAnsi="Calibri"/>
          <w:b w:val="false"/>
          <w:bCs w:val="false"/>
          <w:i w:val="false"/>
          <w:iCs w:val="false"/>
          <w:color w:val="333333"/>
          <w:sz w:val="22"/>
          <w:szCs w:val="22"/>
        </w:rPr>
        <w:t xml:space="preserve">Glue uses "classifiers" — small recognizers for specific file formats. Built-in classifiers cover CSV, JSON, XML, Avro, Parquet, ORC, and several log formats (Apache, CloudTrail, etc.).</w:t>
      </w:r>
    </w:p>
    <w:p>
      <w:pPr>
        <w:spacing w:after="80" w:before="80"/>
      </w:pPr>
      <w:r>
        <w:rPr>
          <w:rFonts w:ascii="Calibri" w:cs="Calibri" w:eastAsia="Calibri" w:hAnsi="Calibri"/>
          <w:b w:val="false"/>
          <w:bCs w:val="false"/>
          <w:i w:val="false"/>
          <w:iCs w:val="false"/>
          <w:color w:val="333333"/>
          <w:sz w:val="22"/>
          <w:szCs w:val="22"/>
        </w:rPr>
        <w:t xml:space="preserve">You can write custom classifiers with grok patterns or JSON paths if your data is in a weird format — but this is rare in practice. Default classifiers cover 95% of real-world cases.</w:t>
      </w:r>
    </w:p>
    <w:p>
      <w:pPr>
        <w:pStyle w:val="Heading3"/>
        <w:spacing w:after="100" w:before="200"/>
      </w:pPr>
      <w:r>
        <w:rPr>
          <w:rFonts w:ascii="Calibri" w:cs="Calibri" w:eastAsia="Calibri" w:hAnsi="Calibri"/>
          <w:b/>
          <w:bCs/>
          <w:color w:val="1B2A4A"/>
          <w:sz w:val="24"/>
          <w:szCs w:val="24"/>
        </w:rPr>
        <w:t xml:space="preserve">When to use a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Use a crawler?</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Raw data lands in S3 and schema might change over time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 Yes — this is the sweet spot</w:t>
            </w:r>
          </w:p>
        </w:tc>
      </w:tr>
      <w:tr>
        <w:tc>
          <w:tcPr>
            <w:tcW w:type="dxa" w:w="5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Daily date-partitioned data — new partitions arrive every morning</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 Yes — crawler detects new partitions automatically</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You already know the schema perfectly and it never changes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 No — use manual CREATE TABLE in Athena instead (faster, cheaper, safer)</w:t>
            </w:r>
          </w:p>
        </w:tc>
      </w:tr>
      <w:tr>
        <w:tc>
          <w:tcPr>
            <w:tcW w:type="dxa" w:w="5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Very high partition churn — hundreds of new partitions per hour</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 No — use partition projection instead (Day 5)</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Schema stability is business-critical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 Avoid — crawlers can corrupt schemas if they over-infer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6"/>
              <w:left w:val="single" w:color="C62828" w:sz="16"/>
              <w:bottom w:val="single" w:color="C62828" w:sz="4"/>
              <w:right w:val="single" w:color="C62828"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C62828"/>
                <w:sz w:val="22"/>
                <w:szCs w:val="22"/>
              </w:rPr>
              <w:t xml:space="preserve">GOTCHA</w:t>
            </w:r>
            <w:r>
              <w:rPr>
                <w:rFonts w:ascii="Calibri" w:cs="Calibri" w:eastAsia="Calibri" w:hAnsi="Calibri"/>
                <w:b/>
                <w:bCs/>
                <w:color w:val="1B2A4A"/>
                <w:sz w:val="22"/>
                <w:szCs w:val="22"/>
              </w:rPr>
              <w:t xml:space="preserve">   —   The schema-corruption story</w:t>
            </w:r>
          </w:p>
          <w:p>
            <w:pPr>
              <w:spacing w:after="40" w:before="40"/>
            </w:pPr>
            <w:r>
              <w:rPr>
                <w:rFonts w:ascii="Calibri" w:cs="Calibri" w:eastAsia="Calibri" w:hAnsi="Calibri"/>
                <w:color w:val="222222"/>
                <w:sz w:val="21"/>
                <w:szCs w:val="21"/>
              </w:rPr>
              <w:t xml:space="preserve">Real scenario from a production team:</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A team set up a crawler on orders data. Worked fine for months. One day a developer pushed orders.csv with a row that had "N/A" in the total_amount column. The crawler ran, saw "N/A", and concluded the column should now be STRING (not DOUBLE). All downstream Athena queries summing total_amount broke immediately. Outage.</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Lessons:</w:t>
            </w:r>
          </w:p>
          <w:p>
            <w:pPr>
              <w:spacing w:after="40" w:before="40"/>
            </w:pPr>
            <w:r>
              <w:rPr>
                <w:rFonts w:ascii="Calibri" w:cs="Calibri" w:eastAsia="Calibri" w:hAnsi="Calibri"/>
                <w:color w:val="222222"/>
                <w:sz w:val="21"/>
                <w:szCs w:val="21"/>
              </w:rPr>
              <w:t xml:space="preserve">  1. In production, never let crawlers modify existing schemas — use the "Add new columns only" option.</w:t>
            </w:r>
          </w:p>
          <w:p>
            <w:pPr>
              <w:spacing w:after="40" w:before="40"/>
            </w:pPr>
            <w:r>
              <w:rPr>
                <w:rFonts w:ascii="Calibri" w:cs="Calibri" w:eastAsia="Calibri" w:hAnsi="Calibri"/>
                <w:color w:val="222222"/>
                <w:sz w:val="21"/>
                <w:szCs w:val="21"/>
              </w:rPr>
              <w:t xml:space="preserve">  2. For stable schemas, prefer manual CREATE TABLE + partition projection.</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We revisit this pattern on Day 3 when we talk about production-grade crawling.</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Crawler run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When to use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Crawl all folders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Every file scanned, every run. Slow on big lakes.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First-ever run, or when schema drift is common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Crawl new folders only</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Only folders not seen before are scanned. Fast.</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Daily partition arrivals — the production default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Incremental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Triggered by S3 event notifications.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Very large lakes where even "new folders" is slow</w:t>
            </w:r>
          </w:p>
        </w:tc>
      </w:tr>
    </w:tbl>
    <w:p>
      <w:pPr>
        <w:spacing w:after="120" w:before="120"/>
      </w:pPr>
      <w:r>
        <w:t xml:space="preserve"/>
      </w:r>
    </w:p>
    <w:p>
      <w:pPr>
        <w:pStyle w:val="Heading3"/>
        <w:spacing w:after="100" w:before="200"/>
      </w:pPr>
      <w:r>
        <w:rPr>
          <w:rFonts w:ascii="Calibri" w:cs="Calibri" w:eastAsia="Calibri" w:hAnsi="Calibri"/>
          <w:b/>
          <w:bCs/>
          <w:color w:val="1B2A4A"/>
          <w:sz w:val="24"/>
          <w:szCs w:val="24"/>
        </w:rPr>
        <w:t xml:space="preserve">Schema change behavior</w:t>
      </w:r>
    </w:p>
    <w:p>
      <w:pPr>
        <w:spacing w:after="80" w:before="80"/>
      </w:pPr>
      <w:r>
        <w:rPr>
          <w:rFonts w:ascii="Calibri" w:cs="Calibri" w:eastAsia="Calibri" w:hAnsi="Calibri"/>
          <w:b w:val="false"/>
          <w:bCs w:val="false"/>
          <w:i w:val="false"/>
          <w:iCs w:val="false"/>
          <w:color w:val="333333"/>
          <w:sz w:val="22"/>
          <w:szCs w:val="22"/>
        </w:rPr>
        <w:t xml:space="preserve">When a crawler re-runs and finds the schema has changed, you tell it how to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Behavior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Update the table definition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Match the new schema completely. Risky in prod (see the story above).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Add new columns only</w:t>
            </w:r>
          </w:p>
        </w:tc>
        <w:tc>
          <w:tcPr>
            <w:tcW w:type="dxa" w:w="6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Safe default — never modify existing columns.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Ignore the change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Crawler logs the diff but does nothing.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Today's crawler config cheat sheet</w:t>
            </w:r>
          </w:p>
          <w:p>
            <w:pPr>
              <w:spacing w:after="40" w:before="40"/>
            </w:pPr>
            <w:r>
              <w:rPr>
                <w:rFonts w:ascii="Calibri" w:cs="Calibri" w:eastAsia="Calibri" w:hAnsi="Calibri"/>
                <w:color w:val="222222"/>
                <w:sz w:val="21"/>
                <w:szCs w:val="21"/>
              </w:rPr>
              <w:t xml:space="preserve">For today's hands-on we're keeping it simple:</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  • Run mode: Crawl all folders (first run anyway)</w:t>
            </w:r>
          </w:p>
          <w:p>
            <w:pPr>
              <w:spacing w:after="40" w:before="40"/>
            </w:pPr>
            <w:r>
              <w:rPr>
                <w:rFonts w:ascii="Calibri" w:cs="Calibri" w:eastAsia="Calibri" w:hAnsi="Calibri"/>
                <w:color w:val="222222"/>
                <w:sz w:val="21"/>
                <w:szCs w:val="21"/>
              </w:rPr>
              <w:t xml:space="preserve">  • Schema change: Update the table (we want to see what the crawler infers)</w:t>
            </w:r>
          </w:p>
          <w:p>
            <w:pPr>
              <w:spacing w:after="40" w:before="40"/>
            </w:pPr>
            <w:r>
              <w:rPr>
                <w:rFonts w:ascii="Calibri" w:cs="Calibri" w:eastAsia="Calibri" w:hAnsi="Calibri"/>
                <w:color w:val="222222"/>
                <w:sz w:val="21"/>
                <w:szCs w:val="21"/>
              </w:rPr>
              <w:t xml:space="preserve">  • Schedule: On-demand (we run it manually — no scheduling yet)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Don't worry about incremental or event-based modes today. Day 3 revisits scheduling properly.</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6 — Hands-On: Build Your First Catalog</w:t>
      </w:r>
    </w:p>
    <w:p>
      <w:pPr>
        <w:spacing w:after="80" w:before="80"/>
      </w:pPr>
      <w:r>
        <w:rPr>
          <w:rFonts w:ascii="Calibri" w:cs="Calibri" w:eastAsia="Calibri" w:hAnsi="Calibri"/>
          <w:b w:val="false"/>
          <w:bCs w:val="false"/>
          <w:i w:val="false"/>
          <w:iCs w:val="false"/>
          <w:color w:val="333333"/>
          <w:sz w:val="22"/>
          <w:szCs w:val="22"/>
        </w:rPr>
        <w:t xml:space="preserve">Time to actually build something. By the end of this section you will have:</w:t>
      </w:r>
    </w:p>
    <w:p>
      <w:pPr>
        <w:pStyle w:val="ListParagraph"/>
        <w:numPr>
          <w:ilvl w:val="0"/>
          <w:numId w:val="3"/>
        </w:numPr>
        <w:spacing w:after="40" w:before="40"/>
      </w:pPr>
      <w:r>
        <w:rPr>
          <w:rFonts w:ascii="Calibri" w:cs="Calibri" w:eastAsia="Calibri" w:hAnsi="Calibri"/>
          <w:color w:val="333333"/>
          <w:sz w:val="22"/>
          <w:szCs w:val="22"/>
        </w:rPr>
        <w:t xml:space="preserve">An S3 bucket holding the Swiggy dataset (4 CSVs)</w:t>
      </w:r>
    </w:p>
    <w:p>
      <w:pPr>
        <w:pStyle w:val="ListParagraph"/>
        <w:numPr>
          <w:ilvl w:val="0"/>
          <w:numId w:val="3"/>
        </w:numPr>
        <w:spacing w:after="40" w:before="40"/>
      </w:pPr>
      <w:r>
        <w:rPr>
          <w:rFonts w:ascii="Calibri" w:cs="Calibri" w:eastAsia="Calibri" w:hAnsi="Calibri"/>
          <w:color w:val="333333"/>
          <w:sz w:val="22"/>
          <w:szCs w:val="22"/>
        </w:rPr>
        <w:t xml:space="preserve">An IAM role that Glue can use to read your bucket</w:t>
      </w:r>
    </w:p>
    <w:p>
      <w:pPr>
        <w:pStyle w:val="ListParagraph"/>
        <w:numPr>
          <w:ilvl w:val="0"/>
          <w:numId w:val="3"/>
        </w:numPr>
        <w:spacing w:after="40" w:before="40"/>
      </w:pPr>
      <w:r>
        <w:rPr>
          <w:rFonts w:ascii="Calibri" w:cs="Calibri" w:eastAsia="Calibri" w:hAnsi="Calibri"/>
          <w:color w:val="333333"/>
          <w:sz w:val="22"/>
          <w:szCs w:val="22"/>
        </w:rPr>
        <w:t xml:space="preserve">A Glue database with 4 cataloged tables</w:t>
      </w:r>
    </w:p>
    <w:p>
      <w:pPr>
        <w:pStyle w:val="ListParagraph"/>
        <w:numPr>
          <w:ilvl w:val="0"/>
          <w:numId w:val="3"/>
        </w:numPr>
        <w:spacing w:after="40" w:before="40"/>
      </w:pPr>
      <w:r>
        <w:rPr>
          <w:rFonts w:ascii="Calibri" w:cs="Calibri" w:eastAsia="Calibri" w:hAnsi="Calibri"/>
          <w:color w:val="333333"/>
          <w:sz w:val="22"/>
          <w:szCs w:val="22"/>
        </w:rPr>
        <w:t xml:space="preserve">Those same tables queryable in Athena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16"/>
              <w:left w:val="single" w:color="AD1457" w:sz="16"/>
              <w:bottom w:val="single" w:color="AD1457" w:sz="4"/>
              <w:right w:val="single" w:color="AD1457"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AD1457"/>
                <w:sz w:val="22"/>
                <w:szCs w:val="22"/>
              </w:rPr>
              <w:t xml:space="preserve">REMEMBER</w:t>
            </w:r>
            <w:r>
              <w:rPr>
                <w:rFonts w:ascii="Calibri" w:cs="Calibri" w:eastAsia="Calibri" w:hAnsi="Calibri"/>
                <w:b/>
                <w:bCs/>
                <w:color w:val="1B2A4A"/>
                <w:sz w:val="22"/>
                <w:szCs w:val="22"/>
              </w:rPr>
              <w:t xml:space="preserve">   —   Resource names to use</w:t>
            </w:r>
          </w:p>
          <w:p>
            <w:pPr>
              <w:spacing w:after="40" w:before="40"/>
            </w:pPr>
            <w:r>
              <w:rPr>
                <w:rFonts w:ascii="Calibri" w:cs="Calibri" w:eastAsia="Calibri" w:hAnsi="Calibri"/>
                <w:color w:val="222222"/>
                <w:sz w:val="21"/>
                <w:szCs w:val="21"/>
              </w:rPr>
              <w:t xml:space="preserve">Keep these names consistent — we'll reuse them across all 6 days.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  • S3 bucket:       swiggy-de-course-&lt;your-initials&gt;-&lt;yyyymmdd&gt;</w:t>
            </w:r>
          </w:p>
          <w:p>
            <w:pPr>
              <w:spacing w:after="40" w:before="40"/>
            </w:pPr>
            <w:r>
              <w:rPr>
                <w:rFonts w:ascii="Calibri" w:cs="Calibri" w:eastAsia="Calibri" w:hAnsi="Calibri"/>
                <w:color w:val="222222"/>
                <w:sz w:val="21"/>
                <w:szCs w:val="21"/>
              </w:rPr>
              <w:t xml:space="preserve">                      Example: swiggy-de-course-as-20260424</w:t>
            </w:r>
          </w:p>
          <w:p>
            <w:pPr>
              <w:spacing w:after="40" w:before="40"/>
            </w:pPr>
            <w:r>
              <w:rPr>
                <w:rFonts w:ascii="Calibri" w:cs="Calibri" w:eastAsia="Calibri" w:hAnsi="Calibri"/>
                <w:color w:val="222222"/>
                <w:sz w:val="21"/>
                <w:szCs w:val="21"/>
              </w:rPr>
              <w:t xml:space="preserve">  • Glue database:   swiggy_raw_db</w:t>
            </w:r>
          </w:p>
          <w:p>
            <w:pPr>
              <w:spacing w:after="40" w:before="40"/>
            </w:pPr>
            <w:r>
              <w:rPr>
                <w:rFonts w:ascii="Calibri" w:cs="Calibri" w:eastAsia="Calibri" w:hAnsi="Calibri"/>
                <w:color w:val="222222"/>
                <w:sz w:val="21"/>
                <w:szCs w:val="21"/>
              </w:rPr>
              <w:t xml:space="preserve">  • Glue crawler:    swiggy-raw-crawler</w:t>
            </w:r>
          </w:p>
          <w:p>
            <w:pPr>
              <w:spacing w:after="40" w:before="40"/>
            </w:pPr>
            <w:r>
              <w:rPr>
                <w:rFonts w:ascii="Calibri" w:cs="Calibri" w:eastAsia="Calibri" w:hAnsi="Calibri"/>
                <w:color w:val="222222"/>
                <w:sz w:val="21"/>
                <w:szCs w:val="21"/>
              </w:rPr>
              <w:t xml:space="preserve">  • IAM role:        GlueCourseRole</w:t>
            </w:r>
          </w:p>
          <w:p>
            <w:pPr>
              <w:spacing w:after="40" w:before="40"/>
            </w:pPr>
            <w:r>
              <w:rPr>
                <w:rFonts w:ascii="Calibri" w:cs="Calibri" w:eastAsia="Calibri" w:hAnsi="Calibri"/>
                <w:color w:val="222222"/>
                <w:sz w:val="21"/>
                <w:szCs w:val="21"/>
              </w:rPr>
              <w:t xml:space="preserve">  • Region:           Asia Pacific (Mumbai) ap-south-1</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S3 bucket names are GLOBALLY unique across all AWS accounts. If your name is taken, AWS will reject it. Append your initials + today's date to stay safe.</w:t>
            </w:r>
          </w:p>
        </w:tc>
      </w:tr>
    </w:tbl>
    <w:p>
      <w:pPr>
        <w:spacing w:after="100" w:before="100"/>
      </w:pPr>
      <w:r>
        <w:t xml:space="preserve"/>
      </w:r>
    </w:p>
    <w:p>
      <w:pPr>
        <w:pStyle w:val="Heading2"/>
        <w:spacing w:after="120" w:before="280"/>
      </w:pPr>
      <w:r>
        <w:rPr>
          <w:rFonts w:ascii="Calibri" w:cs="Calibri" w:eastAsia="Calibri" w:hAnsi="Calibri"/>
          <w:b/>
          <w:bCs/>
          <w:color w:val="FF6600"/>
          <w:sz w:val="28"/>
          <w:szCs w:val="28"/>
        </w:rPr>
        <w:t xml:space="preserve">Step 1 — Upload the Swiggy dataset to S3</w:t>
      </w:r>
    </w:p>
    <w:p>
      <w:pPr>
        <w:spacing w:after="100" w:before="100"/>
      </w:pPr>
      <w:r>
        <w:rPr>
          <w:rFonts w:ascii="Calibri" w:cs="Calibri" w:eastAsia="Calibri" w:hAnsi="Calibri"/>
          <w:b/>
          <w:bCs/>
          <w:color w:val="00BCD4"/>
          <w:sz w:val="20"/>
          <w:szCs w:val="20"/>
        </w:rPr>
        <w:t xml:space="preserve">🖱  AWS Console → </w:t>
      </w:r>
      <w:r>
        <w:rPr>
          <w:rFonts w:ascii="Calibri" w:cs="Calibri" w:eastAsia="Calibri" w:hAnsi="Calibri"/>
          <w:b/>
          <w:bCs/>
          <w:color w:val="1B2A4A"/>
          <w:sz w:val="21"/>
          <w:szCs w:val="21"/>
        </w:rPr>
        <w:t xml:space="preserve">S3 → Create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w:t>
            </w:r>
            <w:r>
              <w:rPr>
                <w:rFonts w:ascii="Calibri" w:cs="Calibri" w:eastAsia="Calibri" w:hAnsi="Calibri"/>
                <w:b/>
                <w:bCs/>
                <w:color w:val="1B2A4A"/>
                <w:sz w:val="24"/>
                <w:szCs w:val="24"/>
              </w:rPr>
              <w:t xml:space="preserve">   Create the S3 bucket</w:t>
            </w:r>
          </w:p>
          <w:p>
            <w:pPr>
              <w:spacing w:after="60" w:before="60"/>
            </w:pPr>
            <w:r>
              <w:rPr>
                <w:rFonts w:ascii="Calibri" w:cs="Calibri" w:eastAsia="Calibri" w:hAnsi="Calibri"/>
                <w:color w:val="222222"/>
                <w:sz w:val="21"/>
                <w:szCs w:val="21"/>
              </w:rPr>
              <w:t xml:space="preserve">1a.  Click Create bucket (orange button, top-right).</w:t>
            </w:r>
          </w:p>
          <w:p>
            <w:pPr>
              <w:spacing w:after="60" w:before="60"/>
            </w:pPr>
            <w:r>
              <w:rPr>
                <w:rFonts w:ascii="Calibri" w:cs="Calibri" w:eastAsia="Calibri" w:hAnsi="Calibri"/>
                <w:color w:val="222222"/>
                <w:sz w:val="21"/>
                <w:szCs w:val="21"/>
              </w:rPr>
              <w:t xml:space="preserve">1b.  Bucket name: swiggy-de-course-&lt;initials&gt;-&lt;yyyymmdd&gt;</w:t>
            </w:r>
          </w:p>
          <w:p>
            <w:pPr>
              <w:spacing w:after="60" w:before="60"/>
            </w:pPr>
            <w:r>
              <w:rPr>
                <w:rFonts w:ascii="Calibri" w:cs="Calibri" w:eastAsia="Calibri" w:hAnsi="Calibri"/>
                <w:color w:val="222222"/>
                <w:sz w:val="21"/>
                <w:szCs w:val="21"/>
              </w:rPr>
              <w:t xml:space="preserve">1c.  Region: Asia Pacific (Mumbai) ap-south-1</w:t>
            </w:r>
          </w:p>
          <w:p>
            <w:pPr>
              <w:spacing w:after="60" w:before="60"/>
            </w:pPr>
            <w:r>
              <w:rPr>
                <w:rFonts w:ascii="Calibri" w:cs="Calibri" w:eastAsia="Calibri" w:hAnsi="Calibri"/>
                <w:color w:val="222222"/>
                <w:sz w:val="21"/>
                <w:szCs w:val="21"/>
              </w:rPr>
              <w:t xml:space="preserve">1d.  Keep all other defaults (block all public access: ON, versioning: OFF, encryption: SSE-S3).</w:t>
            </w:r>
          </w:p>
          <w:p>
            <w:pPr>
              <w:spacing w:after="60" w:before="60"/>
            </w:pPr>
            <w:r>
              <w:rPr>
                <w:rFonts w:ascii="Calibri" w:cs="Calibri" w:eastAsia="Calibri" w:hAnsi="Calibri"/>
                <w:color w:val="222222"/>
                <w:sz w:val="21"/>
                <w:szCs w:val="21"/>
              </w:rPr>
              <w:t xml:space="preserve">1e.  Click Create bucket.</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your bucket appears in the list. Click into it — empty for now.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2</w:t>
            </w:r>
            <w:r>
              <w:rPr>
                <w:rFonts w:ascii="Calibri" w:cs="Calibri" w:eastAsia="Calibri" w:hAnsi="Calibri"/>
                <w:b/>
                <w:bCs/>
                <w:color w:val="1B2A4A"/>
                <w:sz w:val="24"/>
                <w:szCs w:val="24"/>
              </w:rPr>
              <w:t xml:space="preserve">   Create the folder structure</w:t>
            </w:r>
          </w:p>
          <w:p>
            <w:pPr>
              <w:spacing w:after="60" w:before="60"/>
            </w:pPr>
            <w:r>
              <w:rPr>
                <w:rFonts w:ascii="Calibri" w:cs="Calibri" w:eastAsia="Calibri" w:hAnsi="Calibri"/>
                <w:color w:val="222222"/>
                <w:sz w:val="21"/>
                <w:szCs w:val="21"/>
              </w:rPr>
              <w:t xml:space="preserve">Inside your new bucket, create 4 folders — one per table:</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2a.  Create folder → customers/</w:t>
            </w:r>
          </w:p>
          <w:p>
            <w:pPr>
              <w:spacing w:after="60" w:before="60"/>
            </w:pPr>
            <w:r>
              <w:rPr>
                <w:rFonts w:ascii="Calibri" w:cs="Calibri" w:eastAsia="Calibri" w:hAnsi="Calibri"/>
                <w:color w:val="222222"/>
                <w:sz w:val="21"/>
                <w:szCs w:val="21"/>
              </w:rPr>
              <w:t xml:space="preserve">2b.  Create folder → restaurants/</w:t>
            </w:r>
          </w:p>
          <w:p>
            <w:pPr>
              <w:spacing w:after="60" w:before="60"/>
            </w:pPr>
            <w:r>
              <w:rPr>
                <w:rFonts w:ascii="Calibri" w:cs="Calibri" w:eastAsia="Calibri" w:hAnsi="Calibri"/>
                <w:color w:val="222222"/>
                <w:sz w:val="21"/>
                <w:szCs w:val="21"/>
              </w:rPr>
              <w:t xml:space="preserve">2c.  Create folder → orders/</w:t>
            </w:r>
          </w:p>
          <w:p>
            <w:pPr>
              <w:spacing w:after="60" w:before="60"/>
            </w:pPr>
            <w:r>
              <w:rPr>
                <w:rFonts w:ascii="Calibri" w:cs="Calibri" w:eastAsia="Calibri" w:hAnsi="Calibri"/>
                <w:color w:val="222222"/>
                <w:sz w:val="21"/>
                <w:szCs w:val="21"/>
              </w:rPr>
              <w:t xml:space="preserve">2d.  Create folder → order_items/</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4 folders visible at the bucket root.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3</w:t>
            </w:r>
            <w:r>
              <w:rPr>
                <w:rFonts w:ascii="Calibri" w:cs="Calibri" w:eastAsia="Calibri" w:hAnsi="Calibri"/>
                <w:b/>
                <w:bCs/>
                <w:color w:val="1B2A4A"/>
                <w:sz w:val="24"/>
                <w:szCs w:val="24"/>
              </w:rPr>
              <w:t xml:space="preserve">   Upload the CSV files</w:t>
            </w:r>
          </w:p>
          <w:p>
            <w:pPr>
              <w:spacing w:after="60" w:before="60"/>
            </w:pPr>
            <w:r>
              <w:rPr>
                <w:rFonts w:ascii="Calibri" w:cs="Calibri" w:eastAsia="Calibri" w:hAnsi="Calibri"/>
                <w:color w:val="222222"/>
                <w:sz w:val="21"/>
                <w:szCs w:val="21"/>
              </w:rPr>
              <w:t xml:space="preserve">3a.  Click into customers/ → Upload → Add files → select customers.csv → Upload.</w:t>
            </w:r>
          </w:p>
          <w:p>
            <w:pPr>
              <w:spacing w:after="60" w:before="60"/>
            </w:pPr>
            <w:r>
              <w:rPr>
                <w:rFonts w:ascii="Calibri" w:cs="Calibri" w:eastAsia="Calibri" w:hAnsi="Calibri"/>
                <w:color w:val="222222"/>
                <w:sz w:val="21"/>
                <w:szCs w:val="21"/>
              </w:rPr>
              <w:t xml:space="preserve">3b.  Back to bucket root → click into restaurants/ → Upload restaurants.csv.</w:t>
            </w:r>
          </w:p>
          <w:p>
            <w:pPr>
              <w:spacing w:after="60" w:before="60"/>
            </w:pPr>
            <w:r>
              <w:rPr>
                <w:rFonts w:ascii="Calibri" w:cs="Calibri" w:eastAsia="Calibri" w:hAnsi="Calibri"/>
                <w:color w:val="222222"/>
                <w:sz w:val="21"/>
                <w:szCs w:val="21"/>
              </w:rPr>
              <w:t xml:space="preserve">3c.  Back to bucket root → click into orders/ → Upload orders.csv.</w:t>
            </w:r>
          </w:p>
          <w:p>
            <w:pPr>
              <w:spacing w:after="60" w:before="60"/>
            </w:pPr>
            <w:r>
              <w:rPr>
                <w:rFonts w:ascii="Calibri" w:cs="Calibri" w:eastAsia="Calibri" w:hAnsi="Calibri"/>
                <w:color w:val="222222"/>
                <w:sz w:val="21"/>
                <w:szCs w:val="21"/>
              </w:rPr>
              <w:t xml:space="preserve">3d.  Back to bucket root → click into order_items/ → Upload order_items.csv.</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4 CSVs uploaded, ~1.8 MB total. Takes ~30 seconds per file on a decent connection.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Why separate folders per table?</w:t>
            </w:r>
          </w:p>
          <w:p>
            <w:pPr>
              <w:spacing w:after="40" w:before="40"/>
            </w:pPr>
            <w:r>
              <w:rPr>
                <w:rFonts w:ascii="Calibri" w:cs="Calibri" w:eastAsia="Calibri" w:hAnsi="Calibri"/>
                <w:color w:val="222222"/>
                <w:sz w:val="21"/>
                <w:szCs w:val="21"/>
              </w:rPr>
              <w:t xml:space="preserve">Glue crawlers treat each folder (S3 prefix) as a separate table. If you dumped all 4 CSVs in the bucket root, the crawler would try to merge them all into ONE table with a garbage schema.</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Rule: one table = one S3 prefix. Always.</w:t>
            </w:r>
          </w:p>
        </w:tc>
      </w:tr>
    </w:tbl>
    <w:p>
      <w:pPr>
        <w:spacing w:after="100" w:before="100"/>
      </w:pPr>
      <w:r>
        <w:t xml:space="preserve"/>
      </w:r>
    </w:p>
    <w:p>
      <w:r>
        <w:br w:type="page"/>
      </w:r>
    </w:p>
    <w:p>
      <w:pPr>
        <w:pStyle w:val="Heading2"/>
        <w:spacing w:after="120" w:before="280"/>
      </w:pPr>
      <w:r>
        <w:rPr>
          <w:rFonts w:ascii="Calibri" w:cs="Calibri" w:eastAsia="Calibri" w:hAnsi="Calibri"/>
          <w:b/>
          <w:bCs/>
          <w:color w:val="FF6600"/>
          <w:sz w:val="28"/>
          <w:szCs w:val="28"/>
        </w:rPr>
        <w:t xml:space="preserve">Step 2 — Create the IAM role for Glue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What an IAM role is (in one sentence)</w:t>
            </w:r>
          </w:p>
          <w:p>
            <w:pPr>
              <w:spacing w:after="40" w:before="40"/>
            </w:pPr>
            <w:r>
              <w:rPr>
                <w:rFonts w:ascii="Calibri" w:cs="Calibri" w:eastAsia="Calibri" w:hAnsi="Calibri"/>
                <w:color w:val="222222"/>
                <w:sz w:val="21"/>
                <w:szCs w:val="21"/>
              </w:rPr>
              <w:t xml:space="preserve">Glue is an AWS service. It can't magically access YOUR S3 bucket unless you give it permission. That permission is expressed as an IAM role.</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An IAM role has two parts:</w:t>
            </w:r>
          </w:p>
          <w:p>
            <w:pPr>
              <w:spacing w:after="40" w:before="40"/>
            </w:pPr>
            <w:r>
              <w:rPr>
                <w:rFonts w:ascii="Calibri" w:cs="Calibri" w:eastAsia="Calibri" w:hAnsi="Calibri"/>
                <w:color w:val="222222"/>
                <w:sz w:val="21"/>
                <w:szCs w:val="21"/>
              </w:rPr>
              <w:t xml:space="preserve">  • Trust policy: who is allowed to ASSUME this role (here: glue.amazonaws.com — only the Glue service can use it)</w:t>
            </w:r>
          </w:p>
          <w:p>
            <w:pPr>
              <w:spacing w:after="40" w:before="40"/>
            </w:pPr>
            <w:r>
              <w:rPr>
                <w:rFonts w:ascii="Calibri" w:cs="Calibri" w:eastAsia="Calibri" w:hAnsi="Calibri"/>
                <w:color w:val="222222"/>
                <w:sz w:val="21"/>
                <w:szCs w:val="21"/>
              </w:rPr>
              <w:t xml:space="preserve">  • Permission policy: what the role CAN DO once assumed (here: read your S3 bucket + write to Glue Catalog)</w:t>
            </w:r>
          </w:p>
        </w:tc>
      </w:tr>
    </w:tbl>
    <w:p>
      <w:pPr>
        <w:spacing w:after="100" w:before="100"/>
      </w:pPr>
      <w:r>
        <w:t xml:space="preserve"/>
      </w:r>
    </w:p>
    <w:p>
      <w:pPr>
        <w:spacing w:after="100" w:before="100"/>
      </w:pPr>
      <w:r>
        <w:rPr>
          <w:rFonts w:ascii="Calibri" w:cs="Calibri" w:eastAsia="Calibri" w:hAnsi="Calibri"/>
          <w:b/>
          <w:bCs/>
          <w:color w:val="00BCD4"/>
          <w:sz w:val="20"/>
          <w:szCs w:val="20"/>
        </w:rPr>
        <w:t xml:space="preserve">🖱  AWS Console → </w:t>
      </w:r>
      <w:r>
        <w:rPr>
          <w:rFonts w:ascii="Calibri" w:cs="Calibri" w:eastAsia="Calibri" w:hAnsi="Calibri"/>
          <w:b/>
          <w:bCs/>
          <w:color w:val="1B2A4A"/>
          <w:sz w:val="21"/>
          <w:szCs w:val="21"/>
        </w:rPr>
        <w:t xml:space="preserve">IAM → Roles → Create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4</w:t>
            </w:r>
            <w:r>
              <w:rPr>
                <w:rFonts w:ascii="Calibri" w:cs="Calibri" w:eastAsia="Calibri" w:hAnsi="Calibri"/>
                <w:b/>
                <w:bCs/>
                <w:color w:val="1B2A4A"/>
                <w:sz w:val="24"/>
                <w:szCs w:val="24"/>
              </w:rPr>
              <w:t xml:space="preserve">   Set up the trust relationship</w:t>
            </w:r>
          </w:p>
          <w:p>
            <w:pPr>
              <w:spacing w:after="60" w:before="60"/>
            </w:pPr>
            <w:r>
              <w:rPr>
                <w:rFonts w:ascii="Calibri" w:cs="Calibri" w:eastAsia="Calibri" w:hAnsi="Calibri"/>
                <w:color w:val="222222"/>
                <w:sz w:val="21"/>
                <w:szCs w:val="21"/>
              </w:rPr>
              <w:t xml:space="preserve">4a.  Click Create role (top right).</w:t>
            </w:r>
          </w:p>
          <w:p>
            <w:pPr>
              <w:spacing w:after="60" w:before="60"/>
            </w:pPr>
            <w:r>
              <w:rPr>
                <w:rFonts w:ascii="Calibri" w:cs="Calibri" w:eastAsia="Calibri" w:hAnsi="Calibri"/>
                <w:color w:val="222222"/>
                <w:sz w:val="21"/>
                <w:szCs w:val="21"/>
              </w:rPr>
              <w:t xml:space="preserve">4b.  Trusted entity type: AWS service</w:t>
            </w:r>
          </w:p>
          <w:p>
            <w:pPr>
              <w:spacing w:after="60" w:before="60"/>
            </w:pPr>
            <w:r>
              <w:rPr>
                <w:rFonts w:ascii="Calibri" w:cs="Calibri" w:eastAsia="Calibri" w:hAnsi="Calibri"/>
                <w:color w:val="222222"/>
                <w:sz w:val="21"/>
                <w:szCs w:val="21"/>
              </w:rPr>
              <w:t xml:space="preserve">4c.  Use case: select Glue from the dropdown.</w:t>
            </w:r>
          </w:p>
          <w:p>
            <w:pPr>
              <w:spacing w:after="60" w:before="60"/>
            </w:pPr>
            <w:r>
              <w:rPr>
                <w:rFonts w:ascii="Calibri" w:cs="Calibri" w:eastAsia="Calibri" w:hAnsi="Calibri"/>
                <w:color w:val="222222"/>
                <w:sz w:val="21"/>
                <w:szCs w:val="21"/>
              </w:rPr>
              <w:t xml:space="preserve">4d.  Click Next.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5</w:t>
            </w:r>
            <w:r>
              <w:rPr>
                <w:rFonts w:ascii="Calibri" w:cs="Calibri" w:eastAsia="Calibri" w:hAnsi="Calibri"/>
                <w:b/>
                <w:bCs/>
                <w:color w:val="1B2A4A"/>
                <w:sz w:val="24"/>
                <w:szCs w:val="24"/>
              </w:rPr>
              <w:t xml:space="preserve">   Attach permission policies</w:t>
            </w:r>
          </w:p>
          <w:p>
            <w:pPr>
              <w:spacing w:after="60" w:before="60"/>
            </w:pPr>
            <w:r>
              <w:rPr>
                <w:rFonts w:ascii="Calibri" w:cs="Calibri" w:eastAsia="Calibri" w:hAnsi="Calibri"/>
                <w:color w:val="222222"/>
                <w:sz w:val="21"/>
                <w:szCs w:val="21"/>
              </w:rPr>
              <w:t xml:space="preserve">5a.  In the search box, type: AWSGlueServiceRole</w:t>
            </w:r>
          </w:p>
          <w:p>
            <w:pPr>
              <w:spacing w:after="60" w:before="60"/>
            </w:pPr>
            <w:r>
              <w:rPr>
                <w:rFonts w:ascii="Calibri" w:cs="Calibri" w:eastAsia="Calibri" w:hAnsi="Calibri"/>
                <w:color w:val="222222"/>
                <w:sz w:val="21"/>
                <w:szCs w:val="21"/>
              </w:rPr>
              <w:t xml:space="preserve">5b.  Check the box next to AWSGlueServiceRole (AWS-managed — covers Glue service actions, logging).</w:t>
            </w:r>
          </w:p>
          <w:p>
            <w:pPr>
              <w:spacing w:after="60" w:before="60"/>
            </w:pPr>
            <w:r>
              <w:rPr>
                <w:rFonts w:ascii="Calibri" w:cs="Calibri" w:eastAsia="Calibri" w:hAnsi="Calibri"/>
                <w:color w:val="222222"/>
                <w:sz w:val="21"/>
                <w:szCs w:val="21"/>
              </w:rPr>
              <w:t xml:space="preserve">5c.  Clear the search, type: AmazonS3ReadOnlyAccess</w:t>
            </w:r>
          </w:p>
          <w:p>
            <w:pPr>
              <w:spacing w:after="60" w:before="60"/>
            </w:pPr>
            <w:r>
              <w:rPr>
                <w:rFonts w:ascii="Calibri" w:cs="Calibri" w:eastAsia="Calibri" w:hAnsi="Calibri"/>
                <w:color w:val="222222"/>
                <w:sz w:val="21"/>
                <w:szCs w:val="21"/>
              </w:rPr>
              <w:t xml:space="preserve">5d.  Check that too.</w:t>
            </w:r>
          </w:p>
          <w:p>
            <w:pPr>
              <w:spacing w:after="60" w:before="60"/>
            </w:pPr>
            <w:r>
              <w:rPr>
                <w:rFonts w:ascii="Calibri" w:cs="Calibri" w:eastAsia="Calibri" w:hAnsi="Calibri"/>
                <w:color w:val="222222"/>
                <w:sz w:val="21"/>
                <w:szCs w:val="21"/>
              </w:rPr>
              <w:t xml:space="preserve">5e.  Click Next.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6</w:t>
            </w:r>
            <w:r>
              <w:rPr>
                <w:rFonts w:ascii="Calibri" w:cs="Calibri" w:eastAsia="Calibri" w:hAnsi="Calibri"/>
                <w:b/>
                <w:bCs/>
                <w:color w:val="1B2A4A"/>
                <w:sz w:val="24"/>
                <w:szCs w:val="24"/>
              </w:rPr>
              <w:t xml:space="preserve">   Name and create</w:t>
            </w:r>
          </w:p>
          <w:p>
            <w:pPr>
              <w:spacing w:after="60" w:before="60"/>
            </w:pPr>
            <w:r>
              <w:rPr>
                <w:rFonts w:ascii="Calibri" w:cs="Calibri" w:eastAsia="Calibri" w:hAnsi="Calibri"/>
                <w:color w:val="222222"/>
                <w:sz w:val="21"/>
                <w:szCs w:val="21"/>
              </w:rPr>
              <w:t xml:space="preserve">6a.  Role name: GlueCourseRole</w:t>
            </w:r>
          </w:p>
          <w:p>
            <w:pPr>
              <w:spacing w:after="60" w:before="60"/>
            </w:pPr>
            <w:r>
              <w:rPr>
                <w:rFonts w:ascii="Calibri" w:cs="Calibri" w:eastAsia="Calibri" w:hAnsi="Calibri"/>
                <w:color w:val="222222"/>
                <w:sz w:val="21"/>
                <w:szCs w:val="21"/>
              </w:rPr>
              <w:t xml:space="preserve">6b.  Description: Role for AWS DE course — Glue crawlers and jobs</w:t>
            </w:r>
          </w:p>
          <w:p>
            <w:pPr>
              <w:spacing w:after="60" w:before="60"/>
            </w:pPr>
            <w:r>
              <w:rPr>
                <w:rFonts w:ascii="Calibri" w:cs="Calibri" w:eastAsia="Calibri" w:hAnsi="Calibri"/>
                <w:color w:val="222222"/>
                <w:sz w:val="21"/>
                <w:szCs w:val="21"/>
              </w:rPr>
              <w:t xml:space="preserve">6c.  Scroll down, review the trust policy (should show glue.amazonaws.com).</w:t>
            </w:r>
          </w:p>
          <w:p>
            <w:pPr>
              <w:spacing w:after="60" w:before="60"/>
            </w:pPr>
            <w:r>
              <w:rPr>
                <w:rFonts w:ascii="Calibri" w:cs="Calibri" w:eastAsia="Calibri" w:hAnsi="Calibri"/>
                <w:color w:val="222222"/>
                <w:sz w:val="21"/>
                <w:szCs w:val="21"/>
              </w:rPr>
              <w:t xml:space="preserve">6d.  Click Create role.</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GlueCourseRole appears in your IAM roles list.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6"/>
              <w:left w:val="single" w:color="C62828" w:sz="16"/>
              <w:bottom w:val="single" w:color="C62828" w:sz="4"/>
              <w:right w:val="single" w:color="C62828"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C62828"/>
                <w:sz w:val="22"/>
                <w:szCs w:val="22"/>
              </w:rPr>
              <w:t xml:space="preserve">GOTCHA</w:t>
            </w:r>
            <w:r>
              <w:rPr>
                <w:rFonts w:ascii="Calibri" w:cs="Calibri" w:eastAsia="Calibri" w:hAnsi="Calibri"/>
                <w:b/>
                <w:bCs/>
                <w:color w:val="1B2A4A"/>
                <w:sz w:val="22"/>
                <w:szCs w:val="22"/>
              </w:rPr>
              <w:t xml:space="preserve">   —   Production reality check</w:t>
            </w:r>
          </w:p>
          <w:p>
            <w:pPr>
              <w:spacing w:after="40" w:before="40"/>
            </w:pPr>
            <w:r>
              <w:rPr>
                <w:rFonts w:ascii="Calibri" w:cs="Calibri" w:eastAsia="Calibri" w:hAnsi="Calibri"/>
                <w:color w:val="222222"/>
                <w:sz w:val="21"/>
                <w:szCs w:val="21"/>
              </w:rPr>
              <w:t xml:space="preserve">AmazonS3ReadOnlyAccess grants access to ALL S3 buckets in your account. In production, that's way too broad.</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In a real team you'd write an inline policy scoping access to specific buckets only:</w:t>
            </w:r>
          </w:p>
          <w:p>
            <w:pPr>
              <w:spacing w:after="40" w:before="40"/>
            </w:pPr>
            <w:r>
              <w:rPr>
                <w:rFonts w:ascii="Calibri" w:cs="Calibri" w:eastAsia="Calibri" w:hAnsi="Calibri"/>
                <w:color w:val="222222"/>
                <w:sz w:val="21"/>
                <w:szCs w:val="21"/>
              </w:rPr>
              <w:t xml:space="preserve">    arn:aws:s3:::swiggy-raw-bucket/*</w:t>
            </w:r>
          </w:p>
          <w:p>
            <w:pPr>
              <w:spacing w:after="40" w:before="40"/>
            </w:pPr>
            <w:r>
              <w:rPr>
                <w:rFonts w:ascii="Calibri" w:cs="Calibri" w:eastAsia="Calibri" w:hAnsi="Calibri"/>
                <w:color w:val="222222"/>
                <w:sz w:val="21"/>
                <w:szCs w:val="21"/>
              </w:rPr>
              <w:t xml:space="preserve">    arn:aws:s3:::swiggy-silver-bucket/*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For today's learning purposes, broad access is fine. Least-privilege IAM is covered in Section 5.</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16"/>
              <w:left w:val="single" w:color="4527A0" w:sz="16"/>
              <w:bottom w:val="single" w:color="4527A0" w:sz="4"/>
              <w:right w:val="single" w:color="4527A0" w:sz="4"/>
            </w:tcBorders>
            <w:shd w:fill="EDE7F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4527A0"/>
                <w:sz w:val="22"/>
                <w:szCs w:val="22"/>
              </w:rPr>
              <w:t xml:space="preserve">INTERVIEW ANGLE</w:t>
            </w:r>
            <w:r>
              <w:rPr>
                <w:rFonts w:ascii="Calibri" w:cs="Calibri" w:eastAsia="Calibri" w:hAnsi="Calibri"/>
                <w:b/>
                <w:bCs/>
                <w:color w:val="1B2A4A"/>
                <w:sz w:val="22"/>
                <w:szCs w:val="22"/>
              </w:rPr>
              <w:t xml:space="preserve">   —   "What permissions does a Glue job need?"</w:t>
            </w:r>
          </w:p>
          <w:p>
            <w:pPr>
              <w:spacing w:after="40" w:before="40"/>
            </w:pPr>
            <w:r>
              <w:rPr>
                <w:rFonts w:ascii="Calibri" w:cs="Calibri" w:eastAsia="Calibri" w:hAnsi="Calibri"/>
                <w:color w:val="222222"/>
                <w:sz w:val="21"/>
                <w:szCs w:val="21"/>
              </w:rPr>
              <w:t xml:space="preserve">Good answer:</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"Trust policy on glue.amazonaws.com. Permission-wise — AWSGlueServiceRole for core Glue actions, S3 read/write on the specific data buckets, KMS decrypt if data is encrypted, CloudWatch Logs write for job logs, and SecretsManager GetSecretValue if using Secrets Manager for database credentials."</w:t>
            </w:r>
          </w:p>
        </w:tc>
      </w:tr>
    </w:tbl>
    <w:p>
      <w:r>
        <w:br w:type="page"/>
      </w:r>
    </w:p>
    <w:p>
      <w:pPr>
        <w:pStyle w:val="Heading2"/>
        <w:spacing w:after="120" w:before="280"/>
      </w:pPr>
      <w:r>
        <w:rPr>
          <w:rFonts w:ascii="Calibri" w:cs="Calibri" w:eastAsia="Calibri" w:hAnsi="Calibri"/>
          <w:b/>
          <w:bCs/>
          <w:color w:val="FF6600"/>
          <w:sz w:val="28"/>
          <w:szCs w:val="28"/>
        </w:rPr>
        <w:t xml:space="preserve">Step 3 — Create the Glue database</w:t>
      </w:r>
    </w:p>
    <w:p>
      <w:pPr>
        <w:spacing w:after="100" w:before="100"/>
      </w:pPr>
      <w:r>
        <w:rPr>
          <w:rFonts w:ascii="Calibri" w:cs="Calibri" w:eastAsia="Calibri" w:hAnsi="Calibri"/>
          <w:b/>
          <w:bCs/>
          <w:color w:val="00BCD4"/>
          <w:sz w:val="20"/>
          <w:szCs w:val="20"/>
        </w:rPr>
        <w:t xml:space="preserve">🖱  AWS Console → </w:t>
      </w:r>
      <w:r>
        <w:rPr>
          <w:rFonts w:ascii="Calibri" w:cs="Calibri" w:eastAsia="Calibri" w:hAnsi="Calibri"/>
          <w:b/>
          <w:bCs/>
          <w:color w:val="1B2A4A"/>
          <w:sz w:val="21"/>
          <w:szCs w:val="21"/>
        </w:rPr>
        <w:t xml:space="preserve">AWS Glue → Data Catalog → Databases → Add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7</w:t>
            </w:r>
            <w:r>
              <w:rPr>
                <w:rFonts w:ascii="Calibri" w:cs="Calibri" w:eastAsia="Calibri" w:hAnsi="Calibri"/>
                <w:b/>
                <w:bCs/>
                <w:color w:val="1B2A4A"/>
                <w:sz w:val="24"/>
                <w:szCs w:val="24"/>
              </w:rPr>
              <w:t xml:space="preserve">   Create the database</w:t>
            </w:r>
          </w:p>
          <w:p>
            <w:pPr>
              <w:spacing w:after="60" w:before="60"/>
            </w:pPr>
            <w:r>
              <w:rPr>
                <w:rFonts w:ascii="Calibri" w:cs="Calibri" w:eastAsia="Calibri" w:hAnsi="Calibri"/>
                <w:color w:val="222222"/>
                <w:sz w:val="21"/>
                <w:szCs w:val="21"/>
              </w:rPr>
              <w:t xml:space="preserve">7a.  Navigate to AWS Glue.</w:t>
            </w:r>
          </w:p>
          <w:p>
            <w:pPr>
              <w:spacing w:after="60" w:before="60"/>
            </w:pPr>
            <w:r>
              <w:rPr>
                <w:rFonts w:ascii="Calibri" w:cs="Calibri" w:eastAsia="Calibri" w:hAnsi="Calibri"/>
                <w:color w:val="222222"/>
                <w:sz w:val="21"/>
                <w:szCs w:val="21"/>
              </w:rPr>
              <w:t xml:space="preserve">7b.  Left sidebar: Data Catalog → Databases.</w:t>
            </w:r>
          </w:p>
          <w:p>
            <w:pPr>
              <w:spacing w:after="60" w:before="60"/>
            </w:pPr>
            <w:r>
              <w:rPr>
                <w:rFonts w:ascii="Calibri" w:cs="Calibri" w:eastAsia="Calibri" w:hAnsi="Calibri"/>
                <w:color w:val="222222"/>
                <w:sz w:val="21"/>
                <w:szCs w:val="21"/>
              </w:rPr>
              <w:t xml:space="preserve">7c.  Click Add database.</w:t>
            </w:r>
          </w:p>
          <w:p>
            <w:pPr>
              <w:spacing w:after="60" w:before="60"/>
            </w:pPr>
            <w:r>
              <w:rPr>
                <w:rFonts w:ascii="Calibri" w:cs="Calibri" w:eastAsia="Calibri" w:hAnsi="Calibri"/>
                <w:color w:val="222222"/>
                <w:sz w:val="21"/>
                <w:szCs w:val="21"/>
              </w:rPr>
              <w:t xml:space="preserve">7d.  Name: swiggy_raw_db</w:t>
            </w:r>
          </w:p>
          <w:p>
            <w:pPr>
              <w:spacing w:after="60" w:before="60"/>
            </w:pPr>
            <w:r>
              <w:rPr>
                <w:rFonts w:ascii="Calibri" w:cs="Calibri" w:eastAsia="Calibri" w:hAnsi="Calibri"/>
                <w:color w:val="222222"/>
                <w:sz w:val="21"/>
                <w:szCs w:val="21"/>
              </w:rPr>
              <w:t xml:space="preserve">7e.  Description: Raw Swiggy CSV data — landing zone, no transformations.</w:t>
            </w:r>
          </w:p>
          <w:p>
            <w:pPr>
              <w:spacing w:after="60" w:before="60"/>
            </w:pPr>
            <w:r>
              <w:rPr>
                <w:rFonts w:ascii="Calibri" w:cs="Calibri" w:eastAsia="Calibri" w:hAnsi="Calibri"/>
                <w:color w:val="222222"/>
                <w:sz w:val="21"/>
                <w:szCs w:val="21"/>
              </w:rPr>
              <w:t xml:space="preserve">7f.  Location URI: leave blank.</w:t>
            </w:r>
          </w:p>
          <w:p>
            <w:pPr>
              <w:spacing w:after="60" w:before="60"/>
            </w:pPr>
            <w:r>
              <w:rPr>
                <w:rFonts w:ascii="Calibri" w:cs="Calibri" w:eastAsia="Calibri" w:hAnsi="Calibri"/>
                <w:color w:val="222222"/>
                <w:sz w:val="21"/>
                <w:szCs w:val="21"/>
              </w:rPr>
              <w:t xml:space="preserve">7g.  Click Create database.</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swiggy_raw_db appears in the database list. Click into it — tables section is empty (crawler will populate next).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What just happened</w:t>
            </w:r>
          </w:p>
          <w:p>
            <w:pPr>
              <w:spacing w:after="40" w:before="40"/>
            </w:pPr>
            <w:r>
              <w:rPr>
                <w:rFonts w:ascii="Calibri" w:cs="Calibri" w:eastAsia="Calibri" w:hAnsi="Calibri"/>
                <w:color w:val="222222"/>
                <w:sz w:val="21"/>
                <w:szCs w:val="21"/>
              </w:rPr>
              <w:t xml:space="preserve">You created a logical namespace. No storage, no compute, no cost. It's purely a grouping mechanism.</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By the end of the 6-day project, you'll have 3 databases following the medallion pattern:</w:t>
            </w:r>
          </w:p>
          <w:p>
            <w:pPr>
              <w:spacing w:after="40" w:before="40"/>
            </w:pPr>
            <w:r>
              <w:rPr>
                <w:rFonts w:ascii="Calibri" w:cs="Calibri" w:eastAsia="Calibri" w:hAnsi="Calibri"/>
                <w:color w:val="222222"/>
                <w:sz w:val="21"/>
                <w:szCs w:val="21"/>
              </w:rPr>
              <w:t xml:space="preserve">  • swiggy_raw_db     (today — raw CSVs)</w:t>
            </w:r>
          </w:p>
          <w:p>
            <w:pPr>
              <w:spacing w:after="40" w:before="40"/>
            </w:pPr>
            <w:r>
              <w:rPr>
                <w:rFonts w:ascii="Calibri" w:cs="Calibri" w:eastAsia="Calibri" w:hAnsi="Calibri"/>
                <w:color w:val="222222"/>
                <w:sz w:val="21"/>
                <w:szCs w:val="21"/>
              </w:rPr>
              <w:t xml:space="preserve">  • swiggy_silver_db  (Day 2 — cleaned Parquet)</w:t>
            </w:r>
          </w:p>
          <w:p>
            <w:pPr>
              <w:spacing w:after="40" w:before="40"/>
            </w:pPr>
            <w:r>
              <w:rPr>
                <w:rFonts w:ascii="Calibri" w:cs="Calibri" w:eastAsia="Calibri" w:hAnsi="Calibri"/>
                <w:color w:val="222222"/>
                <w:sz w:val="21"/>
                <w:szCs w:val="21"/>
              </w:rPr>
              <w:t xml:space="preserve">  • swiggy_gold_db    (Day 3 — aggregated business tables)</w:t>
            </w:r>
          </w:p>
        </w:tc>
      </w:tr>
    </w:tbl>
    <w:p>
      <w:r>
        <w:br w:type="page"/>
      </w:r>
    </w:p>
    <w:p>
      <w:pPr>
        <w:pStyle w:val="Heading2"/>
        <w:spacing w:after="120" w:before="280"/>
      </w:pPr>
      <w:r>
        <w:rPr>
          <w:rFonts w:ascii="Calibri" w:cs="Calibri" w:eastAsia="Calibri" w:hAnsi="Calibri"/>
          <w:b/>
          <w:bCs/>
          <w:color w:val="FF6600"/>
          <w:sz w:val="28"/>
          <w:szCs w:val="28"/>
        </w:rPr>
        <w:t xml:space="preserve">Step 4 — Configure the crawler</w:t>
      </w:r>
    </w:p>
    <w:p>
      <w:pPr>
        <w:spacing w:after="100" w:before="100"/>
      </w:pPr>
      <w:r>
        <w:rPr>
          <w:rFonts w:ascii="Calibri" w:cs="Calibri" w:eastAsia="Calibri" w:hAnsi="Calibri"/>
          <w:b/>
          <w:bCs/>
          <w:color w:val="00BCD4"/>
          <w:sz w:val="20"/>
          <w:szCs w:val="20"/>
        </w:rPr>
        <w:t xml:space="preserve">🖱  AWS Console → </w:t>
      </w:r>
      <w:r>
        <w:rPr>
          <w:rFonts w:ascii="Calibri" w:cs="Calibri" w:eastAsia="Calibri" w:hAnsi="Calibri"/>
          <w:b/>
          <w:bCs/>
          <w:color w:val="1B2A4A"/>
          <w:sz w:val="21"/>
          <w:szCs w:val="21"/>
        </w:rPr>
        <w:t xml:space="preserve">AWS Glue → Data Catalog → Crawlers → Create crawler</w:t>
      </w:r>
    </w:p>
    <w:p>
      <w:pPr>
        <w:spacing w:after="80" w:before="80"/>
      </w:pPr>
      <w:r>
        <w:rPr>
          <w:rFonts w:ascii="Calibri" w:cs="Calibri" w:eastAsia="Calibri" w:hAnsi="Calibri"/>
          <w:b w:val="false"/>
          <w:bCs w:val="false"/>
          <w:i w:val="false"/>
          <w:iCs w:val="false"/>
          <w:color w:val="333333"/>
          <w:sz w:val="22"/>
          <w:szCs w:val="22"/>
        </w:rPr>
        <w:t xml:space="preserve">The crawler wizard has 5 pages. Pay attention to each one — the settings you choose here determine what ends up in your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8</w:t>
            </w:r>
            <w:r>
              <w:rPr>
                <w:rFonts w:ascii="Calibri" w:cs="Calibri" w:eastAsia="Calibri" w:hAnsi="Calibri"/>
                <w:b/>
                <w:bCs/>
                <w:color w:val="1B2A4A"/>
                <w:sz w:val="24"/>
                <w:szCs w:val="24"/>
              </w:rPr>
              <w:t xml:space="preserve">   Page 1 of 5 — Crawler name</w:t>
            </w:r>
          </w:p>
          <w:p>
            <w:pPr>
              <w:spacing w:after="60" w:before="60"/>
            </w:pPr>
            <w:r>
              <w:rPr>
                <w:rFonts w:ascii="Calibri" w:cs="Calibri" w:eastAsia="Calibri" w:hAnsi="Calibri"/>
                <w:color w:val="222222"/>
                <w:sz w:val="21"/>
                <w:szCs w:val="21"/>
              </w:rPr>
              <w:t xml:space="preserve">8a.  Name: swiggy-raw-crawler</w:t>
            </w:r>
          </w:p>
          <w:p>
            <w:pPr>
              <w:spacing w:after="60" w:before="60"/>
            </w:pPr>
            <w:r>
              <w:rPr>
                <w:rFonts w:ascii="Calibri" w:cs="Calibri" w:eastAsia="Calibri" w:hAnsi="Calibri"/>
                <w:color w:val="222222"/>
                <w:sz w:val="21"/>
                <w:szCs w:val="21"/>
              </w:rPr>
              <w:t xml:space="preserve">8b.  Description: First crawler for Swiggy raw CSVs — populates swiggy_raw_db</w:t>
            </w:r>
          </w:p>
          <w:p>
            <w:pPr>
              <w:spacing w:after="60" w:before="60"/>
            </w:pPr>
            <w:r>
              <w:rPr>
                <w:rFonts w:ascii="Calibri" w:cs="Calibri" w:eastAsia="Calibri" w:hAnsi="Calibri"/>
                <w:color w:val="222222"/>
                <w:sz w:val="21"/>
                <w:szCs w:val="21"/>
              </w:rPr>
              <w:t xml:space="preserve">8c.  Tags: skip for today.</w:t>
            </w:r>
          </w:p>
          <w:p>
            <w:pPr>
              <w:spacing w:after="60" w:before="60"/>
            </w:pPr>
            <w:r>
              <w:rPr>
                <w:rFonts w:ascii="Calibri" w:cs="Calibri" w:eastAsia="Calibri" w:hAnsi="Calibri"/>
                <w:color w:val="222222"/>
                <w:sz w:val="21"/>
                <w:szCs w:val="21"/>
              </w:rPr>
              <w:t xml:space="preserve">8d.  Click Next.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9</w:t>
            </w:r>
            <w:r>
              <w:rPr>
                <w:rFonts w:ascii="Calibri" w:cs="Calibri" w:eastAsia="Calibri" w:hAnsi="Calibri"/>
                <w:b/>
                <w:bCs/>
                <w:color w:val="1B2A4A"/>
                <w:sz w:val="24"/>
                <w:szCs w:val="24"/>
              </w:rPr>
              <w:t xml:space="preserve">   Page 2 of 5 — Data source</w:t>
            </w:r>
          </w:p>
          <w:p>
            <w:pPr>
              <w:spacing w:after="60" w:before="60"/>
            </w:pPr>
            <w:r>
              <w:rPr>
                <w:rFonts w:ascii="Calibri" w:cs="Calibri" w:eastAsia="Calibri" w:hAnsi="Calibri"/>
                <w:color w:val="222222"/>
                <w:sz w:val="21"/>
                <w:szCs w:val="21"/>
              </w:rPr>
              <w:t xml:space="preserve">9a.  Is your data already mapped to Glue tables? → Not yet.</w:t>
            </w:r>
          </w:p>
          <w:p>
            <w:pPr>
              <w:spacing w:after="60" w:before="60"/>
            </w:pPr>
            <w:r>
              <w:rPr>
                <w:rFonts w:ascii="Calibri" w:cs="Calibri" w:eastAsia="Calibri" w:hAnsi="Calibri"/>
                <w:color w:val="222222"/>
                <w:sz w:val="21"/>
                <w:szCs w:val="21"/>
              </w:rPr>
              <w:t xml:space="preserve">9b.  Click Add a data source.</w:t>
            </w:r>
          </w:p>
          <w:p>
            <w:pPr>
              <w:spacing w:after="60" w:before="60"/>
            </w:pPr>
            <w:r>
              <w:rPr>
                <w:rFonts w:ascii="Calibri" w:cs="Calibri" w:eastAsia="Calibri" w:hAnsi="Calibri"/>
                <w:color w:val="222222"/>
                <w:sz w:val="21"/>
                <w:szCs w:val="21"/>
              </w:rPr>
              <w:t xml:space="preserve">9c.  Data source: S3</w:t>
            </w:r>
          </w:p>
          <w:p>
            <w:pPr>
              <w:spacing w:after="60" w:before="60"/>
            </w:pPr>
            <w:r>
              <w:rPr>
                <w:rFonts w:ascii="Calibri" w:cs="Calibri" w:eastAsia="Calibri" w:hAnsi="Calibri"/>
                <w:color w:val="222222"/>
                <w:sz w:val="21"/>
                <w:szCs w:val="21"/>
              </w:rPr>
              <w:t xml:space="preserve">9d.  Network connection: leave as default.</w:t>
            </w:r>
          </w:p>
          <w:p>
            <w:pPr>
              <w:spacing w:after="60" w:before="60"/>
            </w:pPr>
            <w:r>
              <w:rPr>
                <w:rFonts w:ascii="Calibri" w:cs="Calibri" w:eastAsia="Calibri" w:hAnsi="Calibri"/>
                <w:color w:val="222222"/>
                <w:sz w:val="21"/>
                <w:szCs w:val="21"/>
              </w:rPr>
              <w:t xml:space="preserve">9e.  Location of S3 data: In this account.</w:t>
            </w:r>
          </w:p>
          <w:p>
            <w:pPr>
              <w:spacing w:after="60" w:before="60"/>
            </w:pPr>
            <w:r>
              <w:rPr>
                <w:rFonts w:ascii="Calibri" w:cs="Calibri" w:eastAsia="Calibri" w:hAnsi="Calibri"/>
                <w:color w:val="222222"/>
                <w:sz w:val="21"/>
                <w:szCs w:val="21"/>
              </w:rPr>
              <w:t xml:space="preserve">9f.  S3 path: Browse S3 → navigate to YOUR bucket → select the BUCKET ROOT (not a specific folder).</w:t>
            </w:r>
          </w:p>
          <w:p>
            <w:pPr>
              <w:spacing w:after="60" w:before="60"/>
            </w:pPr>
            <w:r>
              <w:rPr>
                <w:rFonts w:ascii="Calibri" w:cs="Calibri" w:eastAsia="Calibri" w:hAnsi="Calibri"/>
                <w:color w:val="222222"/>
                <w:sz w:val="21"/>
                <w:szCs w:val="21"/>
              </w:rPr>
              <w:t xml:space="preserve">       Path should look like: s3://swiggy-de-course-&lt;initials&gt;-&lt;date&gt;/</w:t>
            </w:r>
          </w:p>
          <w:p>
            <w:pPr>
              <w:spacing w:after="60" w:before="60"/>
            </w:pPr>
            <w:r>
              <w:rPr>
                <w:rFonts w:ascii="Calibri" w:cs="Calibri" w:eastAsia="Calibri" w:hAnsi="Calibri"/>
                <w:color w:val="222222"/>
                <w:sz w:val="21"/>
                <w:szCs w:val="21"/>
              </w:rPr>
              <w:t xml:space="preserve">9g.  Subsequent crawler runs: Crawl all sub-folders.</w:t>
            </w:r>
          </w:p>
          <w:p>
            <w:pPr>
              <w:spacing w:after="60" w:before="60"/>
            </w:pPr>
            <w:r>
              <w:rPr>
                <w:rFonts w:ascii="Calibri" w:cs="Calibri" w:eastAsia="Calibri" w:hAnsi="Calibri"/>
                <w:color w:val="222222"/>
                <w:sz w:val="21"/>
                <w:szCs w:val="21"/>
              </w:rPr>
              <w:t xml:space="preserve">9h.  Click Add an S3 data source.</w:t>
            </w:r>
          </w:p>
          <w:p>
            <w:pPr>
              <w:spacing w:after="60" w:before="60"/>
            </w:pPr>
            <w:r>
              <w:rPr>
                <w:rFonts w:ascii="Calibri" w:cs="Calibri" w:eastAsia="Calibri" w:hAnsi="Calibri"/>
                <w:color w:val="222222"/>
                <w:sz w:val="21"/>
                <w:szCs w:val="21"/>
              </w:rPr>
              <w:t xml:space="preserve">9i.  Click Next.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Why point to the bucket root, not a folder?</w:t>
            </w:r>
          </w:p>
          <w:p>
            <w:pPr>
              <w:spacing w:after="40" w:before="40"/>
            </w:pPr>
            <w:r>
              <w:rPr>
                <w:rFonts w:ascii="Calibri" w:cs="Calibri" w:eastAsia="Calibri" w:hAnsi="Calibri"/>
                <w:color w:val="222222"/>
                <w:sz w:val="21"/>
                <w:szCs w:val="21"/>
              </w:rPr>
              <w:t xml:space="preserve">When you point the crawler at the BUCKET ROOT, Glue discovers each top-level folder as a separate table. One crawler → 4 tables. Efficient.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If you pointed at s3://bucket/customers/ separately, you'd need 4 crawlers. Wasteful.</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Rule of thumb: one crawler per "logical group" of related tables. Our raw layer is one logical group.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10</w:t>
            </w:r>
            <w:r>
              <w:rPr>
                <w:rFonts w:ascii="Calibri" w:cs="Calibri" w:eastAsia="Calibri" w:hAnsi="Calibri"/>
                <w:b/>
                <w:bCs/>
                <w:color w:val="1B2A4A"/>
                <w:sz w:val="24"/>
                <w:szCs w:val="24"/>
              </w:rPr>
              <w:t xml:space="preserve">   Page 3 of 5 — Security settings (IAM role)</w:t>
            </w:r>
          </w:p>
          <w:p>
            <w:pPr>
              <w:spacing w:after="60" w:before="60"/>
            </w:pPr>
            <w:r>
              <w:rPr>
                <w:rFonts w:ascii="Calibri" w:cs="Calibri" w:eastAsia="Calibri" w:hAnsi="Calibri"/>
                <w:color w:val="222222"/>
                <w:sz w:val="21"/>
                <w:szCs w:val="21"/>
              </w:rPr>
              <w:t xml:space="preserve">10a.  Existing IAM role: select GlueCourseRole from the dropdown.</w:t>
            </w:r>
          </w:p>
          <w:p>
            <w:pPr>
              <w:spacing w:after="60" w:before="60"/>
            </w:pPr>
            <w:r>
              <w:rPr>
                <w:rFonts w:ascii="Calibri" w:cs="Calibri" w:eastAsia="Calibri" w:hAnsi="Calibri"/>
                <w:color w:val="222222"/>
                <w:sz w:val="21"/>
                <w:szCs w:val="21"/>
              </w:rPr>
              <w:t xml:space="preserve">       (If you don't see it, refresh the page — IAM takes ~30 seconds to propagate.)</w:t>
            </w:r>
          </w:p>
          <w:p>
            <w:pPr>
              <w:spacing w:after="60" w:before="60"/>
            </w:pPr>
            <w:r>
              <w:rPr>
                <w:rFonts w:ascii="Calibri" w:cs="Calibri" w:eastAsia="Calibri" w:hAnsi="Calibri"/>
                <w:color w:val="222222"/>
                <w:sz w:val="21"/>
                <w:szCs w:val="21"/>
              </w:rPr>
              <w:t xml:space="preserve">10b.  Click Next.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11</w:t>
            </w:r>
            <w:r>
              <w:rPr>
                <w:rFonts w:ascii="Calibri" w:cs="Calibri" w:eastAsia="Calibri" w:hAnsi="Calibri"/>
                <w:b/>
                <w:bCs/>
                <w:color w:val="1B2A4A"/>
                <w:sz w:val="24"/>
                <w:szCs w:val="24"/>
              </w:rPr>
              <w:t xml:space="preserve">   Page 4 of 5 — Output and scheduling</w:t>
            </w:r>
          </w:p>
          <w:p>
            <w:pPr>
              <w:spacing w:after="60" w:before="60"/>
            </w:pPr>
            <w:r>
              <w:rPr>
                <w:rFonts w:ascii="Calibri" w:cs="Calibri" w:eastAsia="Calibri" w:hAnsi="Calibri"/>
                <w:color w:val="222222"/>
                <w:sz w:val="21"/>
                <w:szCs w:val="21"/>
              </w:rPr>
              <w:t xml:space="preserve">11a.  Target database: swiggy_raw_db</w:t>
            </w:r>
          </w:p>
          <w:p>
            <w:pPr>
              <w:spacing w:after="60" w:before="60"/>
            </w:pPr>
            <w:r>
              <w:rPr>
                <w:rFonts w:ascii="Calibri" w:cs="Calibri" w:eastAsia="Calibri" w:hAnsi="Calibri"/>
                <w:color w:val="222222"/>
                <w:sz w:val="21"/>
                <w:szCs w:val="21"/>
              </w:rPr>
              <w:t xml:space="preserve">11b.  Table name prefix: leave blank.</w:t>
            </w:r>
          </w:p>
          <w:p>
            <w:pPr>
              <w:spacing w:after="60" w:before="60"/>
            </w:pPr>
            <w:r>
              <w:rPr>
                <w:rFonts w:ascii="Calibri" w:cs="Calibri" w:eastAsia="Calibri" w:hAnsi="Calibri"/>
                <w:color w:val="222222"/>
                <w:sz w:val="21"/>
                <w:szCs w:val="21"/>
              </w:rPr>
              <w:t xml:space="preserve">11c.  Maximum table threshold: leave blank.</w:t>
            </w:r>
          </w:p>
          <w:p>
            <w:pPr>
              <w:spacing w:after="60" w:before="60"/>
            </w:pPr>
            <w:r>
              <w:rPr>
                <w:rFonts w:ascii="Calibri" w:cs="Calibri" w:eastAsia="Calibri" w:hAnsi="Calibri"/>
                <w:color w:val="222222"/>
                <w:sz w:val="21"/>
                <w:szCs w:val="21"/>
              </w:rPr>
              <w:t xml:space="preserve">11d.  Advanced options → Handle deleted objects: Log warnings.</w:t>
            </w:r>
          </w:p>
          <w:p>
            <w:pPr>
              <w:spacing w:after="60" w:before="60"/>
            </w:pPr>
            <w:r>
              <w:rPr>
                <w:rFonts w:ascii="Calibri" w:cs="Calibri" w:eastAsia="Calibri" w:hAnsi="Calibri"/>
                <w:color w:val="222222"/>
                <w:sz w:val="21"/>
                <w:szCs w:val="21"/>
              </w:rPr>
              <w:t xml:space="preserve">11e.  Advanced options → Schema change policy:</w:t>
            </w:r>
          </w:p>
          <w:p>
            <w:pPr>
              <w:spacing w:after="60" w:before="60"/>
            </w:pPr>
            <w:r>
              <w:rPr>
                <w:rFonts w:ascii="Calibri" w:cs="Calibri" w:eastAsia="Calibri" w:hAnsi="Calibri"/>
                <w:color w:val="222222"/>
                <w:sz w:val="21"/>
                <w:szCs w:val="21"/>
              </w:rPr>
              <w:t xml:space="preserve">         • When schema changes: Update the table definition</w:t>
            </w:r>
          </w:p>
          <w:p>
            <w:pPr>
              <w:spacing w:after="60" w:before="60"/>
            </w:pPr>
            <w:r>
              <w:rPr>
                <w:rFonts w:ascii="Calibri" w:cs="Calibri" w:eastAsia="Calibri" w:hAnsi="Calibri"/>
                <w:color w:val="222222"/>
                <w:sz w:val="21"/>
                <w:szCs w:val="21"/>
              </w:rPr>
              <w:t xml:space="preserve">         • When new tables are created: Mark the table as deprecated</w:t>
            </w:r>
          </w:p>
          <w:p>
            <w:pPr>
              <w:spacing w:after="60" w:before="60"/>
            </w:pPr>
            <w:r>
              <w:rPr>
                <w:rFonts w:ascii="Calibri" w:cs="Calibri" w:eastAsia="Calibri" w:hAnsi="Calibri"/>
                <w:color w:val="222222"/>
                <w:sz w:val="21"/>
                <w:szCs w:val="21"/>
              </w:rPr>
              <w:t xml:space="preserve">11f.  Frequency: On demand.</w:t>
            </w:r>
          </w:p>
          <w:p>
            <w:pPr>
              <w:spacing w:after="60" w:before="60"/>
            </w:pPr>
            <w:r>
              <w:rPr>
                <w:rFonts w:ascii="Calibri" w:cs="Calibri" w:eastAsia="Calibri" w:hAnsi="Calibri"/>
                <w:color w:val="222222"/>
                <w:sz w:val="21"/>
                <w:szCs w:val="21"/>
              </w:rPr>
              <w:t xml:space="preserve">11g.  Click Next.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12</w:t>
            </w:r>
            <w:r>
              <w:rPr>
                <w:rFonts w:ascii="Calibri" w:cs="Calibri" w:eastAsia="Calibri" w:hAnsi="Calibri"/>
                <w:b/>
                <w:bCs/>
                <w:color w:val="1B2A4A"/>
                <w:sz w:val="24"/>
                <w:szCs w:val="24"/>
              </w:rPr>
              <w:t xml:space="preserve">   Page 5 of 5 — Review and create</w:t>
            </w:r>
          </w:p>
          <w:p>
            <w:pPr>
              <w:spacing w:after="60" w:before="60"/>
            </w:pPr>
            <w:r>
              <w:rPr>
                <w:rFonts w:ascii="Calibri" w:cs="Calibri" w:eastAsia="Calibri" w:hAnsi="Calibri"/>
                <w:color w:val="222222"/>
                <w:sz w:val="21"/>
                <w:szCs w:val="21"/>
              </w:rPr>
              <w:t xml:space="preserve">12a.  Scroll through the summary. Check:</w:t>
            </w:r>
          </w:p>
          <w:p>
            <w:pPr>
              <w:spacing w:after="60" w:before="60"/>
            </w:pPr>
            <w:r>
              <w:rPr>
                <w:rFonts w:ascii="Calibri" w:cs="Calibri" w:eastAsia="Calibri" w:hAnsi="Calibri"/>
                <w:color w:val="222222"/>
                <w:sz w:val="21"/>
                <w:szCs w:val="21"/>
              </w:rPr>
              <w:t xml:space="preserve">         • Data source: S3 path to your bucket</w:t>
            </w:r>
          </w:p>
          <w:p>
            <w:pPr>
              <w:spacing w:after="60" w:before="60"/>
            </w:pPr>
            <w:r>
              <w:rPr>
                <w:rFonts w:ascii="Calibri" w:cs="Calibri" w:eastAsia="Calibri" w:hAnsi="Calibri"/>
                <w:color w:val="222222"/>
                <w:sz w:val="21"/>
                <w:szCs w:val="21"/>
              </w:rPr>
              <w:t xml:space="preserve">         • IAM role: GlueCourseRole</w:t>
            </w:r>
          </w:p>
          <w:p>
            <w:pPr>
              <w:spacing w:after="60" w:before="60"/>
            </w:pPr>
            <w:r>
              <w:rPr>
                <w:rFonts w:ascii="Calibri" w:cs="Calibri" w:eastAsia="Calibri" w:hAnsi="Calibri"/>
                <w:color w:val="222222"/>
                <w:sz w:val="21"/>
                <w:szCs w:val="21"/>
              </w:rPr>
              <w:t xml:space="preserve">         • Target database: swiggy_raw_db</w:t>
            </w:r>
          </w:p>
          <w:p>
            <w:pPr>
              <w:spacing w:after="60" w:before="60"/>
            </w:pPr>
            <w:r>
              <w:rPr>
                <w:rFonts w:ascii="Calibri" w:cs="Calibri" w:eastAsia="Calibri" w:hAnsi="Calibri"/>
                <w:color w:val="222222"/>
                <w:sz w:val="21"/>
                <w:szCs w:val="21"/>
              </w:rPr>
              <w:t xml:space="preserve">         • Frequency: On demand</w:t>
            </w:r>
          </w:p>
          <w:p>
            <w:pPr>
              <w:spacing w:after="60" w:before="60"/>
            </w:pPr>
            <w:r>
              <w:rPr>
                <w:rFonts w:ascii="Calibri" w:cs="Calibri" w:eastAsia="Calibri" w:hAnsi="Calibri"/>
                <w:color w:val="222222"/>
                <w:sz w:val="21"/>
                <w:szCs w:val="21"/>
              </w:rPr>
              <w:t xml:space="preserve">12b.  Click Create crawler.</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you land on the crawler detail page. Status: Ready.</w:t>
            </w:r>
          </w:p>
        </w:tc>
      </w:tr>
    </w:tbl>
    <w:p>
      <w:r>
        <w:br w:type="page"/>
      </w:r>
    </w:p>
    <w:p>
      <w:pPr>
        <w:pStyle w:val="Heading2"/>
        <w:spacing w:after="120" w:before="280"/>
      </w:pPr>
      <w:r>
        <w:rPr>
          <w:rFonts w:ascii="Calibri" w:cs="Calibri" w:eastAsia="Calibri" w:hAnsi="Calibri"/>
          <w:b/>
          <w:bCs/>
          <w:color w:val="FF6600"/>
          <w:sz w:val="28"/>
          <w:szCs w:val="28"/>
        </w:rPr>
        <w:t xml:space="preserve">Step 5 — Run the crawler and inspect the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13</w:t>
            </w:r>
            <w:r>
              <w:rPr>
                <w:rFonts w:ascii="Calibri" w:cs="Calibri" w:eastAsia="Calibri" w:hAnsi="Calibri"/>
                <w:b/>
                <w:bCs/>
                <w:color w:val="1B2A4A"/>
                <w:sz w:val="24"/>
                <w:szCs w:val="24"/>
              </w:rPr>
              <w:t xml:space="preserve">   Run the crawler</w:t>
            </w:r>
          </w:p>
          <w:p>
            <w:pPr>
              <w:spacing w:after="60" w:before="60"/>
            </w:pPr>
            <w:r>
              <w:rPr>
                <w:rFonts w:ascii="Calibri" w:cs="Calibri" w:eastAsia="Calibri" w:hAnsi="Calibri"/>
                <w:color w:val="222222"/>
                <w:sz w:val="21"/>
                <w:szCs w:val="21"/>
              </w:rPr>
              <w:t xml:space="preserve">13a.  On the crawler detail page, click Run crawler.</w:t>
            </w:r>
          </w:p>
          <w:p>
            <w:pPr>
              <w:spacing w:after="60" w:before="60"/>
            </w:pPr>
            <w:r>
              <w:rPr>
                <w:rFonts w:ascii="Calibri" w:cs="Calibri" w:eastAsia="Calibri" w:hAnsi="Calibri"/>
                <w:color w:val="222222"/>
                <w:sz w:val="21"/>
                <w:szCs w:val="21"/>
              </w:rPr>
              <w:t xml:space="preserve">13b.  Status changes: Ready → Starting → Running.</w:t>
            </w:r>
          </w:p>
          <w:p>
            <w:pPr>
              <w:spacing w:after="60" w:before="60"/>
            </w:pPr>
            <w:r>
              <w:rPr>
                <w:rFonts w:ascii="Calibri" w:cs="Calibri" w:eastAsia="Calibri" w:hAnsi="Calibri"/>
                <w:color w:val="222222"/>
                <w:sz w:val="21"/>
                <w:szCs w:val="21"/>
              </w:rPr>
              <w:t xml:space="preserve">13c.  Expected run time: 1-2 minutes for our dataset.</w:t>
            </w:r>
          </w:p>
          <w:p>
            <w:pPr>
              <w:spacing w:after="60" w:before="60"/>
            </w:pPr>
            <w:r>
              <w:rPr>
                <w:rFonts w:ascii="Calibri" w:cs="Calibri" w:eastAsia="Calibri" w:hAnsi="Calibri"/>
                <w:color w:val="222222"/>
                <w:sz w:val="21"/>
                <w:szCs w:val="21"/>
              </w:rPr>
              <w:t xml:space="preserve">13d.  Refresh the page to see run progress.</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Expected at end: Status = Ready, Last run = Succeeded, Tables created = 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What's happening under the hood</w:t>
            </w:r>
          </w:p>
          <w:p>
            <w:pPr>
              <w:spacing w:after="40" w:before="40"/>
            </w:pPr>
            <w:r>
              <w:rPr>
                <w:rFonts w:ascii="Calibri" w:cs="Calibri" w:eastAsia="Calibri" w:hAnsi="Calibri"/>
                <w:color w:val="222222"/>
                <w:sz w:val="21"/>
                <w:szCs w:val="21"/>
              </w:rPr>
              <w:t xml:space="preserve">Behind the scenes, Glue spins up a serverless worker. That worker opens each folder in your bucket, grabs a sample of files, runs them through the CSV classifier, detects headers, infers column types, and writes 4 table definitions into the Data Catalog.</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In production you might crawl 50 TB. Same process, just takes longer. For our 1.8 MB it finishes in under 90 seconds.</w:t>
            </w:r>
          </w:p>
        </w:tc>
      </w:tr>
    </w:tbl>
    <w:p>
      <w:pPr>
        <w:spacing w:after="100" w:before="100"/>
      </w:pPr>
      <w:r>
        <w:t xml:space="preserve"/>
      </w:r>
    </w:p>
    <w:p>
      <w:pPr>
        <w:spacing w:after="100" w:before="100"/>
      </w:pPr>
      <w:r>
        <w:rPr>
          <w:rFonts w:ascii="Calibri" w:cs="Calibri" w:eastAsia="Calibri" w:hAnsi="Calibri"/>
          <w:b/>
          <w:bCs/>
          <w:color w:val="00BCD4"/>
          <w:sz w:val="20"/>
          <w:szCs w:val="20"/>
        </w:rPr>
        <w:t xml:space="preserve">🖱  AWS Console → </w:t>
      </w:r>
      <w:r>
        <w:rPr>
          <w:rFonts w:ascii="Calibri" w:cs="Calibri" w:eastAsia="Calibri" w:hAnsi="Calibri"/>
          <w:b/>
          <w:bCs/>
          <w:color w:val="1B2A4A"/>
          <w:sz w:val="21"/>
          <w:szCs w:val="21"/>
        </w:rPr>
        <w:t xml:space="preserve">AWS Glue → Data Catalog → Databases → swiggy_raw_db →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14</w:t>
            </w:r>
            <w:r>
              <w:rPr>
                <w:rFonts w:ascii="Calibri" w:cs="Calibri" w:eastAsia="Calibri" w:hAnsi="Calibri"/>
                <w:b/>
                <w:bCs/>
                <w:color w:val="1B2A4A"/>
                <w:sz w:val="24"/>
                <w:szCs w:val="24"/>
              </w:rPr>
              <w:t xml:space="preserve">   Inspect the cataloged tables</w:t>
            </w:r>
          </w:p>
          <w:p>
            <w:pPr>
              <w:spacing w:after="60" w:before="60"/>
            </w:pPr>
            <w:r>
              <w:rPr>
                <w:rFonts w:ascii="Calibri" w:cs="Calibri" w:eastAsia="Calibri" w:hAnsi="Calibri"/>
                <w:color w:val="222222"/>
                <w:sz w:val="21"/>
                <w:szCs w:val="21"/>
              </w:rPr>
              <w:t xml:space="preserve">14a.  Navigate to Databases → swiggy_raw_db.</w:t>
            </w:r>
          </w:p>
          <w:p>
            <w:pPr>
              <w:spacing w:after="60" w:before="60"/>
            </w:pPr>
            <w:r>
              <w:rPr>
                <w:rFonts w:ascii="Calibri" w:cs="Calibri" w:eastAsia="Calibri" w:hAnsi="Calibri"/>
                <w:color w:val="222222"/>
                <w:sz w:val="21"/>
                <w:szCs w:val="21"/>
              </w:rPr>
              <w:t xml:space="preserve">14b.  Click Tables in this database.</w:t>
            </w:r>
          </w:p>
          <w:p>
            <w:pPr>
              <w:spacing w:after="60" w:before="60"/>
            </w:pPr>
            <w:r>
              <w:rPr>
                <w:rFonts w:ascii="Calibri" w:cs="Calibri" w:eastAsia="Calibri" w:hAnsi="Calibri"/>
                <w:color w:val="222222"/>
                <w:sz w:val="21"/>
                <w:szCs w:val="21"/>
              </w:rPr>
              <w:t xml:space="preserve">14c.  Expected: 4 tables → customers, restaurants, orders, order_items.</w:t>
            </w:r>
          </w:p>
          <w:p>
            <w:pPr>
              <w:spacing w:after="60" w:before="60"/>
            </w:pPr>
            <w:r>
              <w:rPr>
                <w:rFonts w:ascii="Calibri" w:cs="Calibri" w:eastAsia="Calibri" w:hAnsi="Calibri"/>
                <w:color w:val="222222"/>
                <w:sz w:val="21"/>
                <w:szCs w:val="21"/>
              </w:rPr>
              <w:t xml:space="preserve">14d.  Click into orders.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15</w:t>
            </w:r>
            <w:r>
              <w:rPr>
                <w:rFonts w:ascii="Calibri" w:cs="Calibri" w:eastAsia="Calibri" w:hAnsi="Calibri"/>
                <w:b/>
                <w:bCs/>
                <w:color w:val="1B2A4A"/>
                <w:sz w:val="24"/>
                <w:szCs w:val="24"/>
              </w:rPr>
              <w:t xml:space="preserve">   Read the table metadata</w:t>
            </w:r>
          </w:p>
          <w:p>
            <w:pPr>
              <w:spacing w:after="60" w:before="60"/>
            </w:pPr>
            <w:r>
              <w:rPr>
                <w:rFonts w:ascii="Calibri" w:cs="Calibri" w:eastAsia="Calibri" w:hAnsi="Calibri"/>
                <w:color w:val="222222"/>
                <w:sz w:val="21"/>
                <w:szCs w:val="21"/>
              </w:rPr>
              <w:t xml:space="preserve">On the orders table page, explore these sections:</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 Schema tab:</w:t>
            </w:r>
          </w:p>
          <w:p>
            <w:pPr>
              <w:spacing w:after="60" w:before="60"/>
            </w:pPr>
            <w:r>
              <w:rPr>
                <w:rFonts w:ascii="Calibri" w:cs="Calibri" w:eastAsia="Calibri" w:hAnsi="Calibri"/>
                <w:color w:val="222222"/>
                <w:sz w:val="21"/>
                <w:szCs w:val="21"/>
              </w:rPr>
              <w:t xml:space="preserve">    7 columns detected. Types inferred automatically.</w:t>
            </w:r>
          </w:p>
          <w:p>
            <w:pPr>
              <w:spacing w:after="60" w:before="60"/>
            </w:pPr>
            <w:r>
              <w:rPr>
                <w:rFonts w:ascii="Calibri" w:cs="Calibri" w:eastAsia="Calibri" w:hAnsi="Calibri"/>
                <w:color w:val="222222"/>
                <w:sz w:val="21"/>
                <w:szCs w:val="21"/>
              </w:rPr>
              <w:t xml:space="preserve">    Notice: order_date is detected as STRING (not DATE). This is a known limitation — we fix it in Day 2 ETL.</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 Partitions tab: empty (our data isn't partitioned — expected).</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 Properties section (scroll down):</w:t>
            </w:r>
          </w:p>
          <w:p>
            <w:pPr>
              <w:spacing w:after="60" w:before="60"/>
            </w:pPr>
            <w:r>
              <w:rPr>
                <w:rFonts w:ascii="Calibri" w:cs="Calibri" w:eastAsia="Calibri" w:hAnsi="Calibri"/>
                <w:color w:val="222222"/>
                <w:sz w:val="21"/>
                <w:szCs w:val="21"/>
              </w:rPr>
              <w:t xml:space="preserve">    Location: s3://.../orders/</w:t>
            </w:r>
          </w:p>
          <w:p>
            <w:pPr>
              <w:spacing w:after="60" w:before="60"/>
            </w:pPr>
            <w:r>
              <w:rPr>
                <w:rFonts w:ascii="Calibri" w:cs="Calibri" w:eastAsia="Calibri" w:hAnsi="Calibri"/>
                <w:color w:val="222222"/>
                <w:sz w:val="21"/>
                <w:szCs w:val="21"/>
              </w:rPr>
              <w:t xml:space="preserve">    Classification: csv</w:t>
            </w:r>
          </w:p>
          <w:p>
            <w:pPr>
              <w:spacing w:after="60" w:before="60"/>
            </w:pPr>
            <w:r>
              <w:rPr>
                <w:rFonts w:ascii="Calibri" w:cs="Calibri" w:eastAsia="Calibri" w:hAnsi="Calibri"/>
                <w:color w:val="222222"/>
                <w:sz w:val="21"/>
                <w:szCs w:val="21"/>
              </w:rPr>
              <w:t xml:space="preserve">    SerDe: org.apache.hadoop.hive.serde2.OpenCSVSerde</w:t>
            </w:r>
          </w:p>
          <w:p>
            <w:pPr>
              <w:spacing w:after="60" w:before="60"/>
            </w:pPr>
            <w:r>
              <w:rPr>
                <w:rFonts w:ascii="Calibri" w:cs="Calibri" w:eastAsia="Calibri" w:hAnsi="Calibri"/>
                <w:color w:val="222222"/>
                <w:sz w:val="21"/>
                <w:szCs w:val="21"/>
              </w:rPr>
              <w:t xml:space="preserve">    separatorChar: ,</w:t>
            </w:r>
          </w:p>
          <w:p>
            <w:pPr>
              <w:spacing w:after="60" w:before="60"/>
            </w:pPr>
            <w:r>
              <w:rPr>
                <w:rFonts w:ascii="Calibri" w:cs="Calibri" w:eastAsia="Calibri" w:hAnsi="Calibri"/>
                <w:color w:val="222222"/>
                <w:sz w:val="21"/>
                <w:szCs w:val="21"/>
              </w:rPr>
              <w:t xml:space="preserve">    skip.header.line.count: 1 (crawler detected the header)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Your first catalog</w:t>
            </w:r>
          </w:p>
          <w:p>
            <w:pPr>
              <w:spacing w:after="40" w:before="40"/>
            </w:pPr>
            <w:r>
              <w:rPr>
                <w:rFonts w:ascii="Calibri" w:cs="Calibri" w:eastAsia="Calibri" w:hAnsi="Calibri"/>
                <w:color w:val="222222"/>
                <w:sz w:val="21"/>
                <w:szCs w:val="21"/>
              </w:rPr>
              <w:t xml:space="preserve">This is exactly what every AWS DE team does on Day 1 for every new dataset.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You just went from a pile of CSVs in S3 that no one understood to 4 queryable, self-documented tables in the Data Catalog.</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This is the foundation of everything else we'll build over the next 5 days.</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7 — Athena Preview: The Payoff</w:t>
      </w:r>
    </w:p>
    <w:p>
      <w:pPr>
        <w:spacing w:after="80" w:before="80"/>
      </w:pPr>
      <w:r>
        <w:rPr>
          <w:rFonts w:ascii="Calibri" w:cs="Calibri" w:eastAsia="Calibri" w:hAnsi="Calibri"/>
          <w:b w:val="false"/>
          <w:bCs w:val="false"/>
          <w:i w:val="false"/>
          <w:iCs w:val="false"/>
          <w:color w:val="333333"/>
          <w:sz w:val="22"/>
          <w:szCs w:val="22"/>
        </w:rPr>
        <w:t xml:space="preserve">Everything we've done so far has been plumbing — upload CSVs, set up IAM, create a database, run a crawler. None of that has actually solved Arjun's real problem: running SQL for the ops team.</w:t>
      </w:r>
    </w:p>
    <w:p>
      <w:pPr>
        <w:spacing w:after="80" w:before="80"/>
      </w:pPr>
      <w:r>
        <w:rPr>
          <w:rFonts w:ascii="Calibri" w:cs="Calibri" w:eastAsia="Calibri" w:hAnsi="Calibri"/>
          <w:b w:val="false"/>
          <w:bCs w:val="false"/>
          <w:i w:val="false"/>
          <w:iCs w:val="false"/>
          <w:color w:val="333333"/>
          <w:sz w:val="22"/>
          <w:szCs w:val="22"/>
        </w:rPr>
        <w:t xml:space="preserve">That changes now. Athena lets you query anything in the Glue Catalog using standard SQL, with zero infrastructure to manage.</w:t>
      </w:r>
    </w:p>
    <w:p>
      <w:pPr>
        <w:pStyle w:val="Heading2"/>
        <w:spacing w:after="120" w:before="280"/>
      </w:pPr>
      <w:r>
        <w:rPr>
          <w:rFonts w:ascii="Calibri" w:cs="Calibri" w:eastAsia="Calibri" w:hAnsi="Calibri"/>
          <w:b/>
          <w:bCs/>
          <w:color w:val="FF6600"/>
          <w:sz w:val="28"/>
          <w:szCs w:val="28"/>
        </w:rPr>
        <w:t xml:space="preserve">First-time setup — one-time per region</w:t>
      </w:r>
    </w:p>
    <w:p>
      <w:pPr>
        <w:spacing w:after="100" w:before="100"/>
      </w:pPr>
      <w:r>
        <w:rPr>
          <w:rFonts w:ascii="Calibri" w:cs="Calibri" w:eastAsia="Calibri" w:hAnsi="Calibri"/>
          <w:b/>
          <w:bCs/>
          <w:color w:val="00BCD4"/>
          <w:sz w:val="20"/>
          <w:szCs w:val="20"/>
        </w:rPr>
        <w:t xml:space="preserve">🖱  AWS Console → </w:t>
      </w:r>
      <w:r>
        <w:rPr>
          <w:rFonts w:ascii="Calibri" w:cs="Calibri" w:eastAsia="Calibri" w:hAnsi="Calibri"/>
          <w:b/>
          <w:bCs/>
          <w:color w:val="1B2A4A"/>
          <w:sz w:val="21"/>
          <w:szCs w:val="21"/>
        </w:rPr>
        <w:t xml:space="preserve">Athena → Query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16</w:t>
            </w:r>
            <w:r>
              <w:rPr>
                <w:rFonts w:ascii="Calibri" w:cs="Calibri" w:eastAsia="Calibri" w:hAnsi="Calibri"/>
                <w:b/>
                <w:bCs/>
                <w:color w:val="1B2A4A"/>
                <w:sz w:val="24"/>
                <w:szCs w:val="24"/>
              </w:rPr>
              <w:t xml:space="preserve">   Configure the query result location</w:t>
            </w:r>
          </w:p>
          <w:p>
            <w:pPr>
              <w:spacing w:after="60" w:before="60"/>
            </w:pPr>
            <w:r>
              <w:rPr>
                <w:rFonts w:ascii="Calibri" w:cs="Calibri" w:eastAsia="Calibri" w:hAnsi="Calibri"/>
                <w:color w:val="222222"/>
                <w:sz w:val="21"/>
                <w:szCs w:val="21"/>
              </w:rPr>
              <w:t xml:space="preserve">16a.  Open Athena → Query editor.</w:t>
            </w:r>
          </w:p>
          <w:p>
            <w:pPr>
              <w:spacing w:after="60" w:before="60"/>
            </w:pPr>
            <w:r>
              <w:rPr>
                <w:rFonts w:ascii="Calibri" w:cs="Calibri" w:eastAsia="Calibri" w:hAnsi="Calibri"/>
                <w:color w:val="222222"/>
                <w:sz w:val="21"/>
                <w:szCs w:val="21"/>
              </w:rPr>
              <w:t xml:space="preserve">16b.  First time in this region, Athena asks you to set a query result location.</w:t>
            </w:r>
          </w:p>
          <w:p>
            <w:pPr>
              <w:spacing w:after="60" w:before="60"/>
            </w:pPr>
            <w:r>
              <w:rPr>
                <w:rFonts w:ascii="Calibri" w:cs="Calibri" w:eastAsia="Calibri" w:hAnsi="Calibri"/>
                <w:color w:val="222222"/>
                <w:sz w:val="21"/>
                <w:szCs w:val="21"/>
              </w:rPr>
              <w:t xml:space="preserve">16c.  Click Edit settings.</w:t>
            </w:r>
          </w:p>
          <w:p>
            <w:pPr>
              <w:spacing w:after="60" w:before="60"/>
            </w:pPr>
            <w:r>
              <w:rPr>
                <w:rFonts w:ascii="Calibri" w:cs="Calibri" w:eastAsia="Calibri" w:hAnsi="Calibri"/>
                <w:color w:val="222222"/>
                <w:sz w:val="21"/>
                <w:szCs w:val="21"/>
              </w:rPr>
              <w:t xml:space="preserve">16d.  Location: Browse S3 → use the same bucket → create a new folder athena-results/.</w:t>
            </w:r>
          </w:p>
          <w:p>
            <w:pPr>
              <w:spacing w:after="60" w:before="60"/>
            </w:pPr>
            <w:r>
              <w:rPr>
                <w:rFonts w:ascii="Calibri" w:cs="Calibri" w:eastAsia="Calibri" w:hAnsi="Calibri"/>
                <w:color w:val="222222"/>
                <w:sz w:val="21"/>
                <w:szCs w:val="21"/>
              </w:rPr>
              <w:t xml:space="preserve">       Final path: s3://swiggy-de-course-&lt;initials&gt;-&lt;date&gt;/athena-results/</w:t>
            </w:r>
          </w:p>
          <w:p>
            <w:pPr>
              <w:spacing w:after="60" w:before="60"/>
            </w:pPr>
            <w:r>
              <w:rPr>
                <w:rFonts w:ascii="Calibri" w:cs="Calibri" w:eastAsia="Calibri" w:hAnsi="Calibri"/>
                <w:color w:val="222222"/>
                <w:sz w:val="21"/>
                <w:szCs w:val="21"/>
              </w:rPr>
              <w:t xml:space="preserve">16e.  Leave encryption as default.</w:t>
            </w:r>
          </w:p>
          <w:p>
            <w:pPr>
              <w:spacing w:after="60" w:before="60"/>
            </w:pPr>
            <w:r>
              <w:rPr>
                <w:rFonts w:ascii="Calibri" w:cs="Calibri" w:eastAsia="Calibri" w:hAnsi="Calibri"/>
                <w:color w:val="222222"/>
                <w:sz w:val="21"/>
                <w:szCs w:val="21"/>
              </w:rPr>
              <w:t xml:space="preserve">16f.  Click Save.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Why Athena needs a result location</w:t>
            </w:r>
          </w:p>
          <w:p>
            <w:pPr>
              <w:spacing w:after="40" w:before="40"/>
            </w:pPr>
            <w:r>
              <w:rPr>
                <w:rFonts w:ascii="Calibri" w:cs="Calibri" w:eastAsia="Calibri" w:hAnsi="Calibri"/>
                <w:color w:val="222222"/>
                <w:sz w:val="21"/>
                <w:szCs w:val="21"/>
              </w:rPr>
              <w:t xml:space="preserve">Athena itself has no storage. Every query result is written to S3 — that's what you're reading from when you view the result.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In production teams, there's usually one athena-query-results-&lt;env&gt; bucket with lifecycle rules that auto-delete results after 30 days.</w:t>
            </w:r>
          </w:p>
        </w:tc>
      </w:tr>
    </w:tbl>
    <w:p>
      <w:pPr>
        <w:spacing w:after="100" w:before="100"/>
      </w:pPr>
      <w:r>
        <w:t xml:space="preserve"/>
      </w:r>
    </w:p>
    <w:p>
      <w:pPr>
        <w:pStyle w:val="Heading2"/>
        <w:spacing w:after="120" w:before="280"/>
      </w:pPr>
      <w:r>
        <w:rPr>
          <w:rFonts w:ascii="Calibri" w:cs="Calibri" w:eastAsia="Calibri" w:hAnsi="Calibri"/>
          <w:b/>
          <w:bCs/>
          <w:color w:val="FF6600"/>
          <w:sz w:val="28"/>
          <w:szCs w:val="28"/>
        </w:rPr>
        <w:t xml:space="preserve">Run your first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2"/>
              <w:left w:val="single" w:color="FF6600" w:sz="12"/>
              <w:bottom w:val="single" w:color="FF6600" w:sz="2"/>
              <w:right w:val="single" w:color="FF6600" w:sz="2"/>
            </w:tcBorders>
            <w:shd w:fill="FFFBF5" w:val="clear"/>
            <w:tcMar>
              <w:top w:type="dxa" w:w="180"/>
              <w:left w:type="dxa" w:w="200"/>
              <w:bottom w:type="dxa" w:w="180"/>
              <w:right w:type="dxa" w:w="200"/>
            </w:tcMar>
          </w:tcPr>
          <w:p>
            <w:pPr>
              <w:spacing w:after="100" w:before="0"/>
            </w:pPr>
            <w:r>
              <w:rPr>
                <w:rFonts w:ascii="Calibri" w:cs="Calibri" w:eastAsia="Calibri" w:hAnsi="Calibri"/>
                <w:b/>
                <w:bCs/>
                <w:color w:val="FFFFFF"/>
                <w:sz w:val="22"/>
                <w:szCs w:val="22"/>
                <w:shd w:fill="FF6600" w:val="clear"/>
              </w:rPr>
              <w:t xml:space="preserve">STEP 17</w:t>
            </w:r>
            <w:r>
              <w:rPr>
                <w:rFonts w:ascii="Calibri" w:cs="Calibri" w:eastAsia="Calibri" w:hAnsi="Calibri"/>
                <w:b/>
                <w:bCs/>
                <w:color w:val="1B2A4A"/>
                <w:sz w:val="24"/>
                <w:szCs w:val="24"/>
              </w:rPr>
              <w:t xml:space="preserve">   Point Athena at the Catalog</w:t>
            </w:r>
          </w:p>
          <w:p>
            <w:pPr>
              <w:spacing w:after="60" w:before="60"/>
            </w:pPr>
            <w:r>
              <w:rPr>
                <w:rFonts w:ascii="Calibri" w:cs="Calibri" w:eastAsia="Calibri" w:hAnsi="Calibri"/>
                <w:color w:val="222222"/>
                <w:sz w:val="21"/>
                <w:szCs w:val="21"/>
              </w:rPr>
              <w:t xml:space="preserve">17a.  In the query editor left sidebar:</w:t>
            </w:r>
          </w:p>
          <w:p>
            <w:pPr>
              <w:spacing w:after="60" w:before="60"/>
            </w:pPr>
            <w:r>
              <w:rPr>
                <w:rFonts w:ascii="Calibri" w:cs="Calibri" w:eastAsia="Calibri" w:hAnsi="Calibri"/>
                <w:color w:val="222222"/>
                <w:sz w:val="21"/>
                <w:szCs w:val="21"/>
              </w:rPr>
              <w:t xml:space="preserve">         Data source: AwsDataCatalog</w:t>
            </w:r>
          </w:p>
          <w:p>
            <w:pPr>
              <w:spacing w:after="60" w:before="60"/>
            </w:pPr>
            <w:r>
              <w:rPr>
                <w:rFonts w:ascii="Calibri" w:cs="Calibri" w:eastAsia="Calibri" w:hAnsi="Calibri"/>
                <w:color w:val="222222"/>
                <w:sz w:val="21"/>
                <w:szCs w:val="21"/>
              </w:rPr>
              <w:t xml:space="preserve">         Database: swiggy_raw_db</w:t>
            </w:r>
          </w:p>
          <w:p>
            <w:pPr>
              <w:spacing w:after="60" w:before="60"/>
            </w:pPr>
            <w:r>
              <w:rPr>
                <w:rFonts w:ascii="Calibri" w:cs="Calibri" w:eastAsia="Calibri" w:hAnsi="Calibri"/>
                <w:color w:val="222222"/>
                <w:sz w:val="21"/>
                <w:szCs w:val="21"/>
              </w:rPr>
              <w:t xml:space="preserve">17b.  Under Tables you should see: customers, order_items, orders, restaurants.</w:t>
            </w:r>
          </w:p>
          <w:p>
            <w:pPr>
              <w:spacing w:after="60" w:before="60"/>
            </w:pPr>
            <w:r>
              <w:rPr>
                <w:rFonts w:ascii="Calibri" w:cs="Calibri" w:eastAsia="Calibri" w:hAnsi="Calibri"/>
                <w:color w:val="222222"/>
                <w:sz w:val="21"/>
                <w:szCs w:val="21"/>
              </w:rPr>
              <w:t xml:space="preserve"/>
            </w:r>
          </w:p>
          <w:p>
            <w:pPr>
              <w:spacing w:after="60" w:before="60"/>
            </w:pPr>
            <w:r>
              <w:rPr>
                <w:rFonts w:ascii="Calibri" w:cs="Calibri" w:eastAsia="Calibri" w:hAnsi="Calibri"/>
                <w:color w:val="222222"/>
                <w:sz w:val="21"/>
                <w:szCs w:val="21"/>
              </w:rPr>
              <w:t xml:space="preserve">Notice: Athena is reading the Glue catalog directly. Same catalog you populated 2 minutes ago. No extra setup.</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Query 1 — Just look at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w:t>
            </w:r>
          </w:p>
          <w:p>
            <w:pPr>
              <w:spacing w:after="20" w:before="20"/>
            </w:pPr>
            <w:r>
              <w:rPr>
                <w:rFonts w:ascii="Consolas" w:cs="Consolas" w:eastAsia="Consolas" w:hAnsi="Consolas"/>
                <w:color w:val="1B2A4A"/>
                <w:sz w:val="20"/>
                <w:szCs w:val="20"/>
              </w:rPr>
              <w:t xml:space="preserve">FROM swiggy_raw_db.orders</w:t>
            </w:r>
          </w:p>
          <w:p>
            <w:pPr>
              <w:spacing w:after="20" w:before="20"/>
            </w:pPr>
            <w:r>
              <w:rPr>
                <w:rFonts w:ascii="Consolas" w:cs="Consolas" w:eastAsia="Consolas" w:hAnsi="Consolas"/>
                <w:color w:val="1B2A4A"/>
                <w:sz w:val="20"/>
                <w:szCs w:val="20"/>
              </w:rPr>
              <w:t xml:space="preserve">LIMIT 10;</w:t>
            </w:r>
          </w:p>
        </w:tc>
      </w:tr>
    </w:tbl>
    <w:p>
      <w:pPr>
        <w:spacing w:after="80" w:before="80"/>
      </w:pPr>
      <w:r>
        <w:rPr>
          <w:rFonts w:ascii="Calibri" w:cs="Calibri" w:eastAsia="Calibri" w:hAnsi="Calibri"/>
          <w:b w:val="false"/>
          <w:bCs w:val="false"/>
          <w:i w:val="false"/>
          <w:iCs w:val="false"/>
          <w:color w:val="333333"/>
          <w:sz w:val="22"/>
          <w:szCs w:val="22"/>
        </w:rPr>
        <w:t xml:space="preserve">Expected: 10 rows, 7 columns, runs in ~1.5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The Athena billing meter</w:t>
            </w:r>
          </w:p>
          <w:p>
            <w:pPr>
              <w:spacing w:after="40" w:before="40"/>
            </w:pPr>
            <w:r>
              <w:rPr>
                <w:rFonts w:ascii="Calibri" w:cs="Calibri" w:eastAsia="Calibri" w:hAnsi="Calibri"/>
                <w:color w:val="222222"/>
                <w:sz w:val="21"/>
                <w:szCs w:val="21"/>
              </w:rPr>
              <w:t xml:space="preserve">Bottom-right of the query editor shows two numbers:</w:t>
            </w:r>
          </w:p>
          <w:p>
            <w:pPr>
              <w:spacing w:after="40" w:before="40"/>
            </w:pPr>
            <w:r>
              <w:rPr>
                <w:rFonts w:ascii="Calibri" w:cs="Calibri" w:eastAsia="Calibri" w:hAnsi="Calibri"/>
                <w:color w:val="222222"/>
                <w:sz w:val="21"/>
                <w:szCs w:val="21"/>
              </w:rPr>
              <w:t xml:space="preserve">  • Run time (~1-2 seconds for today's queries)</w:t>
            </w:r>
          </w:p>
          <w:p>
            <w:pPr>
              <w:spacing w:after="40" w:before="40"/>
            </w:pPr>
            <w:r>
              <w:rPr>
                <w:rFonts w:ascii="Calibri" w:cs="Calibri" w:eastAsia="Calibri" w:hAnsi="Calibri"/>
                <w:color w:val="222222"/>
                <w:sz w:val="21"/>
                <w:szCs w:val="21"/>
              </w:rPr>
              <w:t xml:space="preserve">  • Data scanned (~650 KB for Query 1)</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"Data scanned" is how Athena charges you — $5 per TB scanned. Today's query cost about 3 millionths of a cent. In Day 5 we'll weaponize this knowledge to cut big-query costs by 90%+.</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Query 2 — Arjun's actual business question</w:t>
      </w:r>
    </w:p>
    <w:p>
      <w:pPr>
        <w:spacing w:after="80" w:before="80"/>
      </w:pPr>
      <w:r>
        <w:rPr>
          <w:rFonts w:ascii="Calibri" w:cs="Calibri" w:eastAsia="Calibri" w:hAnsi="Calibri"/>
          <w:b w:val="false"/>
          <w:bCs w:val="false"/>
          <w:i w:val="false"/>
          <w:iCs w:val="false"/>
          <w:color w:val="333333"/>
          <w:sz w:val="22"/>
          <w:szCs w:val="22"/>
        </w:rPr>
        <w:t xml:space="preserve">Answer "which cities are driving the most orders and revenue?"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r.city,</w:t>
            </w:r>
          </w:p>
          <w:p>
            <w:pPr>
              <w:spacing w:after="20" w:before="20"/>
            </w:pPr>
            <w:r>
              <w:rPr>
                <w:rFonts w:ascii="Consolas" w:cs="Consolas" w:eastAsia="Consolas" w:hAnsi="Consolas"/>
                <w:color w:val="1B2A4A"/>
                <w:sz w:val="20"/>
                <w:szCs w:val="20"/>
              </w:rPr>
              <w:t xml:space="preserve">       COUNT(*) AS total_orders,</w:t>
            </w:r>
          </w:p>
          <w:p>
            <w:pPr>
              <w:spacing w:after="20" w:before="20"/>
            </w:pPr>
            <w:r>
              <w:rPr>
                <w:rFonts w:ascii="Consolas" w:cs="Consolas" w:eastAsia="Consolas" w:hAnsi="Consolas"/>
                <w:color w:val="1B2A4A"/>
                <w:sz w:val="20"/>
                <w:szCs w:val="20"/>
              </w:rPr>
              <w:t xml:space="preserve">       ROUND(SUM(o.total_amount), 2) AS total_revenue</w:t>
            </w:r>
          </w:p>
          <w:p>
            <w:pPr>
              <w:spacing w:after="20" w:before="20"/>
            </w:pPr>
            <w:r>
              <w:rPr>
                <w:rFonts w:ascii="Consolas" w:cs="Consolas" w:eastAsia="Consolas" w:hAnsi="Consolas"/>
                <w:color w:val="1B2A4A"/>
                <w:sz w:val="20"/>
                <w:szCs w:val="20"/>
              </w:rPr>
              <w:t xml:space="preserve">FROM   swiggy_raw_db.orders o</w:t>
            </w:r>
          </w:p>
          <w:p>
            <w:pPr>
              <w:spacing w:after="20" w:before="20"/>
            </w:pPr>
            <w:r>
              <w:rPr>
                <w:rFonts w:ascii="Consolas" w:cs="Consolas" w:eastAsia="Consolas" w:hAnsi="Consolas"/>
                <w:color w:val="1B2A4A"/>
                <w:sz w:val="20"/>
                <w:szCs w:val="20"/>
              </w:rPr>
              <w:t xml:space="preserve">JOIN   swiggy_raw_db.restaurants r</w:t>
            </w:r>
          </w:p>
          <w:p>
            <w:pPr>
              <w:spacing w:after="20" w:before="20"/>
            </w:pPr>
            <w:r>
              <w:rPr>
                <w:rFonts w:ascii="Consolas" w:cs="Consolas" w:eastAsia="Consolas" w:hAnsi="Consolas"/>
                <w:color w:val="1B2A4A"/>
                <w:sz w:val="20"/>
                <w:szCs w:val="20"/>
              </w:rPr>
              <w:t xml:space="preserve">       ON o.restaurant_id = r.restaurant_id</w:t>
            </w:r>
          </w:p>
          <w:p>
            <w:pPr>
              <w:spacing w:after="20" w:before="20"/>
            </w:pPr>
            <w:r>
              <w:rPr>
                <w:rFonts w:ascii="Consolas" w:cs="Consolas" w:eastAsia="Consolas" w:hAnsi="Consolas"/>
                <w:color w:val="1B2A4A"/>
                <w:sz w:val="20"/>
                <w:szCs w:val="20"/>
              </w:rPr>
              <w:t xml:space="preserve">WHERE  o.status = 'Delivered'</w:t>
            </w:r>
          </w:p>
          <w:p>
            <w:pPr>
              <w:spacing w:after="20" w:before="20"/>
            </w:pPr>
            <w:r>
              <w:rPr>
                <w:rFonts w:ascii="Consolas" w:cs="Consolas" w:eastAsia="Consolas" w:hAnsi="Consolas"/>
                <w:color w:val="1B2A4A"/>
                <w:sz w:val="20"/>
                <w:szCs w:val="20"/>
              </w:rPr>
              <w:t xml:space="preserve">GROUP BY r.city</w:t>
            </w:r>
          </w:p>
          <w:p>
            <w:pPr>
              <w:spacing w:after="20" w:before="20"/>
            </w:pPr>
            <w:r>
              <w:rPr>
                <w:rFonts w:ascii="Consolas" w:cs="Consolas" w:eastAsia="Consolas" w:hAnsi="Consolas"/>
                <w:color w:val="1B2A4A"/>
                <w:sz w:val="20"/>
                <w:szCs w:val="20"/>
              </w:rPr>
              <w:t xml:space="preserve">ORDER BY total_revenue DESC;</w:t>
            </w:r>
          </w:p>
        </w:tc>
      </w:tr>
    </w:tbl>
    <w:p>
      <w:pPr>
        <w:spacing w:after="80" w:before="80"/>
      </w:pPr>
      <w:r>
        <w:rPr>
          <w:rFonts w:ascii="Calibri" w:cs="Calibri" w:eastAsia="Calibri" w:hAnsi="Calibri"/>
          <w:b w:val="false"/>
          <w:bCs w:val="false"/>
          <w:i w:val="false"/>
          <w:iCs w:val="false"/>
          <w:color w:val="333333"/>
          <w:sz w:val="22"/>
          <w:szCs w:val="22"/>
        </w:rPr>
        <w:t xml:space="preserve">Expected: 8 rows — Bangalore on top, then Mumbai, Delhi, etc. Total revenues in the 1.5M–3.5M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16"/>
              <w:left w:val="single" w:color="AD1457" w:sz="16"/>
              <w:bottom w:val="single" w:color="AD1457" w:sz="4"/>
              <w:right w:val="single" w:color="AD1457"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AD1457"/>
                <w:sz w:val="22"/>
                <w:szCs w:val="22"/>
              </w:rPr>
              <w:t xml:space="preserve">REMEMBER</w:t>
            </w:r>
            <w:r>
              <w:rPr>
                <w:rFonts w:ascii="Calibri" w:cs="Calibri" w:eastAsia="Calibri" w:hAnsi="Calibri"/>
                <w:b/>
                <w:bCs/>
                <w:color w:val="1B2A4A"/>
                <w:sz w:val="22"/>
                <w:szCs w:val="22"/>
              </w:rPr>
              <w:t xml:space="preserve">   —   The AWS data lake recipe</w:t>
            </w:r>
          </w:p>
          <w:p>
            <w:pPr>
              <w:spacing w:after="40" w:before="40"/>
            </w:pPr>
            <w:r>
              <w:rPr>
                <w:rFonts w:ascii="Calibri" w:cs="Calibri" w:eastAsia="Calibri" w:hAnsi="Calibri"/>
                <w:color w:val="222222"/>
                <w:sz w:val="21"/>
                <w:szCs w:val="21"/>
              </w:rPr>
              <w:t xml:space="preserve">S3  +  Glue Catalog  +  Athena  =  serverless analytics data lake.</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These three services together are the foundation of every AWS data lake. Master them, and you're employable tomorrow — this is what 40% of AWS DE job postings are asking for.</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  • No servers to provision.</w:t>
            </w:r>
          </w:p>
          <w:p>
            <w:pPr>
              <w:spacing w:after="40" w:before="40"/>
            </w:pPr>
            <w:r>
              <w:rPr>
                <w:rFonts w:ascii="Calibri" w:cs="Calibri" w:eastAsia="Calibri" w:hAnsi="Calibri"/>
                <w:color w:val="222222"/>
                <w:sz w:val="21"/>
                <w:szCs w:val="21"/>
              </w:rPr>
              <w:t xml:space="preserve">  • No databases to load.</w:t>
            </w:r>
          </w:p>
          <w:p>
            <w:pPr>
              <w:spacing w:after="40" w:before="40"/>
            </w:pPr>
            <w:r>
              <w:rPr>
                <w:rFonts w:ascii="Calibri" w:cs="Calibri" w:eastAsia="Calibri" w:hAnsi="Calibri"/>
                <w:color w:val="222222"/>
                <w:sz w:val="21"/>
                <w:szCs w:val="21"/>
              </w:rPr>
              <w:t xml:space="preserve">  • Data stays on S3 in its original form.</w:t>
            </w:r>
          </w:p>
          <w:p>
            <w:pPr>
              <w:spacing w:after="40" w:before="40"/>
            </w:pPr>
            <w:r>
              <w:rPr>
                <w:rFonts w:ascii="Calibri" w:cs="Calibri" w:eastAsia="Calibri" w:hAnsi="Calibri"/>
                <w:color w:val="222222"/>
                <w:sz w:val="21"/>
                <w:szCs w:val="21"/>
              </w:rPr>
              <w:t xml:space="preserve">  • Pay only for the bytes you scan.</w:t>
            </w:r>
          </w:p>
        </w:tc>
      </w:tr>
    </w:tbl>
    <w:p>
      <w:pPr>
        <w:spacing w:after="100" w:before="100"/>
      </w:pPr>
      <w:r>
        <w:t xml:space="preserve"/>
      </w:r>
    </w:p>
    <w:p>
      <w:pPr>
        <w:pStyle w:val="Heading3"/>
        <w:spacing w:after="100" w:before="200"/>
      </w:pPr>
      <w:r>
        <w:rPr>
          <w:rFonts w:ascii="Calibri" w:cs="Calibri" w:eastAsia="Calibri" w:hAnsi="Calibri"/>
          <w:b/>
          <w:bCs/>
          <w:color w:val="1B2A4A"/>
          <w:sz w:val="24"/>
          <w:szCs w:val="24"/>
        </w:rPr>
        <w:t xml:space="preserve">Query 3 — The seed for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order_date,</w:t>
            </w:r>
          </w:p>
          <w:p>
            <w:pPr>
              <w:spacing w:after="20" w:before="20"/>
            </w:pPr>
            <w:r>
              <w:rPr>
                <w:rFonts w:ascii="Consolas" w:cs="Consolas" w:eastAsia="Consolas" w:hAnsi="Consolas"/>
                <w:color w:val="1B2A4A"/>
                <w:sz w:val="20"/>
                <w:szCs w:val="20"/>
              </w:rPr>
              <w:t xml:space="preserve">       COUNT(*) AS orders_count</w:t>
            </w:r>
          </w:p>
          <w:p>
            <w:pPr>
              <w:spacing w:after="20" w:before="20"/>
            </w:pPr>
            <w:r>
              <w:rPr>
                <w:rFonts w:ascii="Consolas" w:cs="Consolas" w:eastAsia="Consolas" w:hAnsi="Consolas"/>
                <w:color w:val="1B2A4A"/>
                <w:sz w:val="20"/>
                <w:szCs w:val="20"/>
              </w:rPr>
              <w:t xml:space="preserve">FROM   swiggy_raw_db.orders</w:t>
            </w:r>
          </w:p>
          <w:p>
            <w:pPr>
              <w:spacing w:after="20" w:before="20"/>
            </w:pPr>
            <w:r>
              <w:rPr>
                <w:rFonts w:ascii="Consolas" w:cs="Consolas" w:eastAsia="Consolas" w:hAnsi="Consolas"/>
                <w:color w:val="1B2A4A"/>
                <w:sz w:val="20"/>
                <w:szCs w:val="20"/>
              </w:rPr>
              <w:t xml:space="preserve">WHERE  order_date &gt;= '2024-11-01'</w:t>
            </w:r>
          </w:p>
          <w:p>
            <w:pPr>
              <w:spacing w:after="20" w:before="20"/>
            </w:pPr>
            <w:r>
              <w:rPr>
                <w:rFonts w:ascii="Consolas" w:cs="Consolas" w:eastAsia="Consolas" w:hAnsi="Consolas"/>
                <w:color w:val="1B2A4A"/>
                <w:sz w:val="20"/>
                <w:szCs w:val="20"/>
              </w:rPr>
              <w:t xml:space="preserve">GROUP BY order_date</w:t>
            </w:r>
          </w:p>
          <w:p>
            <w:pPr>
              <w:spacing w:after="20" w:before="20"/>
            </w:pPr>
            <w:r>
              <w:rPr>
                <w:rFonts w:ascii="Consolas" w:cs="Consolas" w:eastAsia="Consolas" w:hAnsi="Consolas"/>
                <w:color w:val="1B2A4A"/>
                <w:sz w:val="20"/>
                <w:szCs w:val="20"/>
              </w:rPr>
              <w:t xml:space="preserve">ORDER BY order_date;</w:t>
            </w:r>
          </w:p>
        </w:tc>
      </w:tr>
    </w:tbl>
    <w:p>
      <w:pPr>
        <w:spacing w:after="80" w:before="80"/>
      </w:pPr>
      <w:r>
        <w:rPr>
          <w:rFonts w:ascii="Calibri" w:cs="Calibri" w:eastAsia="Calibri" w:hAnsi="Calibri"/>
          <w:b w:val="false"/>
          <w:bCs w:val="false"/>
          <w:i w:val="false"/>
          <w:iCs w:val="false"/>
          <w:color w:val="333333"/>
          <w:sz w:val="22"/>
          <w:szCs w:val="22"/>
        </w:rPr>
        <w:t xml:space="preserve">This query works — barely. Notice: order_date is a STRING. String comparison happens to work here because of the ISO date format (YYYY-MM-DD sorts correctly as text). But you can't do DATEDIFF, EXTRACT(month FROM ...), or any real date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This is why Day 2 exists</w:t>
            </w:r>
          </w:p>
          <w:p>
            <w:pPr>
              <w:spacing w:after="40" w:before="40"/>
            </w:pPr>
            <w:r>
              <w:rPr>
                <w:rFonts w:ascii="Calibri" w:cs="Calibri" w:eastAsia="Calibri" w:hAnsi="Calibri"/>
                <w:color w:val="222222"/>
                <w:sz w:val="21"/>
                <w:szCs w:val="21"/>
              </w:rPr>
              <w:t xml:space="preserve">The moment a business user asks "show me orders from the last 30 days," you need DATEDIFF — which needs a real DATE column.</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That's why we need ETL. Day 2 we transform raw → silver, casting dates properly, handling nulls, and writing output as Parquet (faster + cheaper to scan).</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8 — The 6-Day Mini-Project</w:t>
      </w:r>
    </w:p>
    <w:p>
      <w:pPr>
        <w:spacing w:after="80" w:before="80"/>
      </w:pPr>
      <w:r>
        <w:rPr>
          <w:rFonts w:ascii="Calibri" w:cs="Calibri" w:eastAsia="Calibri" w:hAnsi="Calibri"/>
          <w:b w:val="false"/>
          <w:bCs w:val="false"/>
          <w:i w:val="false"/>
          <w:iCs w:val="false"/>
          <w:color w:val="333333"/>
          <w:sz w:val="22"/>
          <w:szCs w:val="22"/>
        </w:rPr>
        <w:t xml:space="preserve">Over the next 6 days, you're building something real: Arjun's Swiggy Restaurant Analytics Pipeline. By the end, you'll have a production-grade, end-to-end data pipeline that answers real business questions. Every service used is something you'll see in real DE jobs.</w:t>
      </w:r>
    </w:p>
    <w:p>
      <w:pPr>
        <w:pStyle w:val="Heading3"/>
        <w:spacing w:after="100" w:before="200"/>
      </w:pPr>
      <w:r>
        <w:rPr>
          <w:rFonts w:ascii="Calibri" w:cs="Calibri" w:eastAsia="Calibri" w:hAnsi="Calibri"/>
          <w:b/>
          <w:bCs/>
          <w:color w:val="1B2A4A"/>
          <w:sz w:val="24"/>
          <w:szCs w:val="24"/>
        </w:rPr>
        <w:t xml:space="preserve">Full architecture — what we're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Raw CSVs in S3  │  ← Bronze (DONE today)</w:t>
            </w:r>
          </w:p>
          <w:p>
            <w:pPr>
              <w:spacing w:after="20" w:before="20"/>
            </w:pPr>
            <w:r>
              <w:rPr>
                <w:rFonts w:ascii="Consolas" w:cs="Consolas" w:eastAsia="Consolas" w:hAnsi="Consolas"/>
                <w:color w:val="1B2A4A"/>
                <w:sz w:val="20"/>
                <w:szCs w:val="20"/>
              </w:rPr>
              <w:t xml:space="preserve">   │  customers/       │</w:t>
            </w:r>
          </w:p>
          <w:p>
            <w:pPr>
              <w:spacing w:after="20" w:before="20"/>
            </w:pPr>
            <w:r>
              <w:rPr>
                <w:rFonts w:ascii="Consolas" w:cs="Consolas" w:eastAsia="Consolas" w:hAnsi="Consolas"/>
                <w:color w:val="1B2A4A"/>
                <w:sz w:val="20"/>
                <w:szCs w:val="20"/>
              </w:rPr>
              <w:t xml:space="preserve">   │  restaurants/     │</w:t>
            </w:r>
          </w:p>
          <w:p>
            <w:pPr>
              <w:spacing w:after="20" w:before="20"/>
            </w:pPr>
            <w:r>
              <w:rPr>
                <w:rFonts w:ascii="Consolas" w:cs="Consolas" w:eastAsia="Consolas" w:hAnsi="Consolas"/>
                <w:color w:val="1B2A4A"/>
                <w:sz w:val="20"/>
                <w:szCs w:val="20"/>
              </w:rPr>
              <w:t xml:space="preserve">   │  orders/           │</w:t>
            </w:r>
          </w:p>
          <w:p>
            <w:pPr>
              <w:spacing w:after="20" w:before="20"/>
            </w:pPr>
            <w:r>
              <w:rPr>
                <w:rFonts w:ascii="Consolas" w:cs="Consolas" w:eastAsia="Consolas" w:hAnsi="Consolas"/>
                <w:color w:val="1B2A4A"/>
                <w:sz w:val="20"/>
                <w:szCs w:val="20"/>
              </w:rPr>
              <w:t xml:space="preserve">   │  order_items/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(Day 1) Glue Crawler → Catalog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Glue ETL Job    │  ← Day 2: cast types, null handling,</w:t>
            </w:r>
          </w:p>
          <w:p>
            <w:pPr>
              <w:spacing w:after="20" w:before="20"/>
            </w:pPr>
            <w:r>
              <w:rPr>
                <w:rFonts w:ascii="Consolas" w:cs="Consolas" w:eastAsia="Consolas" w:hAnsi="Consolas"/>
                <w:color w:val="1B2A4A"/>
                <w:sz w:val="20"/>
                <w:szCs w:val="20"/>
              </w:rPr>
              <w:t xml:space="preserve">   │   + DQDL checks   │           DQ gates, write Parquet</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Silver: Parquet  │  ← Day 2 output: partitioned by city + date</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(Day 3) Silver → Gold job</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Gold: Iceberg    │  ← Day 3-4 output: aggregated KPIs</w:t>
            </w:r>
          </w:p>
          <w:p>
            <w:pPr>
              <w:spacing w:after="20" w:before="20"/>
            </w:pPr>
            <w:r>
              <w:rPr>
                <w:rFonts w:ascii="Consolas" w:cs="Consolas" w:eastAsia="Consolas" w:hAnsi="Consolas"/>
                <w:color w:val="1B2A4A"/>
                <w:sz w:val="20"/>
                <w:szCs w:val="20"/>
              </w:rPr>
              <w:t xml:space="preserve">   │  on S3            │            with ACID guarantees</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   Athena queries  │  ← Day 5 optimized, Day 6 demoed</w:t>
            </w:r>
          </w:p>
          <w:p>
            <w:pPr>
              <w:spacing w:after="20" w:before="20"/>
            </w:pPr>
            <w:r>
              <w:rPr>
                <w:rFonts w:ascii="Consolas" w:cs="Consolas" w:eastAsia="Consolas" w:hAnsi="Consolas"/>
                <w:color w:val="1B2A4A"/>
                <w:sz w:val="20"/>
                <w:szCs w:val="20"/>
              </w:rPr>
              <w:t xml:space="preserve">   │   for ops team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Orchestration: Glue Workflow with scheduled trigger (Day 3)</w:t>
            </w:r>
          </w:p>
        </w:tc>
      </w:tr>
    </w:tbl>
    <w:p>
      <w:pPr>
        <w:spacing w:after="120" w:before="120"/>
      </w:pPr>
      <w:r>
        <w:t xml:space="preserve"/>
      </w:r>
    </w:p>
    <w:p>
      <w:pPr>
        <w:pStyle w:val="Heading3"/>
        <w:spacing w:after="100" w:before="200"/>
      </w:pPr>
      <w:r>
        <w:rPr>
          <w:rFonts w:ascii="Calibri" w:cs="Calibri" w:eastAsia="Calibri" w:hAnsi="Calibri"/>
          <w:b/>
          <w:bCs/>
          <w:color w:val="1B2A4A"/>
          <w:sz w:val="24"/>
          <w:szCs w:val="24"/>
        </w:rPr>
        <w:t xml:space="preserve">Day-by-day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you'll ship</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Services you'll touch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 (today)</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4 raw tables in Glue Catalog, queryable via Athena</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S3, IAM, Glue Crawler, Glue Catalog, Athena</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Bronze → Silver ETL with DQ checks, Parquet output</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Glue Jobs, PySpark, DQDL, Glue Studio</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Silver → Gold + full orchestrated Workflow</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Glue Workflows, Triggers, Bookmarks, DPUs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Athena queries on Gold + Iceberg conversion</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Athena, Iceberg, Workgroups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Athena optimization — partition pruning, cost reduction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Athena optimization, Federated Query</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6</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End-to-end pipeline demo + business Q&amp;A</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Everything above + monitoring</w:t>
            </w:r>
          </w:p>
        </w:tc>
      </w:tr>
    </w:tbl>
    <w:p>
      <w:pPr>
        <w:spacing w:after="120" w:before="120"/>
      </w:pPr>
      <w:r>
        <w:t xml:space="preserve"/>
      </w:r>
    </w:p>
    <w:p>
      <w:pPr>
        <w:pStyle w:val="Heading3"/>
        <w:spacing w:after="100" w:before="200"/>
      </w:pPr>
      <w:r>
        <w:rPr>
          <w:rFonts w:ascii="Calibri" w:cs="Calibri" w:eastAsia="Calibri" w:hAnsi="Calibri"/>
          <w:b/>
          <w:bCs/>
          <w:color w:val="1B2A4A"/>
          <w:sz w:val="24"/>
          <w:szCs w:val="24"/>
        </w:rPr>
        <w:t xml:space="preserve">The 6 business questions we'll answer by Day 6</w:t>
      </w:r>
    </w:p>
    <w:p>
      <w:pPr>
        <w:spacing w:after="80" w:before="80"/>
      </w:pPr>
      <w:r>
        <w:rPr>
          <w:rFonts w:ascii="Calibri" w:cs="Calibri" w:eastAsia="Calibri" w:hAnsi="Calibri"/>
          <w:b w:val="false"/>
          <w:bCs w:val="false"/>
          <w:i w:val="false"/>
          <w:iCs w:val="false"/>
          <w:color w:val="333333"/>
          <w:sz w:val="22"/>
          <w:szCs w:val="22"/>
        </w:rPr>
        <w:t xml:space="preserve">Your pipeline will answer all 6 of these from the Gold layer in under 3 seconds each:</w:t>
      </w:r>
    </w:p>
    <w:p>
      <w:pPr>
        <w:pStyle w:val="ListParagraph"/>
        <w:numPr>
          <w:ilvl w:val="0"/>
          <w:numId w:val="2"/>
        </w:numPr>
        <w:spacing w:after="60" w:before="60"/>
      </w:pPr>
      <w:r>
        <w:rPr>
          <w:rFonts w:ascii="Calibri" w:cs="Calibri" w:eastAsia="Calibri" w:hAnsi="Calibri"/>
          <w:color w:val="333333"/>
          <w:sz w:val="22"/>
          <w:szCs w:val="22"/>
        </w:rPr>
        <w:t xml:space="preserve">Top 10 restaurants by revenue in the last 7 days, per city.</w:t>
      </w:r>
    </w:p>
    <w:p>
      <w:pPr>
        <w:pStyle w:val="ListParagraph"/>
        <w:numPr>
          <w:ilvl w:val="0"/>
          <w:numId w:val="2"/>
        </w:numPr>
        <w:spacing w:after="60" w:before="60"/>
      </w:pPr>
      <w:r>
        <w:rPr>
          <w:rFonts w:ascii="Calibri" w:cs="Calibri" w:eastAsia="Calibri" w:hAnsi="Calibri"/>
          <w:color w:val="333333"/>
          <w:sz w:val="22"/>
          <w:szCs w:val="22"/>
        </w:rPr>
        <w:t xml:space="preserve">City-wise average order value (AOV) trend over 12 months.</w:t>
      </w:r>
    </w:p>
    <w:p>
      <w:pPr>
        <w:pStyle w:val="ListParagraph"/>
        <w:numPr>
          <w:ilvl w:val="0"/>
          <w:numId w:val="2"/>
        </w:numPr>
        <w:spacing w:after="60" w:before="60"/>
      </w:pPr>
      <w:r>
        <w:rPr>
          <w:rFonts w:ascii="Calibri" w:cs="Calibri" w:eastAsia="Calibri" w:hAnsi="Calibri"/>
          <w:color w:val="333333"/>
          <w:sz w:val="22"/>
          <w:szCs w:val="22"/>
        </w:rPr>
        <w:t xml:space="preserve">Peak-hour analysis — which hours drive 60% of orders, per city.</w:t>
      </w:r>
    </w:p>
    <w:p>
      <w:pPr>
        <w:pStyle w:val="ListParagraph"/>
        <w:numPr>
          <w:ilvl w:val="0"/>
          <w:numId w:val="2"/>
        </w:numPr>
        <w:spacing w:after="60" w:before="60"/>
      </w:pPr>
      <w:r>
        <w:rPr>
          <w:rFonts w:ascii="Calibri" w:cs="Calibri" w:eastAsia="Calibri" w:hAnsi="Calibri"/>
          <w:color w:val="333333"/>
          <w:sz w:val="22"/>
          <w:szCs w:val="22"/>
        </w:rPr>
        <w:t xml:space="preserve">Repeat customer rate — customers with 3+ orders as % of total.</w:t>
      </w:r>
    </w:p>
    <w:p>
      <w:pPr>
        <w:pStyle w:val="ListParagraph"/>
        <w:numPr>
          <w:ilvl w:val="0"/>
          <w:numId w:val="2"/>
        </w:numPr>
        <w:spacing w:after="60" w:before="60"/>
      </w:pPr>
      <w:r>
        <w:rPr>
          <w:rFonts w:ascii="Calibri" w:cs="Calibri" w:eastAsia="Calibri" w:hAnsi="Calibri"/>
          <w:color w:val="333333"/>
          <w:sz w:val="22"/>
          <w:szCs w:val="22"/>
        </w:rPr>
        <w:t xml:space="preserve">Week-over-week revenue trend, flagged when a city drops &gt;10%.</w:t>
      </w:r>
    </w:p>
    <w:p>
      <w:pPr>
        <w:pStyle w:val="ListParagraph"/>
        <w:numPr>
          <w:ilvl w:val="0"/>
          <w:numId w:val="2"/>
        </w:numPr>
        <w:spacing w:after="60" w:before="60"/>
      </w:pPr>
      <w:r>
        <w:rPr>
          <w:rFonts w:ascii="Calibri" w:cs="Calibri" w:eastAsia="Calibri" w:hAnsi="Calibri"/>
          <w:color w:val="333333"/>
          <w:sz w:val="22"/>
          <w:szCs w:val="22"/>
        </w:rPr>
        <w:t xml:space="preserve">Bestseller items by cuisine, with quantity and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16"/>
              <w:left w:val="single" w:color="4527A0" w:sz="16"/>
              <w:bottom w:val="single" w:color="4527A0" w:sz="4"/>
              <w:right w:val="single" w:color="4527A0" w:sz="4"/>
            </w:tcBorders>
            <w:shd w:fill="EDE7F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4527A0"/>
                <w:sz w:val="22"/>
                <w:szCs w:val="22"/>
              </w:rPr>
              <w:t xml:space="preserve">INTERVIEW ANGLE</w:t>
            </w:r>
            <w:r>
              <w:rPr>
                <w:rFonts w:ascii="Calibri" w:cs="Calibri" w:eastAsia="Calibri" w:hAnsi="Calibri"/>
                <w:b/>
                <w:bCs/>
                <w:color w:val="1B2A4A"/>
                <w:sz w:val="22"/>
                <w:szCs w:val="22"/>
              </w:rPr>
              <w:t xml:space="preserve">   —   Why this mini-project matters for your career</w:t>
            </w:r>
          </w:p>
          <w:p>
            <w:pPr>
              <w:spacing w:after="40" w:before="40"/>
            </w:pPr>
            <w:r>
              <w:rPr>
                <w:rFonts w:ascii="Calibri" w:cs="Calibri" w:eastAsia="Calibri" w:hAnsi="Calibri"/>
                <w:color w:val="222222"/>
                <w:sz w:val="21"/>
                <w:szCs w:val="21"/>
              </w:rPr>
              <w:t xml:space="preserve">These 6 business questions aren't random. They're exactly the kind of things a product manager or ops lead asks a DE in their first quarter at a food-tech or e-commerce company.</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When you interview at Swiggy, Zomato, Dunzo, Blinkit, or any delivery company, these questions — framed slightly differently — will come up.</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By Day 6, you'll have a portfolio-ready mini-project you can demo in an interview. This is the single biggest differentiator vs candidates with only certifications.</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Appendix A — Swiggy Dataset Reference</w:t>
      </w:r>
    </w:p>
    <w:p>
      <w:pPr>
        <w:spacing w:after="80" w:before="80"/>
      </w:pPr>
      <w:r>
        <w:rPr>
          <w:rFonts w:ascii="Calibri" w:cs="Calibri" w:eastAsia="Calibri" w:hAnsi="Calibri"/>
          <w:b w:val="false"/>
          <w:bCs w:val="false"/>
          <w:i w:val="false"/>
          <w:iCs w:val="false"/>
          <w:color w:val="333333"/>
          <w:sz w:val="22"/>
          <w:szCs w:val="22"/>
        </w:rPr>
        <w:t xml:space="preserve">Quick reference for the 4 tables you uploaded today. Use this when writing queries.</w:t>
      </w:r>
    </w:p>
    <w:p>
      <w:pPr>
        <w:pStyle w:val="Heading3"/>
        <w:spacing w:after="100" w:before="200"/>
      </w:pPr>
      <w:r>
        <w:rPr>
          <w:rFonts w:ascii="Calibri" w:cs="Calibri" w:eastAsia="Calibri" w:hAnsi="Calibri"/>
          <w:b/>
          <w:bCs/>
          <w:color w:val="1B2A4A"/>
          <w:sz w:val="24"/>
          <w:szCs w:val="24"/>
        </w:rPr>
        <w:t xml:space="preserve">customers.csv  (2,000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customer_id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Primary key, 1..2000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FirstName LastName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8 Indian cities, Bangalore heaviest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joined_date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DATE</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2020-01-01 to 2024-06-30</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restaurants.csv  (200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restaurant_id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Primary key, 101..300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Restaurant name + city suffix</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Same 8 cities as customers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cuisine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16 cuisine types (North Indian, Chinese, Pizza, etc.)</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rating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NUMERIC(2,1)</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Float between 3.5 and 4.9</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orders.csv  (~15,000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Unique order identifier</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customer_id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FK to customers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restaurant_id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FK to restaurants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order_date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DATE / STRING</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2024-01-01 to 2024-12-31 (crawler will detect as STRING)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total_amount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NUMERIC(8,2)</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Order total in rupees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Delivered / Cancelled / Pending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delivery_time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Minutes, NULL for non-delivered orders</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order_items.csv  (~34,000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item_id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order_id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FK to orders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item_name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VARCHAR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Cuisine-appropriate dish name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quantity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1..3</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unit_price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NUMERIC(8,2)</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Price per unit</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Appendix B — Practice Exercises</w:t>
      </w:r>
    </w:p>
    <w:p>
      <w:pPr>
        <w:spacing w:after="80" w:before="80"/>
      </w:pPr>
      <w:r>
        <w:rPr>
          <w:rFonts w:ascii="Calibri" w:cs="Calibri" w:eastAsia="Calibri" w:hAnsi="Calibri"/>
          <w:b w:val="false"/>
          <w:bCs w:val="false"/>
          <w:i w:val="false"/>
          <w:iCs w:val="false"/>
          <w:color w:val="333333"/>
          <w:sz w:val="22"/>
          <w:szCs w:val="22"/>
        </w:rPr>
        <w:t xml:space="preserve">Try these on your own after class. Every exercise uses what we set up today. Answers are at the bottom — but try to solve them first.</w:t>
      </w:r>
    </w:p>
    <w:p>
      <w:pPr>
        <w:pStyle w:val="Heading3"/>
        <w:spacing w:after="100" w:before="200"/>
      </w:pPr>
      <w:r>
        <w:rPr>
          <w:rFonts w:ascii="Calibri" w:cs="Calibri" w:eastAsia="Calibri" w:hAnsi="Calibri"/>
          <w:b/>
          <w:bCs/>
          <w:color w:val="1B2A4A"/>
          <w:sz w:val="24"/>
          <w:szCs w:val="24"/>
        </w:rPr>
        <w:t xml:space="preserve">Exercise 1 — Basic aggregation</w:t>
      </w:r>
    </w:p>
    <w:p>
      <w:pPr>
        <w:spacing w:after="80" w:before="80"/>
      </w:pPr>
      <w:r>
        <w:rPr>
          <w:rFonts w:ascii="Calibri" w:cs="Calibri" w:eastAsia="Calibri" w:hAnsi="Calibri"/>
          <w:b w:val="false"/>
          <w:bCs w:val="false"/>
          <w:i w:val="false"/>
          <w:iCs w:val="false"/>
          <w:color w:val="333333"/>
          <w:sz w:val="22"/>
          <w:szCs w:val="22"/>
        </w:rPr>
        <w:t xml:space="preserve">Write an Athena query that returns the total number of customers per city. Sort by count descending.</w:t>
      </w:r>
    </w:p>
    <w:p>
      <w:pPr>
        <w:pStyle w:val="Heading3"/>
        <w:spacing w:after="100" w:before="200"/>
      </w:pPr>
      <w:r>
        <w:rPr>
          <w:rFonts w:ascii="Calibri" w:cs="Calibri" w:eastAsia="Calibri" w:hAnsi="Calibri"/>
          <w:b/>
          <w:bCs/>
          <w:color w:val="1B2A4A"/>
          <w:sz w:val="24"/>
          <w:szCs w:val="24"/>
        </w:rPr>
        <w:t xml:space="preserve">Exercise 2 — Joins</w:t>
      </w:r>
    </w:p>
    <w:p>
      <w:pPr>
        <w:spacing w:after="80" w:before="80"/>
      </w:pPr>
      <w:r>
        <w:rPr>
          <w:rFonts w:ascii="Calibri" w:cs="Calibri" w:eastAsia="Calibri" w:hAnsi="Calibri"/>
          <w:b w:val="false"/>
          <w:bCs w:val="false"/>
          <w:i w:val="false"/>
          <w:iCs w:val="false"/>
          <w:color w:val="333333"/>
          <w:sz w:val="22"/>
          <w:szCs w:val="22"/>
        </w:rPr>
        <w:t xml:space="preserve">Find the top 5 cuisines by total revenue across all delivered orders. Show cuisine name, order count, total revenue.</w:t>
      </w:r>
    </w:p>
    <w:p>
      <w:pPr>
        <w:pStyle w:val="Heading3"/>
        <w:spacing w:after="100" w:before="200"/>
      </w:pPr>
      <w:r>
        <w:rPr>
          <w:rFonts w:ascii="Calibri" w:cs="Calibri" w:eastAsia="Calibri" w:hAnsi="Calibri"/>
          <w:b/>
          <w:bCs/>
          <w:color w:val="1B2A4A"/>
          <w:sz w:val="24"/>
          <w:szCs w:val="24"/>
        </w:rPr>
        <w:t xml:space="preserve">Exercise 3 — Filtering</w:t>
      </w:r>
    </w:p>
    <w:p>
      <w:pPr>
        <w:spacing w:after="80" w:before="80"/>
      </w:pPr>
      <w:r>
        <w:rPr>
          <w:rFonts w:ascii="Calibri" w:cs="Calibri" w:eastAsia="Calibri" w:hAnsi="Calibri"/>
          <w:b w:val="false"/>
          <w:bCs w:val="false"/>
          <w:i w:val="false"/>
          <w:iCs w:val="false"/>
          <w:color w:val="333333"/>
          <w:sz w:val="22"/>
          <w:szCs w:val="22"/>
        </w:rPr>
        <w:t xml:space="preserve">List all orders above ₹1000 that were delivered in under 30 minutes. Show order_id, total_amount, delivery_time, and the customer's name.</w:t>
      </w:r>
    </w:p>
    <w:p>
      <w:pPr>
        <w:pStyle w:val="Heading3"/>
        <w:spacing w:after="100" w:before="200"/>
      </w:pPr>
      <w:r>
        <w:rPr>
          <w:rFonts w:ascii="Calibri" w:cs="Calibri" w:eastAsia="Calibri" w:hAnsi="Calibri"/>
          <w:b/>
          <w:bCs/>
          <w:color w:val="1B2A4A"/>
          <w:sz w:val="24"/>
          <w:szCs w:val="24"/>
        </w:rPr>
        <w:t xml:space="preserve">Exercise 4 — Subqueries</w:t>
      </w:r>
    </w:p>
    <w:p>
      <w:pPr>
        <w:spacing w:after="80" w:before="80"/>
      </w:pPr>
      <w:r>
        <w:rPr>
          <w:rFonts w:ascii="Calibri" w:cs="Calibri" w:eastAsia="Calibri" w:hAnsi="Calibri"/>
          <w:b w:val="false"/>
          <w:bCs w:val="false"/>
          <w:i w:val="false"/>
          <w:iCs w:val="false"/>
          <w:color w:val="333333"/>
          <w:sz w:val="22"/>
          <w:szCs w:val="22"/>
        </w:rPr>
        <w:t xml:space="preserve">Find customers who have placed orders at more than 3 different restaurants. Show customer_id, name, and the count of distinct restaurants.</w:t>
      </w:r>
    </w:p>
    <w:p>
      <w:pPr>
        <w:pStyle w:val="Heading3"/>
        <w:spacing w:after="100" w:before="200"/>
      </w:pPr>
      <w:r>
        <w:rPr>
          <w:rFonts w:ascii="Calibri" w:cs="Calibri" w:eastAsia="Calibri" w:hAnsi="Calibri"/>
          <w:b/>
          <w:bCs/>
          <w:color w:val="1B2A4A"/>
          <w:sz w:val="24"/>
          <w:szCs w:val="24"/>
        </w:rPr>
        <w:t xml:space="preserve">Exercise 5 — Date patterns</w:t>
      </w:r>
    </w:p>
    <w:p>
      <w:pPr>
        <w:spacing w:after="80" w:before="80"/>
      </w:pPr>
      <w:r>
        <w:rPr>
          <w:rFonts w:ascii="Calibri" w:cs="Calibri" w:eastAsia="Calibri" w:hAnsi="Calibri"/>
          <w:b w:val="false"/>
          <w:bCs w:val="false"/>
          <w:i w:val="false"/>
          <w:iCs w:val="false"/>
          <w:color w:val="333333"/>
          <w:sz w:val="22"/>
          <w:szCs w:val="22"/>
        </w:rPr>
        <w:t xml:space="preserve">Count the total orders in each quarter of 2024. Return quarter label (Q1, Q2, Q3, Q4) and order count.</w:t>
      </w:r>
    </w:p>
    <w:p>
      <w:pPr>
        <w:pStyle w:val="Heading3"/>
        <w:spacing w:after="100" w:before="200"/>
      </w:pPr>
      <w:r>
        <w:rPr>
          <w:rFonts w:ascii="Calibri" w:cs="Calibri" w:eastAsia="Calibri" w:hAnsi="Calibri"/>
          <w:b/>
          <w:bCs/>
          <w:color w:val="1B2A4A"/>
          <w:sz w:val="24"/>
          <w:szCs w:val="24"/>
        </w:rPr>
        <w:t xml:space="preserve">Exercise 6 — The cost-awareness challenge</w:t>
      </w:r>
    </w:p>
    <w:p>
      <w:pPr>
        <w:spacing w:after="80" w:before="80"/>
      </w:pPr>
      <w:r>
        <w:rPr>
          <w:rFonts w:ascii="Calibri" w:cs="Calibri" w:eastAsia="Calibri" w:hAnsi="Calibri"/>
          <w:b w:val="false"/>
          <w:bCs w:val="false"/>
          <w:i w:val="false"/>
          <w:iCs w:val="false"/>
          <w:color w:val="333333"/>
          <w:sz w:val="22"/>
          <w:szCs w:val="22"/>
        </w:rPr>
        <w:t xml:space="preserve">Run Exercise 2 but first note the data scanned (bottom-right of Athena editor). Now add LIMIT 5 to the end and run again. Note the scanned bytes — did they change? Why or why not?</w:t>
      </w:r>
    </w:p>
    <w:p>
      <w:r>
        <w:br w:type="page"/>
      </w:r>
    </w:p>
    <w:p>
      <w:pPr>
        <w:pStyle w:val="Heading2"/>
        <w:spacing w:after="120" w:before="280"/>
      </w:pPr>
      <w:r>
        <w:rPr>
          <w:rFonts w:ascii="Calibri" w:cs="Calibri" w:eastAsia="Calibri" w:hAnsi="Calibri"/>
          <w:b/>
          <w:bCs/>
          <w:color w:val="FF6600"/>
          <w:sz w:val="28"/>
          <w:szCs w:val="28"/>
        </w:rPr>
        <w:t xml:space="preserve">Solutions</w:t>
      </w:r>
    </w:p>
    <w:p>
      <w:pPr>
        <w:pStyle w:val="Heading3"/>
        <w:spacing w:after="100" w:before="200"/>
      </w:pPr>
      <w:r>
        <w:rPr>
          <w:rFonts w:ascii="Calibri" w:cs="Calibri" w:eastAsia="Calibri" w:hAnsi="Calibri"/>
          <w:b/>
          <w:bCs/>
          <w:color w:val="1B2A4A"/>
          <w:sz w:val="24"/>
          <w:szCs w:val="24"/>
        </w:rPr>
        <w:t xml:space="preserve">Solution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city, COUNT(*) AS customer_count</w:t>
            </w:r>
          </w:p>
          <w:p>
            <w:pPr>
              <w:spacing w:after="20" w:before="20"/>
            </w:pPr>
            <w:r>
              <w:rPr>
                <w:rFonts w:ascii="Consolas" w:cs="Consolas" w:eastAsia="Consolas" w:hAnsi="Consolas"/>
                <w:color w:val="1B2A4A"/>
                <w:sz w:val="20"/>
                <w:szCs w:val="20"/>
              </w:rPr>
              <w:t xml:space="preserve">FROM swiggy_raw_db.customers</w:t>
            </w:r>
          </w:p>
          <w:p>
            <w:pPr>
              <w:spacing w:after="20" w:before="20"/>
            </w:pPr>
            <w:r>
              <w:rPr>
                <w:rFonts w:ascii="Consolas" w:cs="Consolas" w:eastAsia="Consolas" w:hAnsi="Consolas"/>
                <w:color w:val="1B2A4A"/>
                <w:sz w:val="20"/>
                <w:szCs w:val="20"/>
              </w:rPr>
              <w:t xml:space="preserve">GROUP BY city</w:t>
            </w:r>
          </w:p>
          <w:p>
            <w:pPr>
              <w:spacing w:after="20" w:before="20"/>
            </w:pPr>
            <w:r>
              <w:rPr>
                <w:rFonts w:ascii="Consolas" w:cs="Consolas" w:eastAsia="Consolas" w:hAnsi="Consolas"/>
                <w:color w:val="1B2A4A"/>
                <w:sz w:val="20"/>
                <w:szCs w:val="20"/>
              </w:rPr>
              <w:t xml:space="preserve">ORDER BY customer_count DESC;</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Solution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r.cuisine,</w:t>
            </w:r>
          </w:p>
          <w:p>
            <w:pPr>
              <w:spacing w:after="20" w:before="20"/>
            </w:pPr>
            <w:r>
              <w:rPr>
                <w:rFonts w:ascii="Consolas" w:cs="Consolas" w:eastAsia="Consolas" w:hAnsi="Consolas"/>
                <w:color w:val="1B2A4A"/>
                <w:sz w:val="20"/>
                <w:szCs w:val="20"/>
              </w:rPr>
              <w:t xml:space="preserve">       COUNT(*) AS order_count,</w:t>
            </w:r>
          </w:p>
          <w:p>
            <w:pPr>
              <w:spacing w:after="20" w:before="20"/>
            </w:pPr>
            <w:r>
              <w:rPr>
                <w:rFonts w:ascii="Consolas" w:cs="Consolas" w:eastAsia="Consolas" w:hAnsi="Consolas"/>
                <w:color w:val="1B2A4A"/>
                <w:sz w:val="20"/>
                <w:szCs w:val="20"/>
              </w:rPr>
              <w:t xml:space="preserve">       ROUND(SUM(o.total_amount), 2) AS total_revenue</w:t>
            </w:r>
          </w:p>
          <w:p>
            <w:pPr>
              <w:spacing w:after="20" w:before="20"/>
            </w:pPr>
            <w:r>
              <w:rPr>
                <w:rFonts w:ascii="Consolas" w:cs="Consolas" w:eastAsia="Consolas" w:hAnsi="Consolas"/>
                <w:color w:val="1B2A4A"/>
                <w:sz w:val="20"/>
                <w:szCs w:val="20"/>
              </w:rPr>
              <w:t xml:space="preserve">FROM   swiggy_raw_db.orders o</w:t>
            </w:r>
          </w:p>
          <w:p>
            <w:pPr>
              <w:spacing w:after="20" w:before="20"/>
            </w:pPr>
            <w:r>
              <w:rPr>
                <w:rFonts w:ascii="Consolas" w:cs="Consolas" w:eastAsia="Consolas" w:hAnsi="Consolas"/>
                <w:color w:val="1B2A4A"/>
                <w:sz w:val="20"/>
                <w:szCs w:val="20"/>
              </w:rPr>
              <w:t xml:space="preserve">JOIN   swiggy_raw_db.restaurants r ON o.restaurant_id = r.restaurant_id</w:t>
            </w:r>
          </w:p>
          <w:p>
            <w:pPr>
              <w:spacing w:after="20" w:before="20"/>
            </w:pPr>
            <w:r>
              <w:rPr>
                <w:rFonts w:ascii="Consolas" w:cs="Consolas" w:eastAsia="Consolas" w:hAnsi="Consolas"/>
                <w:color w:val="1B2A4A"/>
                <w:sz w:val="20"/>
                <w:szCs w:val="20"/>
              </w:rPr>
              <w:t xml:space="preserve">WHERE  o.status = 'Delivered'</w:t>
            </w:r>
          </w:p>
          <w:p>
            <w:pPr>
              <w:spacing w:after="20" w:before="20"/>
            </w:pPr>
            <w:r>
              <w:rPr>
                <w:rFonts w:ascii="Consolas" w:cs="Consolas" w:eastAsia="Consolas" w:hAnsi="Consolas"/>
                <w:color w:val="1B2A4A"/>
                <w:sz w:val="20"/>
                <w:szCs w:val="20"/>
              </w:rPr>
              <w:t xml:space="preserve">GROUP BY r.cuisine</w:t>
            </w:r>
          </w:p>
          <w:p>
            <w:pPr>
              <w:spacing w:after="20" w:before="20"/>
            </w:pPr>
            <w:r>
              <w:rPr>
                <w:rFonts w:ascii="Consolas" w:cs="Consolas" w:eastAsia="Consolas" w:hAnsi="Consolas"/>
                <w:color w:val="1B2A4A"/>
                <w:sz w:val="20"/>
                <w:szCs w:val="20"/>
              </w:rPr>
              <w:t xml:space="preserve">ORDER BY total_revenue DESC</w:t>
            </w:r>
          </w:p>
          <w:p>
            <w:pPr>
              <w:spacing w:after="20" w:before="20"/>
            </w:pPr>
            <w:r>
              <w:rPr>
                <w:rFonts w:ascii="Consolas" w:cs="Consolas" w:eastAsia="Consolas" w:hAnsi="Consolas"/>
                <w:color w:val="1B2A4A"/>
                <w:sz w:val="20"/>
                <w:szCs w:val="20"/>
              </w:rPr>
              <w:t xml:space="preserve">LIMIT 5;</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Solution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o.order_id, o.total_amount, o.delivery_time, c.name</w:t>
            </w:r>
          </w:p>
          <w:p>
            <w:pPr>
              <w:spacing w:after="20" w:before="20"/>
            </w:pPr>
            <w:r>
              <w:rPr>
                <w:rFonts w:ascii="Consolas" w:cs="Consolas" w:eastAsia="Consolas" w:hAnsi="Consolas"/>
                <w:color w:val="1B2A4A"/>
                <w:sz w:val="20"/>
                <w:szCs w:val="20"/>
              </w:rPr>
              <w:t xml:space="preserve">FROM   swiggy_raw_db.orders o</w:t>
            </w:r>
          </w:p>
          <w:p>
            <w:pPr>
              <w:spacing w:after="20" w:before="20"/>
            </w:pPr>
            <w:r>
              <w:rPr>
                <w:rFonts w:ascii="Consolas" w:cs="Consolas" w:eastAsia="Consolas" w:hAnsi="Consolas"/>
                <w:color w:val="1B2A4A"/>
                <w:sz w:val="20"/>
                <w:szCs w:val="20"/>
              </w:rPr>
              <w:t xml:space="preserve">JOIN   swiggy_raw_db.customers c ON o.customer_id = c.customer_id</w:t>
            </w:r>
          </w:p>
          <w:p>
            <w:pPr>
              <w:spacing w:after="20" w:before="20"/>
            </w:pPr>
            <w:r>
              <w:rPr>
                <w:rFonts w:ascii="Consolas" w:cs="Consolas" w:eastAsia="Consolas" w:hAnsi="Consolas"/>
                <w:color w:val="1B2A4A"/>
                <w:sz w:val="20"/>
                <w:szCs w:val="20"/>
              </w:rPr>
              <w:t xml:space="preserve">WHERE  o.total_amount &gt; 1000</w:t>
            </w:r>
          </w:p>
          <w:p>
            <w:pPr>
              <w:spacing w:after="20" w:before="20"/>
            </w:pPr>
            <w:r>
              <w:rPr>
                <w:rFonts w:ascii="Consolas" w:cs="Consolas" w:eastAsia="Consolas" w:hAnsi="Consolas"/>
                <w:color w:val="1B2A4A"/>
                <w:sz w:val="20"/>
                <w:szCs w:val="20"/>
              </w:rPr>
              <w:t xml:space="preserve">  AND  o.status = 'Delivered'</w:t>
            </w:r>
          </w:p>
          <w:p>
            <w:pPr>
              <w:spacing w:after="20" w:before="20"/>
            </w:pPr>
            <w:r>
              <w:rPr>
                <w:rFonts w:ascii="Consolas" w:cs="Consolas" w:eastAsia="Consolas" w:hAnsi="Consolas"/>
                <w:color w:val="1B2A4A"/>
                <w:sz w:val="20"/>
                <w:szCs w:val="20"/>
              </w:rPr>
              <w:t xml:space="preserve">  AND  o.delivery_time &lt; 30</w:t>
            </w:r>
          </w:p>
          <w:p>
            <w:pPr>
              <w:spacing w:after="20" w:before="20"/>
            </w:pPr>
            <w:r>
              <w:rPr>
                <w:rFonts w:ascii="Consolas" w:cs="Consolas" w:eastAsia="Consolas" w:hAnsi="Consolas"/>
                <w:color w:val="1B2A4A"/>
                <w:sz w:val="20"/>
                <w:szCs w:val="20"/>
              </w:rPr>
              <w:t xml:space="preserve">ORDER BY o.total_amount DESC;</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Solution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c.customer_id, c.name,</w:t>
            </w:r>
          </w:p>
          <w:p>
            <w:pPr>
              <w:spacing w:after="20" w:before="20"/>
            </w:pPr>
            <w:r>
              <w:rPr>
                <w:rFonts w:ascii="Consolas" w:cs="Consolas" w:eastAsia="Consolas" w:hAnsi="Consolas"/>
                <w:color w:val="1B2A4A"/>
                <w:sz w:val="20"/>
                <w:szCs w:val="20"/>
              </w:rPr>
              <w:t xml:space="preserve">       COUNT(DISTINCT o.restaurant_id) AS distinct_restaurants</w:t>
            </w:r>
          </w:p>
          <w:p>
            <w:pPr>
              <w:spacing w:after="20" w:before="20"/>
            </w:pPr>
            <w:r>
              <w:rPr>
                <w:rFonts w:ascii="Consolas" w:cs="Consolas" w:eastAsia="Consolas" w:hAnsi="Consolas"/>
                <w:color w:val="1B2A4A"/>
                <w:sz w:val="20"/>
                <w:szCs w:val="20"/>
              </w:rPr>
              <w:t xml:space="preserve">FROM   swiggy_raw_db.orders o</w:t>
            </w:r>
          </w:p>
          <w:p>
            <w:pPr>
              <w:spacing w:after="20" w:before="20"/>
            </w:pPr>
            <w:r>
              <w:rPr>
                <w:rFonts w:ascii="Consolas" w:cs="Consolas" w:eastAsia="Consolas" w:hAnsi="Consolas"/>
                <w:color w:val="1B2A4A"/>
                <w:sz w:val="20"/>
                <w:szCs w:val="20"/>
              </w:rPr>
              <w:t xml:space="preserve">JOIN   swiggy_raw_db.customers c ON o.customer_id = c.customer_id</w:t>
            </w:r>
          </w:p>
          <w:p>
            <w:pPr>
              <w:spacing w:after="20" w:before="20"/>
            </w:pPr>
            <w:r>
              <w:rPr>
                <w:rFonts w:ascii="Consolas" w:cs="Consolas" w:eastAsia="Consolas" w:hAnsi="Consolas"/>
                <w:color w:val="1B2A4A"/>
                <w:sz w:val="20"/>
                <w:szCs w:val="20"/>
              </w:rPr>
              <w:t xml:space="preserve">GROUP BY c.customer_id, c.name</w:t>
            </w:r>
          </w:p>
          <w:p>
            <w:pPr>
              <w:spacing w:after="20" w:before="20"/>
            </w:pPr>
            <w:r>
              <w:rPr>
                <w:rFonts w:ascii="Consolas" w:cs="Consolas" w:eastAsia="Consolas" w:hAnsi="Consolas"/>
                <w:color w:val="1B2A4A"/>
                <w:sz w:val="20"/>
                <w:szCs w:val="20"/>
              </w:rPr>
              <w:t xml:space="preserve">HAVING COUNT(DISTINCT o.restaurant_id) &gt; 3</w:t>
            </w:r>
          </w:p>
          <w:p>
            <w:pPr>
              <w:spacing w:after="20" w:before="20"/>
            </w:pPr>
            <w:r>
              <w:rPr>
                <w:rFonts w:ascii="Consolas" w:cs="Consolas" w:eastAsia="Consolas" w:hAnsi="Consolas"/>
                <w:color w:val="1B2A4A"/>
                <w:sz w:val="20"/>
                <w:szCs w:val="20"/>
              </w:rPr>
              <w:t xml:space="preserve">ORDER BY distinct_restaurants DESC;</w:t>
            </w:r>
          </w:p>
        </w:tc>
      </w:tr>
    </w:tbl>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Solution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CASE</w:t>
            </w:r>
          </w:p>
          <w:p>
            <w:pPr>
              <w:spacing w:after="20" w:before="20"/>
            </w:pPr>
            <w:r>
              <w:rPr>
                <w:rFonts w:ascii="Consolas" w:cs="Consolas" w:eastAsia="Consolas" w:hAnsi="Consolas"/>
                <w:color w:val="1B2A4A"/>
                <w:sz w:val="20"/>
                <w:szCs w:val="20"/>
              </w:rPr>
              <w:t xml:space="preserve">         WHEN SUBSTR(order_date, 6, 2) IN ('01','02','03') THEN 'Q1'</w:t>
            </w:r>
          </w:p>
          <w:p>
            <w:pPr>
              <w:spacing w:after="20" w:before="20"/>
            </w:pPr>
            <w:r>
              <w:rPr>
                <w:rFonts w:ascii="Consolas" w:cs="Consolas" w:eastAsia="Consolas" w:hAnsi="Consolas"/>
                <w:color w:val="1B2A4A"/>
                <w:sz w:val="20"/>
                <w:szCs w:val="20"/>
              </w:rPr>
              <w:t xml:space="preserve">         WHEN SUBSTR(order_date, 6, 2) IN ('04','05','06') THEN 'Q2'</w:t>
            </w:r>
          </w:p>
          <w:p>
            <w:pPr>
              <w:spacing w:after="20" w:before="20"/>
            </w:pPr>
            <w:r>
              <w:rPr>
                <w:rFonts w:ascii="Consolas" w:cs="Consolas" w:eastAsia="Consolas" w:hAnsi="Consolas"/>
                <w:color w:val="1B2A4A"/>
                <w:sz w:val="20"/>
                <w:szCs w:val="20"/>
              </w:rPr>
              <w:t xml:space="preserve">         WHEN SUBSTR(order_date, 6, 2) IN ('07','08','09') THEN 'Q3'</w:t>
            </w:r>
          </w:p>
          <w:p>
            <w:pPr>
              <w:spacing w:after="20" w:before="20"/>
            </w:pPr>
            <w:r>
              <w:rPr>
                <w:rFonts w:ascii="Consolas" w:cs="Consolas" w:eastAsia="Consolas" w:hAnsi="Consolas"/>
                <w:color w:val="1B2A4A"/>
                <w:sz w:val="20"/>
                <w:szCs w:val="20"/>
              </w:rPr>
              <w:t xml:space="preserve">         ELSE 'Q4'</w:t>
            </w:r>
          </w:p>
          <w:p>
            <w:pPr>
              <w:spacing w:after="20" w:before="20"/>
            </w:pPr>
            <w:r>
              <w:rPr>
                <w:rFonts w:ascii="Consolas" w:cs="Consolas" w:eastAsia="Consolas" w:hAnsi="Consolas"/>
                <w:color w:val="1B2A4A"/>
                <w:sz w:val="20"/>
                <w:szCs w:val="20"/>
              </w:rPr>
              <w:t xml:space="preserve">       END AS quarter,</w:t>
            </w:r>
          </w:p>
          <w:p>
            <w:pPr>
              <w:spacing w:after="20" w:before="20"/>
            </w:pPr>
            <w:r>
              <w:rPr>
                <w:rFonts w:ascii="Consolas" w:cs="Consolas" w:eastAsia="Consolas" w:hAnsi="Consolas"/>
                <w:color w:val="1B2A4A"/>
                <w:sz w:val="20"/>
                <w:szCs w:val="20"/>
              </w:rPr>
              <w:t xml:space="preserve">       COUNT(*) AS order_count</w:t>
            </w:r>
          </w:p>
          <w:p>
            <w:pPr>
              <w:spacing w:after="20" w:before="20"/>
            </w:pPr>
            <w:r>
              <w:rPr>
                <w:rFonts w:ascii="Consolas" w:cs="Consolas" w:eastAsia="Consolas" w:hAnsi="Consolas"/>
                <w:color w:val="1B2A4A"/>
                <w:sz w:val="20"/>
                <w:szCs w:val="20"/>
              </w:rPr>
              <w:t xml:space="preserve">FROM   swiggy_raw_db.orders</w:t>
            </w:r>
          </w:p>
          <w:p>
            <w:pPr>
              <w:spacing w:after="20" w:before="20"/>
            </w:pPr>
            <w:r>
              <w:rPr>
                <w:rFonts w:ascii="Consolas" w:cs="Consolas" w:eastAsia="Consolas" w:hAnsi="Consolas"/>
                <w:color w:val="1B2A4A"/>
                <w:sz w:val="20"/>
                <w:szCs w:val="20"/>
              </w:rPr>
              <w:t xml:space="preserve">WHERE  SUBSTR(order_date, 1, 4) = '2024'</w:t>
            </w:r>
          </w:p>
          <w:p>
            <w:pPr>
              <w:spacing w:after="20" w:before="20"/>
            </w:pPr>
            <w:r>
              <w:rPr>
                <w:rFonts w:ascii="Consolas" w:cs="Consolas" w:eastAsia="Consolas" w:hAnsi="Consolas"/>
                <w:color w:val="1B2A4A"/>
                <w:sz w:val="20"/>
                <w:szCs w:val="20"/>
              </w:rPr>
              <w:t xml:space="preserve">GROUP BY 1</w:t>
            </w:r>
          </w:p>
          <w:p>
            <w:pPr>
              <w:spacing w:after="20" w:before="20"/>
            </w:pPr>
            <w:r>
              <w:rPr>
                <w:rFonts w:ascii="Consolas" w:cs="Consolas" w:eastAsia="Consolas" w:hAnsi="Consolas"/>
                <w:color w:val="1B2A4A"/>
                <w:sz w:val="20"/>
                <w:szCs w:val="20"/>
              </w:rPr>
              <w:t xml:space="preserve">ORDER BY quarter;</w:t>
            </w:r>
          </w:p>
        </w:tc>
      </w:tr>
    </w:tbl>
    <w:p>
      <w:pPr>
        <w:spacing w:after="80" w:before="80"/>
      </w:pPr>
      <w:r>
        <w:rPr>
          <w:rFonts w:ascii="Calibri" w:cs="Calibri" w:eastAsia="Calibri" w:hAnsi="Calibri"/>
          <w:b w:val="false"/>
          <w:bCs w:val="false"/>
          <w:i w:val="false"/>
          <w:iCs w:val="false"/>
          <w:color w:val="333333"/>
          <w:sz w:val="22"/>
          <w:szCs w:val="22"/>
        </w:rPr>
        <w:t xml:space="preserve">Notice how awkward this is — that's because order_date is a STRING. In Day 2 when we cast it to DATE, we can just use EXTRACT(QUARTER FROM order_date).</w:t>
      </w:r>
    </w:p>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Solution 6 — the lesson</w:t>
      </w:r>
    </w:p>
    <w:p>
      <w:pPr>
        <w:spacing w:after="80" w:before="80"/>
      </w:pPr>
      <w:r>
        <w:rPr>
          <w:rFonts w:ascii="Calibri" w:cs="Calibri" w:eastAsia="Calibri" w:hAnsi="Calibri"/>
          <w:b w:val="false"/>
          <w:bCs w:val="false"/>
          <w:i w:val="false"/>
          <w:iCs w:val="false"/>
          <w:color w:val="333333"/>
          <w:sz w:val="22"/>
          <w:szCs w:val="22"/>
        </w:rPr>
        <w:t xml:space="preserve">Data scanned will be the SAME with or without LIMIT 5. Why? Athena has no indexes — it must scan the full underlying file to answer the query before it can apply the LIMIT. This is a huge source of accidental over-spending on Athena. On Day 5 we'll fix this with partitioning + Parquet.</w:t>
      </w:r>
    </w:p>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Appendix C — Interview Questions You Can Now Answer</w:t>
      </w:r>
    </w:p>
    <w:p>
      <w:pPr>
        <w:spacing w:after="80" w:before="80"/>
      </w:pPr>
      <w:r>
        <w:rPr>
          <w:rFonts w:ascii="Calibri" w:cs="Calibri" w:eastAsia="Calibri" w:hAnsi="Calibri"/>
          <w:b w:val="false"/>
          <w:bCs w:val="false"/>
          <w:i w:val="false"/>
          <w:iCs w:val="false"/>
          <w:color w:val="333333"/>
          <w:sz w:val="22"/>
          <w:szCs w:val="22"/>
        </w:rPr>
        <w:t xml:space="preserve">After Day 1 you can answer all of these in an interview. Practice them out loud.</w:t>
      </w:r>
    </w:p>
    <w:p>
      <w:pPr>
        <w:pStyle w:val="Heading3"/>
        <w:spacing w:after="100" w:before="200"/>
      </w:pPr>
      <w:r>
        <w:rPr>
          <w:rFonts w:ascii="Calibri" w:cs="Calibri" w:eastAsia="Calibri" w:hAnsi="Calibri"/>
          <w:b/>
          <w:bCs/>
          <w:color w:val="1B2A4A"/>
          <w:sz w:val="24"/>
          <w:szCs w:val="24"/>
        </w:rPr>
        <w:t xml:space="preserve">Q1. What is AWS Glue?</w:t>
      </w:r>
    </w:p>
    <w:p>
      <w:pPr>
        <w:spacing w:after="80" w:before="80"/>
      </w:pPr>
      <w:r>
        <w:rPr>
          <w:rFonts w:ascii="Calibri" w:cs="Calibri" w:eastAsia="Calibri" w:hAnsi="Calibri"/>
          <w:b w:val="false"/>
          <w:bCs w:val="false"/>
          <w:i w:val="false"/>
          <w:iCs w:val="false"/>
          <w:color w:val="333333"/>
          <w:sz w:val="22"/>
          <w:szCs w:val="22"/>
        </w:rPr>
        <w:t xml:space="preserve">AWS Glue is a fully-managed serverless data integration service. It has 4 pillars: Crawlers (auto-discover schema), Data Catalog (central metadata store), ETL Jobs (serverless Spark for transformations), and Workflows/Triggers (orchestration). Together they let you build data pipelines without managing any infrastructure.</w:t>
      </w:r>
    </w:p>
    <w:p>
      <w:pPr>
        <w:pStyle w:val="Heading3"/>
        <w:spacing w:after="100" w:before="200"/>
      </w:pPr>
      <w:r>
        <w:rPr>
          <w:rFonts w:ascii="Calibri" w:cs="Calibri" w:eastAsia="Calibri" w:hAnsi="Calibri"/>
          <w:b/>
          <w:bCs/>
          <w:color w:val="1B2A4A"/>
          <w:sz w:val="24"/>
          <w:szCs w:val="24"/>
        </w:rPr>
        <w:t xml:space="preserve">Q2. What's the difference between the Glue Catalog and the actual data?</w:t>
      </w:r>
    </w:p>
    <w:p>
      <w:pPr>
        <w:spacing w:after="80" w:before="80"/>
      </w:pPr>
      <w:r>
        <w:rPr>
          <w:rFonts w:ascii="Calibri" w:cs="Calibri" w:eastAsia="Calibri" w:hAnsi="Calibri"/>
          <w:b w:val="false"/>
          <w:bCs w:val="false"/>
          <w:i w:val="false"/>
          <w:iCs w:val="false"/>
          <w:color w:val="333333"/>
          <w:sz w:val="22"/>
          <w:szCs w:val="22"/>
        </w:rPr>
        <w:t xml:space="preserve">The Catalog stores only metadata — database names, table definitions, column names, types, partition keys, and S3 locations. It does not store data. The data stays on S3 (or wherever it originally lives). Glue never copies data into itself. This is why you can have Athena, Redshift Spectrum, EMR, and Glue ETL all reading the same tables — they all reference the same catalog metadata but access the source data directly.</w:t>
      </w:r>
    </w:p>
    <w:p>
      <w:pPr>
        <w:pStyle w:val="Heading3"/>
        <w:spacing w:after="100" w:before="200"/>
      </w:pPr>
      <w:r>
        <w:rPr>
          <w:rFonts w:ascii="Calibri" w:cs="Calibri" w:eastAsia="Calibri" w:hAnsi="Calibri"/>
          <w:b/>
          <w:bCs/>
          <w:color w:val="1B2A4A"/>
          <w:sz w:val="24"/>
          <w:szCs w:val="24"/>
        </w:rPr>
        <w:t xml:space="preserve">Q3. How is AWS Glue different from Azure Data Factory?</w:t>
      </w:r>
    </w:p>
    <w:p>
      <w:pPr>
        <w:spacing w:after="80" w:before="80"/>
      </w:pPr>
      <w:r>
        <w:rPr>
          <w:rFonts w:ascii="Calibri" w:cs="Calibri" w:eastAsia="Calibri" w:hAnsi="Calibri"/>
          <w:b w:val="false"/>
          <w:bCs w:val="false"/>
          <w:i w:val="false"/>
          <w:iCs w:val="false"/>
          <w:color w:val="333333"/>
          <w:sz w:val="22"/>
          <w:szCs w:val="22"/>
        </w:rPr>
        <w:t xml:space="preserve">Glue combines ADF + Purview into one service. Instead of ADF's pipeline-first visual model, Glue is code-first — most teams write PySpark in Glue ETL jobs. The metadata catalog is built in, so Athena and Redshift can query the same tables without separate Purview-style registration. For complex orchestration with loops and conditionals, AWS teams usually reach for Step Functions rather than Glue Workflows.</w:t>
      </w:r>
    </w:p>
    <w:p>
      <w:pPr>
        <w:pStyle w:val="Heading3"/>
        <w:spacing w:after="100" w:before="200"/>
      </w:pPr>
      <w:r>
        <w:rPr>
          <w:rFonts w:ascii="Calibri" w:cs="Calibri" w:eastAsia="Calibri" w:hAnsi="Calibri"/>
          <w:b/>
          <w:bCs/>
          <w:color w:val="1B2A4A"/>
          <w:sz w:val="24"/>
          <w:szCs w:val="24"/>
        </w:rPr>
        <w:t xml:space="preserve">Q4. When would you use a Glue Crawler vs defining a table manually?</w:t>
      </w:r>
    </w:p>
    <w:p>
      <w:pPr>
        <w:spacing w:after="80" w:before="80"/>
      </w:pPr>
      <w:r>
        <w:rPr>
          <w:rFonts w:ascii="Calibri" w:cs="Calibri" w:eastAsia="Calibri" w:hAnsi="Calibri"/>
          <w:b w:val="false"/>
          <w:bCs w:val="false"/>
          <w:i w:val="false"/>
          <w:iCs w:val="false"/>
          <w:color w:val="333333"/>
          <w:sz w:val="22"/>
          <w:szCs w:val="22"/>
        </w:rPr>
        <w:t xml:space="preserve">Use a crawler when schema is unknown or changing — the crawler saves you from manually defining every column. Avoid crawlers in production when schema is stable, because a crawler can "corrupt" schemas by over-inferring from bad data (e.g., deciding a DOUBLE column should be STRING because one row had 'N/A'). For stable schemas, manual CREATE TABLE plus partition projection is faster, cheaper, and safer.</w:t>
      </w:r>
    </w:p>
    <w:p>
      <w:pPr>
        <w:pStyle w:val="Heading3"/>
        <w:spacing w:after="100" w:before="200"/>
      </w:pPr>
      <w:r>
        <w:rPr>
          <w:rFonts w:ascii="Calibri" w:cs="Calibri" w:eastAsia="Calibri" w:hAnsi="Calibri"/>
          <w:b/>
          <w:bCs/>
          <w:color w:val="1B2A4A"/>
          <w:sz w:val="24"/>
          <w:szCs w:val="24"/>
        </w:rPr>
        <w:t xml:space="preserve">Q5. What IAM permissions does a Glue job need?</w:t>
      </w:r>
    </w:p>
    <w:p>
      <w:pPr>
        <w:spacing w:after="80" w:before="80"/>
      </w:pPr>
      <w:r>
        <w:rPr>
          <w:rFonts w:ascii="Calibri" w:cs="Calibri" w:eastAsia="Calibri" w:hAnsi="Calibri"/>
          <w:b w:val="false"/>
          <w:bCs w:val="false"/>
          <w:i w:val="false"/>
          <w:iCs w:val="false"/>
          <w:color w:val="333333"/>
          <w:sz w:val="22"/>
          <w:szCs w:val="22"/>
        </w:rPr>
        <w:t xml:space="preserve">Trust policy on glue.amazonaws.com. Permission-wise: AWSGlueServiceRole for core Glue actions, S3 read/write on the specific data buckets, KMS decrypt if data is encrypted, CloudWatch Logs write for job logs, and SecretsManager GetSecretValue if using Secrets Manager for database credentials.</w:t>
      </w:r>
    </w:p>
    <w:p>
      <w:pPr>
        <w:pStyle w:val="Heading3"/>
        <w:spacing w:after="100" w:before="200"/>
      </w:pPr>
      <w:r>
        <w:rPr>
          <w:rFonts w:ascii="Calibri" w:cs="Calibri" w:eastAsia="Calibri" w:hAnsi="Calibri"/>
          <w:b/>
          <w:bCs/>
          <w:color w:val="1B2A4A"/>
          <w:sz w:val="24"/>
          <w:szCs w:val="24"/>
        </w:rPr>
        <w:t xml:space="preserve">Q6. Why does Athena need an S3 query result location?</w:t>
      </w:r>
    </w:p>
    <w:p>
      <w:pPr>
        <w:spacing w:after="80" w:before="80"/>
      </w:pPr>
      <w:r>
        <w:rPr>
          <w:rFonts w:ascii="Calibri" w:cs="Calibri" w:eastAsia="Calibri" w:hAnsi="Calibri"/>
          <w:b w:val="false"/>
          <w:bCs w:val="false"/>
          <w:i w:val="false"/>
          <w:iCs w:val="false"/>
          <w:color w:val="333333"/>
          <w:sz w:val="22"/>
          <w:szCs w:val="22"/>
        </w:rPr>
        <w:t xml:space="preserve">Athena itself has no storage. Every query result is written to S3 before being returned to the client. In production, there's usually one dedicated athena-query-results bucket per environment with a lifecycle rule that auto-deletes results after 30 days.</w:t>
      </w:r>
    </w:p>
    <w:p>
      <w:pPr>
        <w:pStyle w:val="Heading3"/>
        <w:spacing w:after="100" w:before="200"/>
      </w:pPr>
      <w:r>
        <w:rPr>
          <w:rFonts w:ascii="Calibri" w:cs="Calibri" w:eastAsia="Calibri" w:hAnsi="Calibri"/>
          <w:b/>
          <w:bCs/>
          <w:color w:val="1B2A4A"/>
          <w:sz w:val="24"/>
          <w:szCs w:val="24"/>
        </w:rPr>
        <w:t xml:space="preserve">Q7. What's a partition in Glue and why does it matter?</w:t>
      </w:r>
    </w:p>
    <w:p>
      <w:pPr>
        <w:spacing w:after="80" w:before="80"/>
      </w:pPr>
      <w:r>
        <w:rPr>
          <w:rFonts w:ascii="Calibri" w:cs="Calibri" w:eastAsia="Calibri" w:hAnsi="Calibri"/>
          <w:b w:val="false"/>
          <w:bCs w:val="false"/>
          <w:i w:val="false"/>
          <w:iCs w:val="false"/>
          <w:color w:val="333333"/>
          <w:sz w:val="22"/>
          <w:szCs w:val="22"/>
        </w:rPr>
        <w:t xml:space="preserve">A partition is a folder structure in S3 that the Catalog recognizes as a way to split data — typically by date (year/month/day) or dimension (region/country). When Athena runs a query with a WHERE filter on a partition key, it only scans the relevant folders. This can cut query costs by 90%+ on large datasets. The rule: partition by what you query by.</w:t>
      </w:r>
    </w:p>
    <w:p>
      <w:pPr>
        <w:pStyle w:val="Heading3"/>
        <w:spacing w:after="100" w:before="200"/>
      </w:pPr>
      <w:r>
        <w:rPr>
          <w:rFonts w:ascii="Calibri" w:cs="Calibri" w:eastAsia="Calibri" w:hAnsi="Calibri"/>
          <w:b/>
          <w:bCs/>
          <w:color w:val="1B2A4A"/>
          <w:sz w:val="24"/>
          <w:szCs w:val="24"/>
        </w:rPr>
        <w:t xml:space="preserve">Q8. What's the difference between Athena and Redshift?</w:t>
      </w:r>
    </w:p>
    <w:p>
      <w:pPr>
        <w:spacing w:after="80" w:before="80"/>
      </w:pPr>
      <w:r>
        <w:rPr>
          <w:rFonts w:ascii="Calibri" w:cs="Calibri" w:eastAsia="Calibri" w:hAnsi="Calibri"/>
          <w:b w:val="false"/>
          <w:bCs w:val="false"/>
          <w:i w:val="false"/>
          <w:iCs w:val="false"/>
          <w:color w:val="333333"/>
          <w:sz w:val="22"/>
          <w:szCs w:val="22"/>
        </w:rPr>
        <w:t xml:space="preserve">Athena is serverless, query-on-demand, pay-per-scan. Best for ad-hoc analytics on a data lake. Redshift is an MPP (massively parallel processing) data warehouse — always-on cluster, optimized for BI dashboards and complex joins at scale. Use Athena when queries are infrequent or exploratory, Redshift when you have a steady BI workload. We cover this decision tree in depth on Day 4.</w:t>
      </w:r>
    </w:p>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Appendix D — Further Reading</w:t>
      </w:r>
    </w:p>
    <w:p>
      <w:pPr>
        <w:spacing w:after="80" w:before="80"/>
      </w:pPr>
      <w:r>
        <w:rPr>
          <w:rFonts w:ascii="Calibri" w:cs="Calibri" w:eastAsia="Calibri" w:hAnsi="Calibri"/>
          <w:b w:val="false"/>
          <w:bCs w:val="false"/>
          <w:i w:val="false"/>
          <w:iCs w:val="false"/>
          <w:color w:val="333333"/>
          <w:sz w:val="22"/>
          <w:szCs w:val="22"/>
        </w:rPr>
        <w:t xml:space="preserve">If you want to go deeper today, here are the best official resources.</w:t>
      </w:r>
    </w:p>
    <w:p>
      <w:pPr>
        <w:pStyle w:val="Heading3"/>
        <w:spacing w:after="100" w:before="200"/>
      </w:pPr>
      <w:r>
        <w:rPr>
          <w:rFonts w:ascii="Calibri" w:cs="Calibri" w:eastAsia="Calibri" w:hAnsi="Calibri"/>
          <w:b/>
          <w:bCs/>
          <w:color w:val="1B2A4A"/>
          <w:sz w:val="24"/>
          <w:szCs w:val="24"/>
        </w:rPr>
        <w:t xml:space="preserve">Core documentation</w:t>
      </w:r>
    </w:p>
    <w:p>
      <w:pPr>
        <w:pStyle w:val="ListParagraph"/>
        <w:numPr>
          <w:ilvl w:val="0"/>
          <w:numId w:val="3"/>
        </w:numPr>
        <w:spacing w:after="40" w:before="40"/>
      </w:pPr>
      <w:r>
        <w:rPr>
          <w:rFonts w:ascii="Calibri" w:cs="Calibri" w:eastAsia="Calibri" w:hAnsi="Calibri"/>
          <w:color w:val="333333"/>
          <w:sz w:val="22"/>
          <w:szCs w:val="22"/>
        </w:rPr>
        <w:t xml:space="preserve">AWS Glue Developer Guide — the primary reference for everything Glue.</w:t>
      </w:r>
    </w:p>
    <w:p>
      <w:pPr>
        <w:pStyle w:val="ListParagraph"/>
        <w:numPr>
          <w:ilvl w:val="0"/>
          <w:numId w:val="3"/>
        </w:numPr>
        <w:spacing w:after="40" w:before="40"/>
      </w:pPr>
      <w:r>
        <w:rPr>
          <w:rFonts w:ascii="Calibri" w:cs="Calibri" w:eastAsia="Calibri" w:hAnsi="Calibri"/>
          <w:color w:val="333333"/>
          <w:sz w:val="22"/>
          <w:szCs w:val="22"/>
        </w:rPr>
        <w:t xml:space="preserve">AWS Glue Data Catalog — tables, partitions, SerDe details.</w:t>
      </w:r>
    </w:p>
    <w:p>
      <w:pPr>
        <w:pStyle w:val="ListParagraph"/>
        <w:numPr>
          <w:ilvl w:val="0"/>
          <w:numId w:val="3"/>
        </w:numPr>
        <w:spacing w:after="40" w:before="40"/>
      </w:pPr>
      <w:r>
        <w:rPr>
          <w:rFonts w:ascii="Calibri" w:cs="Calibri" w:eastAsia="Calibri" w:hAnsi="Calibri"/>
          <w:color w:val="333333"/>
          <w:sz w:val="22"/>
          <w:szCs w:val="22"/>
        </w:rPr>
        <w:t xml:space="preserve">AWS Glue Crawlers — classifiers, schema detection mechanics.</w:t>
      </w:r>
    </w:p>
    <w:p>
      <w:pPr>
        <w:pStyle w:val="ListParagraph"/>
        <w:numPr>
          <w:ilvl w:val="0"/>
          <w:numId w:val="3"/>
        </w:numPr>
        <w:spacing w:after="40" w:before="40"/>
      </w:pPr>
      <w:r>
        <w:rPr>
          <w:rFonts w:ascii="Calibri" w:cs="Calibri" w:eastAsia="Calibri" w:hAnsi="Calibri"/>
          <w:color w:val="333333"/>
          <w:sz w:val="22"/>
          <w:szCs w:val="22"/>
        </w:rPr>
        <w:t xml:space="preserve">Amazon Athena User Guide — query syntax, performance tuning, workgroups.</w:t>
      </w:r>
    </w:p>
    <w:p>
      <w:pPr>
        <w:pStyle w:val="Heading3"/>
        <w:spacing w:after="100" w:before="200"/>
      </w:pPr>
      <w:r>
        <w:rPr>
          <w:rFonts w:ascii="Calibri" w:cs="Calibri" w:eastAsia="Calibri" w:hAnsi="Calibri"/>
          <w:b/>
          <w:bCs/>
          <w:color w:val="1B2A4A"/>
          <w:sz w:val="24"/>
          <w:szCs w:val="24"/>
        </w:rPr>
        <w:t xml:space="preserve">Official AWS blog posts worth reading</w:t>
      </w:r>
    </w:p>
    <w:p>
      <w:pPr>
        <w:pStyle w:val="ListParagraph"/>
        <w:numPr>
          <w:ilvl w:val="0"/>
          <w:numId w:val="3"/>
        </w:numPr>
        <w:spacing w:after="40" w:before="40"/>
      </w:pPr>
      <w:r>
        <w:rPr>
          <w:rFonts w:ascii="Calibri" w:cs="Calibri" w:eastAsia="Calibri" w:hAnsi="Calibri"/>
          <w:color w:val="333333"/>
          <w:sz w:val="22"/>
          <w:szCs w:val="22"/>
        </w:rPr>
        <w:t xml:space="preserve">"Best practices for AWS Glue Data Catalog" on the AWS Big Data blog.</w:t>
      </w:r>
    </w:p>
    <w:p>
      <w:pPr>
        <w:pStyle w:val="ListParagraph"/>
        <w:numPr>
          <w:ilvl w:val="0"/>
          <w:numId w:val="3"/>
        </w:numPr>
        <w:spacing w:after="40" w:before="40"/>
      </w:pPr>
      <w:r>
        <w:rPr>
          <w:rFonts w:ascii="Calibri" w:cs="Calibri" w:eastAsia="Calibri" w:hAnsi="Calibri"/>
          <w:color w:val="333333"/>
          <w:sz w:val="22"/>
          <w:szCs w:val="22"/>
        </w:rPr>
        <w:t xml:space="preserve">"Athena query performance tips" on the AWS Big Data blog.</w:t>
      </w:r>
    </w:p>
    <w:p>
      <w:pPr>
        <w:pStyle w:val="ListParagraph"/>
        <w:numPr>
          <w:ilvl w:val="0"/>
          <w:numId w:val="3"/>
        </w:numPr>
        <w:spacing w:after="40" w:before="40"/>
      </w:pPr>
      <w:r>
        <w:rPr>
          <w:rFonts w:ascii="Calibri" w:cs="Calibri" w:eastAsia="Calibri" w:hAnsi="Calibri"/>
          <w:color w:val="333333"/>
          <w:sz w:val="22"/>
          <w:szCs w:val="22"/>
        </w:rPr>
        <w:t xml:space="preserve">"Partitioning data with AWS Glue" — deep dive on partition strategies.</w:t>
      </w:r>
    </w:p>
    <w:p>
      <w:pPr>
        <w:pStyle w:val="Heading3"/>
        <w:spacing w:after="100" w:before="200"/>
      </w:pPr>
      <w:r>
        <w:rPr>
          <w:rFonts w:ascii="Calibri" w:cs="Calibri" w:eastAsia="Calibri" w:hAnsi="Calibri"/>
          <w:b/>
          <w:bCs/>
          <w:color w:val="1B2A4A"/>
          <w:sz w:val="24"/>
          <w:szCs w:val="24"/>
        </w:rPr>
        <w:t xml:space="preserve">Hands-on labs (official)</w:t>
      </w:r>
    </w:p>
    <w:p>
      <w:pPr>
        <w:pStyle w:val="ListParagraph"/>
        <w:numPr>
          <w:ilvl w:val="0"/>
          <w:numId w:val="3"/>
        </w:numPr>
        <w:spacing w:after="40" w:before="40"/>
      </w:pPr>
      <w:r>
        <w:rPr>
          <w:rFonts w:ascii="Calibri" w:cs="Calibri" w:eastAsia="Calibri" w:hAnsi="Calibri"/>
          <w:color w:val="333333"/>
          <w:sz w:val="22"/>
          <w:szCs w:val="22"/>
        </w:rPr>
        <w:t xml:space="preserve">AWS Workshop Studio → search for "Glue Immersion Day" — free 4-hour walkthrough.</w:t>
      </w:r>
    </w:p>
    <w:p>
      <w:pPr>
        <w:pStyle w:val="ListParagraph"/>
        <w:numPr>
          <w:ilvl w:val="0"/>
          <w:numId w:val="3"/>
        </w:numPr>
        <w:spacing w:after="40" w:before="40"/>
      </w:pPr>
      <w:r>
        <w:rPr>
          <w:rFonts w:ascii="Calibri" w:cs="Calibri" w:eastAsia="Calibri" w:hAnsi="Calibri"/>
          <w:color w:val="333333"/>
          <w:sz w:val="22"/>
          <w:szCs w:val="22"/>
        </w:rPr>
        <w:t xml:space="preserve">AWS Workshop Studio → "Analytics on AWS" — covers S3 + Glue + Athena end-to-end.</w:t>
      </w:r>
    </w:p>
    <w:p>
      <w:pPr>
        <w:pStyle w:val="Heading3"/>
        <w:spacing w:after="100" w:before="200"/>
      </w:pPr>
      <w:r>
        <w:rPr>
          <w:rFonts w:ascii="Calibri" w:cs="Calibri" w:eastAsia="Calibri" w:hAnsi="Calibri"/>
          <w:b/>
          <w:bCs/>
          <w:color w:val="1B2A4A"/>
          <w:sz w:val="24"/>
          <w:szCs w:val="24"/>
        </w:rPr>
        <w:t xml:space="preserve">Tools and SDKs you'll use in Day 2</w:t>
      </w:r>
    </w:p>
    <w:p>
      <w:pPr>
        <w:pStyle w:val="ListParagraph"/>
        <w:numPr>
          <w:ilvl w:val="0"/>
          <w:numId w:val="3"/>
        </w:numPr>
        <w:spacing w:after="40" w:before="40"/>
      </w:pPr>
      <w:r>
        <w:rPr>
          <w:rFonts w:ascii="Calibri" w:cs="Calibri" w:eastAsia="Calibri" w:hAnsi="Calibri"/>
          <w:color w:val="333333"/>
          <w:sz w:val="22"/>
          <w:szCs w:val="22"/>
        </w:rPr>
        <w:t xml:space="preserve">boto3 — the Python SDK for AWS. You'll use glue, s3, and athena clients.</w:t>
      </w:r>
    </w:p>
    <w:p>
      <w:pPr>
        <w:pStyle w:val="ListParagraph"/>
        <w:numPr>
          <w:ilvl w:val="0"/>
          <w:numId w:val="3"/>
        </w:numPr>
        <w:spacing w:after="40" w:before="40"/>
      </w:pPr>
      <w:r>
        <w:rPr>
          <w:rFonts w:ascii="Calibri" w:cs="Calibri" w:eastAsia="Calibri" w:hAnsi="Calibri"/>
          <w:color w:val="333333"/>
          <w:sz w:val="22"/>
          <w:szCs w:val="22"/>
        </w:rPr>
        <w:t xml:space="preserve">awscli — command-line tool. aws glue start-crawler is your friend.</w:t>
      </w:r>
    </w:p>
    <w:p>
      <w:pPr>
        <w:pStyle w:val="ListParagraph"/>
        <w:numPr>
          <w:ilvl w:val="0"/>
          <w:numId w:val="3"/>
        </w:numPr>
        <w:spacing w:after="40" w:before="40"/>
      </w:pPr>
      <w:r>
        <w:rPr>
          <w:rFonts w:ascii="Calibri" w:cs="Calibri" w:eastAsia="Calibri" w:hAnsi="Calibri"/>
          <w:color w:val="333333"/>
          <w:sz w:val="22"/>
          <w:szCs w:val="22"/>
        </w:rPr>
        <w:t xml:space="preserve">AWS Glue PySpark Extensions — DynamicFrame, GlueContext, ApplyMapping.</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What to do before Day 2</w:t>
            </w:r>
          </w:p>
          <w:p>
            <w:pPr>
              <w:spacing w:after="40" w:before="40"/>
            </w:pPr>
            <w:r>
              <w:rPr>
                <w:rFonts w:ascii="Calibri" w:cs="Calibri" w:eastAsia="Calibri" w:hAnsi="Calibri"/>
                <w:color w:val="222222"/>
                <w:sz w:val="21"/>
                <w:szCs w:val="21"/>
              </w:rPr>
              <w:t xml:space="preserve">1. Run the practice exercises in Appendix B — all 6 of them.</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2. Read the "AWS Glue Data Catalog" section of the Developer Guide — ~20 min read.</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3. Browse your cataloged tables in the AWS Console. Click around. See what metadata is stored where. Familiarity now = faster progress tomorrow.</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4. Come to Day 2 ready to write PySpark. We move fast.</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 Keystone Edtech · Student Notes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FF6600"/>
        <w:sz w:val="18"/>
        <w:szCs w:val="18"/>
      </w:rPr>
      <w:t xml:space="preserve">Keystone Edtech</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AWS DE · Day 1 · Student Notes · Glue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FF66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 — Day 1 Student Notes — Glue Foundations</dc:title>
  <dc:creator>Keystone Edtech</dc:creator>
  <dc:description>Student notes for Day 1 of the AWS Glue + Athena section</dc:description>
  <cp:lastModifiedBy>Un-named</cp:lastModifiedBy>
  <cp:revision>1</cp:revision>
  <dcterms:created xsi:type="dcterms:W3CDTF">2026-04-24T03:25:53.810Z</dcterms:created>
  <dcterms:modified xsi:type="dcterms:W3CDTF">2026-04-24T03:25:53.810Z</dcterms:modified>
</cp:coreProperties>
</file>

<file path=docProps/custom.xml><?xml version="1.0" encoding="utf-8"?>
<Properties xmlns="http://schemas.openxmlformats.org/officeDocument/2006/custom-properties" xmlns:vt="http://schemas.openxmlformats.org/officeDocument/2006/docPropsVTypes"/>
</file>