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9900"/>
          <w:sz w:val="18"/>
          <w:szCs w:val="18"/>
        </w:rPr>
        <w:t xml:space="preserve">STUDENT NOTES</w:t>
      </w:r>
    </w:p>
    <w:p>
      <w:pPr>
        <w:spacing w:after="80"/>
      </w:pPr>
      <w:r>
        <w:rPr>
          <w:rFonts w:ascii="Arial" w:cs="Arial" w:eastAsia="Arial" w:hAnsi="Arial"/>
          <w:b/>
          <w:bCs/>
          <w:color w:val="0D1B2A"/>
          <w:sz w:val="44"/>
          <w:szCs w:val="44"/>
        </w:rPr>
        <w:t xml:space="preserve">Section 8: Amazon Redshift</w:t>
      </w:r>
    </w:p>
    <w:p>
      <w:pPr>
        <w:spacing w:after="80"/>
      </w:pPr>
      <w:r>
        <w:rPr>
          <w:rFonts w:ascii="Arial" w:cs="Arial" w:eastAsia="Arial" w:hAnsi="Arial"/>
          <w:color w:val="00838F"/>
          <w:sz w:val="26"/>
          <w:szCs w:val="26"/>
        </w:rPr>
        <w:t xml:space="preserve">Day 1 — Architecture, Storage Design &amp; Data Loading</w:t>
      </w:r>
    </w:p>
    <w:p>
      <w:pPr>
        <w:pBdr>
          <w:bottom w:val="single" w:color="FF9900" w:sz="6" w:space="1"/>
        </w:pBdr>
        <w:spacing w:after="120"/>
      </w:pPr>
    </w:p>
    <w:p>
      <w:pPr>
        <w:spacing w:after="80"/>
      </w:pPr>
    </w:p>
    <w:p>
      <w:pPr>
        <w:spacing w:after="200"/>
      </w:pPr>
      <w:r>
        <w:rPr>
          <w:rFonts w:ascii="Arial" w:cs="Arial" w:eastAsia="Arial" w:hAnsi="Arial"/>
          <w:color w:val="4A5568"/>
          <w:sz w:val="20"/>
          <w:szCs w:val="20"/>
        </w:rPr>
        <w:t xml:space="preserve">Keystone Edtech Pvt Ltd  |  AWS Data Engineering for the AI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thick" w:color="F9A825" w:sz="18"/>
              <w:bottom w:val="single" w:color="F9A825" w:sz="8"/>
              <w:right w:val="none" w:color="F9A825" w:sz="0"/>
            </w:tcBorders>
            <w:shd w:fill="FFF8E1" w:val="clear"/>
            <w:tcMar>
              <w:top w:type="dxa" w:w="100"/>
              <w:left w:type="dxa" w:w="180"/>
              <w:bottom w:type="dxa" w:w="100"/>
              <w:right w:type="dxa" w:w="180"/>
            </w:tcMar>
          </w:tcPr>
          <w:p>
            <w:pPr>
              <w:spacing w:after="0"/>
            </w:pPr>
            <w:r>
              <w:rPr>
                <w:rFonts w:ascii="Arial" w:cs="Arial" w:eastAsia="Arial" w:hAnsi="Arial"/>
                <w:b/>
                <w:bCs/>
                <w:color w:val="F57F17"/>
                <w:sz w:val="20"/>
                <w:szCs w:val="20"/>
              </w:rPr>
              <w:t xml:space="preserve">[NOTE]  </w:t>
            </w:r>
            <w:r>
              <w:rPr>
                <w:rFonts w:ascii="Arial" w:cs="Arial" w:eastAsia="Arial" w:hAnsi="Arial"/>
                <w:color w:val="1A1A2E"/>
                <w:sz w:val="20"/>
                <w:szCs w:val="20"/>
              </w:rPr>
              <w:t xml:space="preserve">These notes follow the session structure. Read each section alongside the slides. SQL code blocks are copy-paste ready — use them in your Redshift Query Editor v2.</w:t>
            </w:r>
          </w:p>
        </w:tc>
      </w:tr>
    </w:tbl>
    <w:p>
      <w:pPr>
        <w:spacing w:after="120"/>
      </w:pPr>
    </w:p>
    <w:p>
      <w:pPr>
        <w:pStyle w:val="Heading1"/>
        <w:pageBreakBefore/>
      </w:pPr>
      <w:r>
        <w:rPr>
          <w:rFonts w:ascii="Arial" w:cs="Arial" w:eastAsia="Arial" w:hAnsi="Arial"/>
          <w:b/>
          <w:bCs/>
          <w:color w:val="0D1B2A"/>
          <w:sz w:val="34"/>
          <w:szCs w:val="34"/>
        </w:rPr>
        <w:t xml:space="preserve">1. Redshift vs Azure Synapse — Your Starting Point</w:t>
      </w:r>
    </w:p>
    <w:p>
      <w:pPr>
        <w:spacing w:after="100"/>
      </w:pPr>
      <w:r>
        <w:rPr>
          <w:rFonts w:ascii="Arial" w:cs="Arial" w:eastAsia="Arial" w:hAnsi="Arial"/>
          <w:color w:val="1A1A2E"/>
          <w:sz w:val="22"/>
          <w:szCs w:val="22"/>
        </w:rPr>
        <w:t xml:space="preserve">If you've worked with Azure Synapse Analytics, you already understand the warehouse side of Redshift. The concepts map closely — only the vocabulary and architecture details differ.</w:t>
      </w:r>
    </w:p>
    <w:p>
      <w:pPr>
        <w:spacing w:after="80"/>
      </w:pPr>
    </w:p>
    <w:p>
      <w:pPr>
        <w:pStyle w:val="Heading2"/>
      </w:pPr>
      <w:r>
        <w:rPr>
          <w:rFonts w:ascii="Arial" w:cs="Arial" w:eastAsia="Arial" w:hAnsi="Arial"/>
          <w:b/>
          <w:bCs/>
          <w:color w:val="00838F"/>
          <w:sz w:val="26"/>
          <w:szCs w:val="26"/>
        </w:rPr>
        <w:t xml:space="preserve">The Mental Model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Azure Synapse</w:t>
            </w:r>
          </w:p>
        </w:tc>
        <w:tc>
          <w:tcPr>
            <w:tcW w:type="dxa" w:w="486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Amazon Redshift / AWS Equivalent</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Synapse SQL Pool (Dedicated)</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Amazon Redshift Provisioned</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Synapse Serverless SQL Pool</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Redshift Serverless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PolyBase / External Tables</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Redshift Spectrum</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Azure Data Lake Storage Gen2</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S3</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Hash Distribution</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DISTSTYLE KEY</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Round-Robin Distribution</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DISTSTYLE EVEN</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Replicated Distribution</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DISTSTYLE ALL</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Clustered Columnstore Index (CCI)</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Compound Sort Key</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Temporal data retention / CCI delta store</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Unsorted region (cleaned by VACUUM)</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Azure AD Integration</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IAM Roles + Redshift database users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8"/>
              <w:bottom w:val="single" w:color="1565C0" w:sz="8"/>
              <w:right w:val="none" w:color="1565C0" w:sz="0"/>
            </w:tcBorders>
            <w:shd w:fill="E3F2FD" w:val="clear"/>
            <w:tcMar>
              <w:top w:type="dxa" w:w="100"/>
              <w:left w:type="dxa" w:w="180"/>
              <w:bottom w:type="dxa" w:w="100"/>
              <w:right w:type="dxa" w:w="180"/>
            </w:tcMar>
          </w:tcPr>
          <w:p>
            <w:pPr>
              <w:spacing w:after="0"/>
            </w:pPr>
            <w:r>
              <w:rPr>
                <w:rFonts w:ascii="Arial" w:cs="Arial" w:eastAsia="Arial" w:hAnsi="Arial"/>
                <w:b/>
                <w:bCs/>
                <w:color w:val="1565C0"/>
                <w:sz w:val="20"/>
                <w:szCs w:val="20"/>
              </w:rPr>
              <w:t xml:space="preserve">[AZURE BRIDGE]  </w:t>
            </w:r>
            <w:r>
              <w:rPr>
                <w:rFonts w:ascii="Arial" w:cs="Arial" w:eastAsia="Arial" w:hAnsi="Arial"/>
                <w:color w:val="1A1A2E"/>
                <w:sz w:val="20"/>
                <w:szCs w:val="20"/>
              </w:rPr>
              <w:t xml:space="preserve">The biggest mental shift: Synapse is an integrated workspace (notebooks + warehouse + pipelines in one). Redshift is warehouse-only. Pipelines live in Glue, notebooks in SageMaker/EMR. Separate services, same outcomes.</w:t>
            </w:r>
          </w:p>
        </w:tc>
      </w:tr>
    </w:tbl>
    <w:p>
      <w:pPr>
        <w:spacing w:after="120"/>
      </w:pPr>
    </w:p>
    <w:p>
      <w:pPr>
        <w:pStyle w:val="Heading2"/>
      </w:pPr>
      <w:r>
        <w:rPr>
          <w:rFonts w:ascii="Arial" w:cs="Arial" w:eastAsia="Arial" w:hAnsi="Arial"/>
          <w:b/>
          <w:bCs/>
          <w:color w:val="00838F"/>
          <w:sz w:val="26"/>
          <w:szCs w:val="26"/>
        </w:rPr>
        <w:t xml:space="preserve">Key Differences to Know</w:t>
      </w:r>
    </w:p>
    <w:p>
      <w:pPr>
        <w:pStyle w:val="ListParagraph"/>
        <w:numPr>
          <w:ilvl w:val="0"/>
          <w:numId w:val="2"/>
        </w:numPr>
        <w:spacing w:after="80"/>
      </w:pPr>
      <w:r>
        <w:rPr>
          <w:rFonts w:ascii="Arial" w:cs="Arial" w:eastAsia="Arial" w:hAnsi="Arial"/>
          <w:color w:val="1A1A2E"/>
          <w:sz w:val="22"/>
          <w:szCs w:val="22"/>
        </w:rPr>
        <w:t xml:space="preserve">Auth: Synapse uses Azure AD natively. Redshift uses IAM roles + its own database users — more explicit setup required.</w:t>
      </w:r>
    </w:p>
    <w:p>
      <w:pPr>
        <w:pStyle w:val="ListParagraph"/>
        <w:numPr>
          <w:ilvl w:val="0"/>
          <w:numId w:val="2"/>
        </w:numPr>
        <w:spacing w:after="80"/>
      </w:pPr>
      <w:r>
        <w:rPr>
          <w:rFonts w:ascii="Arial" w:cs="Arial" w:eastAsia="Arial" w:hAnsi="Arial"/>
          <w:color w:val="1A1A2E"/>
          <w:sz w:val="22"/>
          <w:szCs w:val="22"/>
        </w:rPr>
        <w:t xml:space="preserve">Integrated workspace: Synapse bundles everything. Redshift is focused — it does one thing (warehousing) very well.</w:t>
      </w:r>
    </w:p>
    <w:p>
      <w:pPr>
        <w:pStyle w:val="ListParagraph"/>
        <w:numPr>
          <w:ilvl w:val="0"/>
          <w:numId w:val="2"/>
        </w:numPr>
        <w:spacing w:after="80"/>
      </w:pPr>
      <w:r>
        <w:rPr>
          <w:rFonts w:ascii="Arial" w:cs="Arial" w:eastAsia="Arial" w:hAnsi="Arial"/>
          <w:color w:val="1A1A2E"/>
          <w:sz w:val="22"/>
          <w:szCs w:val="22"/>
        </w:rPr>
        <w:t xml:space="preserve">Auto-pause: Synapse dedicated pools don't auto-pause either. Only Redshift Serverless (and Synapse Serverless) auto-scale to zero.</w:t>
      </w:r>
    </w:p>
    <w:p>
      <w:pPr>
        <w:pStyle w:val="ListParagraph"/>
        <w:numPr>
          <w:ilvl w:val="0"/>
          <w:numId w:val="2"/>
        </w:numPr>
        <w:spacing w:after="80"/>
      </w:pPr>
      <w:r>
        <w:rPr>
          <w:rFonts w:ascii="Arial" w:cs="Arial" w:eastAsia="Arial" w:hAnsi="Arial"/>
          <w:color w:val="1A1A2E"/>
          <w:sz w:val="22"/>
          <w:szCs w:val="22"/>
        </w:rPr>
        <w:t xml:space="preserve">VACUUM: Synapse rebuilds Clustered Columnstore Indexes. Redshift runs VACUUM to re-sort and reclaim space. Same problem, different operation.</w:t>
      </w:r>
    </w:p>
    <w:p>
      <w:pPr>
        <w:spacing w:after="160"/>
      </w:pPr>
    </w:p>
    <w:p>
      <w:pPr>
        <w:pStyle w:val="Heading1"/>
        <w:pageBreakBefore/>
      </w:pPr>
      <w:r>
        <w:rPr>
          <w:rFonts w:ascii="Arial" w:cs="Arial" w:eastAsia="Arial" w:hAnsi="Arial"/>
          <w:b/>
          <w:bCs/>
          <w:color w:val="0D1B2A"/>
          <w:sz w:val="34"/>
          <w:szCs w:val="34"/>
        </w:rPr>
        <w:t xml:space="preserve">2. Redshift Architecture — MPP, Nodes &amp; Slices</w:t>
      </w:r>
    </w:p>
    <w:p>
      <w:pPr>
        <w:spacing w:after="100"/>
      </w:pPr>
      <w:r>
        <w:rPr>
          <w:rFonts w:ascii="Arial" w:cs="Arial" w:eastAsia="Arial" w:hAnsi="Arial"/>
          <w:color w:val="1A1A2E"/>
          <w:sz w:val="22"/>
          <w:szCs w:val="22"/>
        </w:rPr>
        <w:t xml:space="preserve">Redshift is an MPP (Massively Parallel Processing) columnar data warehouse. Understanding this architecture explains every performance decision you'll make.</w:t>
      </w:r>
    </w:p>
    <w:p>
      <w:pPr>
        <w:spacing w:after="80"/>
      </w:pPr>
    </w:p>
    <w:p>
      <w:pPr>
        <w:pStyle w:val="Heading2"/>
      </w:pPr>
      <w:r>
        <w:rPr>
          <w:rFonts w:ascii="Arial" w:cs="Arial" w:eastAsia="Arial" w:hAnsi="Arial"/>
          <w:b/>
          <w:bCs/>
          <w:color w:val="00838F"/>
          <w:sz w:val="26"/>
          <w:szCs w:val="26"/>
        </w:rPr>
        <w:t xml:space="preserve">What MPP Means</w:t>
      </w:r>
    </w:p>
    <w:p>
      <w:pPr>
        <w:spacing w:after="100"/>
      </w:pPr>
      <w:r>
        <w:rPr>
          <w:rFonts w:ascii="Arial" w:cs="Arial" w:eastAsia="Arial" w:hAnsi="Arial"/>
          <w:color w:val="1A1A2E"/>
          <w:sz w:val="22"/>
          <w:szCs w:val="22"/>
        </w:rPr>
        <w:t xml:space="preserve">MPP means both the data and the computation are split across multiple processing units that run in parallel. Redshift divides your data across compute nodes, and each node processes only its own slice of data. Results are merged at the 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thick" w:color="2E7D32" w:sz="18"/>
              <w:bottom w:val="single" w:color="2E7D32" w:sz="8"/>
              <w:right w:val="none" w:color="2E7D32" w:sz="0"/>
            </w:tcBorders>
            <w:shd w:fill="E8F5E9" w:val="clear"/>
            <w:tcMar>
              <w:top w:type="dxa" w:w="100"/>
              <w:left w:type="dxa" w:w="180"/>
              <w:bottom w:type="dxa" w:w="100"/>
              <w:right w:type="dxa" w:w="180"/>
            </w:tcMar>
          </w:tcPr>
          <w:p>
            <w:pPr>
              <w:spacing w:after="0"/>
            </w:pPr>
            <w:r>
              <w:rPr>
                <w:rFonts w:ascii="Arial" w:cs="Arial" w:eastAsia="Arial" w:hAnsi="Arial"/>
                <w:b/>
                <w:bCs/>
                <w:color w:val="2E7D32"/>
                <w:sz w:val="20"/>
                <w:szCs w:val="20"/>
              </w:rPr>
              <w:t xml:space="preserve">[TIP]  </w:t>
            </w:r>
            <w:r>
              <w:rPr>
                <w:rFonts w:ascii="Arial" w:cs="Arial" w:eastAsia="Arial" w:hAnsi="Arial"/>
                <w:color w:val="1A1A2E"/>
                <w:sz w:val="20"/>
                <w:szCs w:val="20"/>
              </w:rPr>
              <w:t xml:space="preserve">Key insight: if you have 8 nodes × 2 slices = 16 slices of parallelism. But only if data is spread evenly. One node doing 80% of the work is called data skew — and it kills performance regardless of cluster size.</w:t>
            </w:r>
          </w:p>
        </w:tc>
      </w:tr>
    </w:tbl>
    <w:p>
      <w:pPr>
        <w:spacing w:after="100"/>
      </w:pPr>
    </w:p>
    <w:p>
      <w:pPr>
        <w:pStyle w:val="Heading2"/>
      </w:pPr>
      <w:r>
        <w:rPr>
          <w:rFonts w:ascii="Arial" w:cs="Arial" w:eastAsia="Arial" w:hAnsi="Arial"/>
          <w:b/>
          <w:bCs/>
          <w:color w:val="00838F"/>
          <w:sz w:val="26"/>
          <w:szCs w:val="26"/>
        </w:rPr>
        <w:t xml:space="preserve">The Three Layers</w:t>
      </w:r>
    </w:p>
    <w:p>
      <w:pPr>
        <w:pStyle w:val="Heading3"/>
      </w:pPr>
      <w:r>
        <w:rPr>
          <w:rFonts w:ascii="Arial" w:cs="Arial" w:eastAsia="Arial" w:hAnsi="Arial"/>
          <w:b/>
          <w:bCs/>
          <w:color w:val="0D1B2A"/>
          <w:sz w:val="22"/>
          <w:szCs w:val="22"/>
        </w:rPr>
        <w:t xml:space="preserve">Leader Node</w:t>
      </w:r>
    </w:p>
    <w:p>
      <w:pPr>
        <w:pStyle w:val="ListParagraph"/>
        <w:numPr>
          <w:ilvl w:val="0"/>
          <w:numId w:val="2"/>
        </w:numPr>
        <w:spacing w:after="80"/>
      </w:pPr>
      <w:r>
        <w:rPr>
          <w:rFonts w:ascii="Arial" w:cs="Arial" w:eastAsia="Arial" w:hAnsi="Arial"/>
          <w:color w:val="1A1A2E"/>
          <w:sz w:val="22"/>
          <w:szCs w:val="22"/>
        </w:rPr>
        <w:t xml:space="preserve">Only node clients connect to (JDBC/ODBC endpoint)</w:t>
      </w:r>
    </w:p>
    <w:p>
      <w:pPr>
        <w:pStyle w:val="ListParagraph"/>
        <w:numPr>
          <w:ilvl w:val="0"/>
          <w:numId w:val="2"/>
        </w:numPr>
        <w:spacing w:after="80"/>
      </w:pPr>
      <w:r>
        <w:rPr>
          <w:rFonts w:ascii="Arial" w:cs="Arial" w:eastAsia="Arial" w:hAnsi="Arial"/>
          <w:color w:val="1A1A2E"/>
          <w:sz w:val="22"/>
          <w:szCs w:val="22"/>
        </w:rPr>
        <w:t xml:space="preserve">Receives SQL queries, builds execution plans</w:t>
      </w:r>
    </w:p>
    <w:p>
      <w:pPr>
        <w:pStyle w:val="ListParagraph"/>
        <w:numPr>
          <w:ilvl w:val="0"/>
          <w:numId w:val="2"/>
        </w:numPr>
        <w:spacing w:after="80"/>
      </w:pPr>
      <w:r>
        <w:rPr>
          <w:rFonts w:ascii="Arial" w:cs="Arial" w:eastAsia="Arial" w:hAnsi="Arial"/>
          <w:color w:val="1A1A2E"/>
          <w:sz w:val="22"/>
          <w:szCs w:val="22"/>
        </w:rPr>
        <w:t xml:space="preserve">Distributes work to compute nodes, aggregates results</w:t>
      </w:r>
    </w:p>
    <w:p>
      <w:pPr>
        <w:pStyle w:val="ListParagraph"/>
        <w:numPr>
          <w:ilvl w:val="0"/>
          <w:numId w:val="2"/>
        </w:numPr>
        <w:spacing w:after="80"/>
      </w:pPr>
      <w:r>
        <w:rPr>
          <w:rFonts w:ascii="Arial" w:cs="Arial" w:eastAsia="Arial" w:hAnsi="Arial"/>
          <w:color w:val="1A1A2E"/>
          <w:sz w:val="22"/>
          <w:szCs w:val="22"/>
        </w:rPr>
        <w:t xml:space="preserve">Does NOT store user data</w:t>
      </w:r>
    </w:p>
    <w:p>
      <w:pPr>
        <w:spacing w:after="80"/>
      </w:pPr>
    </w:p>
    <w:p>
      <w:pPr>
        <w:pStyle w:val="Heading3"/>
      </w:pPr>
      <w:r>
        <w:rPr>
          <w:rFonts w:ascii="Arial" w:cs="Arial" w:eastAsia="Arial" w:hAnsi="Arial"/>
          <w:b/>
          <w:bCs/>
          <w:color w:val="0D1B2A"/>
          <w:sz w:val="22"/>
          <w:szCs w:val="22"/>
        </w:rPr>
        <w:t xml:space="preserve">Compute Nodes</w:t>
      </w:r>
    </w:p>
    <w:p>
      <w:pPr>
        <w:pStyle w:val="ListParagraph"/>
        <w:numPr>
          <w:ilvl w:val="0"/>
          <w:numId w:val="2"/>
        </w:numPr>
        <w:spacing w:after="80"/>
      </w:pPr>
      <w:r>
        <w:rPr>
          <w:rFonts w:ascii="Arial" w:cs="Arial" w:eastAsia="Arial" w:hAnsi="Arial"/>
          <w:color w:val="1A1A2E"/>
          <w:sz w:val="22"/>
          <w:szCs w:val="22"/>
        </w:rPr>
        <w:t xml:space="preserve">Store your data and do the actual query processing</w:t>
      </w:r>
    </w:p>
    <w:p>
      <w:pPr>
        <w:pStyle w:val="ListParagraph"/>
        <w:numPr>
          <w:ilvl w:val="0"/>
          <w:numId w:val="2"/>
        </w:numPr>
        <w:spacing w:after="80"/>
      </w:pPr>
      <w:r>
        <w:rPr>
          <w:rFonts w:ascii="Arial" w:cs="Arial" w:eastAsia="Arial" w:hAnsi="Arial"/>
          <w:color w:val="1A1A2E"/>
          <w:sz w:val="22"/>
          <w:szCs w:val="22"/>
        </w:rPr>
        <w:t xml:space="preserve">Each has its own CPU, memory, and storage (SSD or S3-backed)</w:t>
      </w:r>
    </w:p>
    <w:p>
      <w:pPr>
        <w:pStyle w:val="ListParagraph"/>
        <w:numPr>
          <w:ilvl w:val="0"/>
          <w:numId w:val="2"/>
        </w:numPr>
        <w:spacing w:after="80"/>
      </w:pPr>
      <w:r>
        <w:rPr>
          <w:rFonts w:ascii="Arial" w:cs="Arial" w:eastAsia="Arial" w:hAnsi="Arial"/>
          <w:color w:val="1A1A2E"/>
          <w:sz w:val="22"/>
          <w:szCs w:val="22"/>
        </w:rPr>
        <w:t xml:space="preserve">Communicate with each other during joins and aggregations</w:t>
      </w:r>
    </w:p>
    <w:p>
      <w:pPr>
        <w:spacing w:after="80"/>
      </w:pPr>
    </w:p>
    <w:p>
      <w:pPr>
        <w:pStyle w:val="Heading3"/>
      </w:pPr>
      <w:r>
        <w:rPr>
          <w:rFonts w:ascii="Arial" w:cs="Arial" w:eastAsia="Arial" w:hAnsi="Arial"/>
          <w:b/>
          <w:bCs/>
          <w:color w:val="0D1B2A"/>
          <w:sz w:val="22"/>
          <w:szCs w:val="22"/>
        </w:rPr>
        <w:t xml:space="preserve">Node Slices</w:t>
      </w:r>
    </w:p>
    <w:p>
      <w:pPr>
        <w:pStyle w:val="ListParagraph"/>
        <w:numPr>
          <w:ilvl w:val="0"/>
          <w:numId w:val="2"/>
        </w:numPr>
        <w:spacing w:after="80"/>
      </w:pPr>
      <w:r>
        <w:rPr>
          <w:rFonts w:ascii="Arial" w:cs="Arial" w:eastAsia="Arial" w:hAnsi="Arial"/>
          <w:color w:val="1A1A2E"/>
          <w:sz w:val="22"/>
          <w:szCs w:val="22"/>
        </w:rPr>
        <w:t xml:space="preserve">Each compute node is divided into slices — the minimum unit of parallelism</w:t>
      </w:r>
    </w:p>
    <w:p>
      <w:pPr>
        <w:pStyle w:val="ListParagraph"/>
        <w:numPr>
          <w:ilvl w:val="0"/>
          <w:numId w:val="2"/>
        </w:numPr>
        <w:spacing w:after="80"/>
      </w:pPr>
      <w:r>
        <w:rPr>
          <w:rFonts w:ascii="Arial" w:cs="Arial" w:eastAsia="Arial" w:hAnsi="Arial"/>
          <w:color w:val="1A1A2E"/>
          <w:sz w:val="22"/>
          <w:szCs w:val="22"/>
        </w:rPr>
        <w:t xml:space="preserve">Data is distributed at the slice level, not the node level</w:t>
      </w:r>
    </w:p>
    <w:p>
      <w:pPr>
        <w:pStyle w:val="ListParagraph"/>
        <w:numPr>
          <w:ilvl w:val="0"/>
          <w:numId w:val="2"/>
        </w:numPr>
        <w:spacing w:after="80"/>
      </w:pPr>
      <w:r>
        <w:rPr>
          <w:rFonts w:ascii="Arial" w:cs="Arial" w:eastAsia="Arial" w:hAnsi="Arial"/>
          <w:color w:val="1A1A2E"/>
          <w:sz w:val="22"/>
          <w:szCs w:val="22"/>
        </w:rPr>
        <w:t xml:space="preserve">Total parallelism = nodes × slices/node</w:t>
      </w:r>
    </w:p>
    <w:p>
      <w:pPr>
        <w:pStyle w:val="ListParagraph"/>
        <w:numPr>
          <w:ilvl w:val="0"/>
          <w:numId w:val="3"/>
        </w:numPr>
        <w:spacing w:after="60"/>
      </w:pPr>
      <w:r>
        <w:rPr>
          <w:rFonts w:ascii="Arial" w:cs="Arial" w:eastAsia="Arial" w:hAnsi="Arial"/>
          <w:color w:val="4A5568"/>
          <w:sz w:val="20"/>
          <w:szCs w:val="20"/>
        </w:rPr>
        <w:t xml:space="preserve">ra3.xlplus: 4 slices/node</w:t>
      </w:r>
    </w:p>
    <w:p>
      <w:pPr>
        <w:pStyle w:val="ListParagraph"/>
        <w:numPr>
          <w:ilvl w:val="0"/>
          <w:numId w:val="3"/>
        </w:numPr>
        <w:spacing w:after="60"/>
      </w:pPr>
      <w:r>
        <w:rPr>
          <w:rFonts w:ascii="Arial" w:cs="Arial" w:eastAsia="Arial" w:hAnsi="Arial"/>
          <w:color w:val="4A5568"/>
          <w:sz w:val="20"/>
          <w:szCs w:val="20"/>
        </w:rPr>
        <w:t xml:space="preserve">dc2.large: 2 slices/node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8"/>
              <w:bottom w:val="single" w:color="1565C0" w:sz="8"/>
              <w:right w:val="none" w:color="1565C0" w:sz="0"/>
            </w:tcBorders>
            <w:shd w:fill="E3F2FD" w:val="clear"/>
            <w:tcMar>
              <w:top w:type="dxa" w:w="100"/>
              <w:left w:type="dxa" w:w="180"/>
              <w:bottom w:type="dxa" w:w="100"/>
              <w:right w:type="dxa" w:w="180"/>
            </w:tcMar>
          </w:tcPr>
          <w:p>
            <w:pPr>
              <w:spacing w:after="0"/>
            </w:pPr>
            <w:r>
              <w:rPr>
                <w:rFonts w:ascii="Arial" w:cs="Arial" w:eastAsia="Arial" w:hAnsi="Arial"/>
                <w:b/>
                <w:bCs/>
                <w:color w:val="1565C0"/>
                <w:sz w:val="20"/>
                <w:szCs w:val="20"/>
              </w:rPr>
              <w:t xml:space="preserve">[AZURE BRIDGE]  </w:t>
            </w:r>
            <w:r>
              <w:rPr>
                <w:rFonts w:ascii="Arial" w:cs="Arial" w:eastAsia="Arial" w:hAnsi="Arial"/>
                <w:color w:val="1A1A2E"/>
                <w:sz w:val="20"/>
                <w:szCs w:val="20"/>
              </w:rPr>
              <w:t xml:space="preserve">Think of it like Azure Synapse SQL Pools: the DWU determines parallelism. In Redshift, nodes × slices determines parallelism. More nodes = more slices = more parallel power.</w:t>
            </w:r>
          </w:p>
        </w:tc>
      </w:tr>
    </w:tbl>
    <w:p>
      <w:pPr>
        <w:spacing w:after="120"/>
      </w:pPr>
    </w:p>
    <w:p>
      <w:pPr>
        <w:pStyle w:val="Heading2"/>
      </w:pPr>
      <w:r>
        <w:rPr>
          <w:rFonts w:ascii="Arial" w:cs="Arial" w:eastAsia="Arial" w:hAnsi="Arial"/>
          <w:b/>
          <w:bCs/>
          <w:color w:val="00838F"/>
          <w:sz w:val="26"/>
          <w:szCs w:val="26"/>
        </w:rP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c>
          <w:tcPr>
            <w:tcW w:type="dxa" w:w="18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Node Type</w:t>
            </w:r>
          </w:p>
        </w:tc>
        <w:tc>
          <w:tcPr>
            <w:tcW w:type="dxa" w:w="20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Storage Type</w:t>
            </w:r>
          </w:p>
        </w:tc>
        <w:tc>
          <w:tcPr>
            <w:tcW w:type="dxa" w:w="34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Best For</w:t>
            </w:r>
          </w:p>
        </w:tc>
        <w:tc>
          <w:tcPr>
            <w:tcW w:type="dxa" w:w="216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Managed Storage</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ra3.xlplus</w:t>
            </w:r>
          </w:p>
        </w:tc>
        <w:tc>
          <w:tcPr>
            <w:tcW w:type="dxa" w:w="2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S3-backed (RMS)</w:t>
            </w:r>
          </w:p>
        </w:tc>
        <w:tc>
          <w:tcPr>
            <w:tcW w:type="dxa" w:w="34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Growing datasets, decouple compute from storage</w:t>
            </w:r>
          </w:p>
        </w:tc>
        <w:tc>
          <w:tcPr>
            <w:tcW w:type="dxa" w:w="21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Yes</w:t>
            </w:r>
          </w:p>
        </w:tc>
      </w:tr>
      <w:tr>
        <w:tc>
          <w:tcPr>
            <w:tcW w:type="dxa" w:w="1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ra3.4xlarge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S3-backed (RMS)</w:t>
            </w:r>
          </w:p>
        </w:tc>
        <w:tc>
          <w:tcPr>
            <w:tcW w:type="dxa" w:w="34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Medium to large workloads</w:t>
            </w:r>
          </w:p>
        </w:tc>
        <w:tc>
          <w:tcPr>
            <w:tcW w:type="dxa" w:w="21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Yes</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ra3.16xlarge</w:t>
            </w:r>
          </w:p>
        </w:tc>
        <w:tc>
          <w:tcPr>
            <w:tcW w:type="dxa" w:w="2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S3-backed (RMS)</w:t>
            </w:r>
          </w:p>
        </w:tc>
        <w:tc>
          <w:tcPr>
            <w:tcW w:type="dxa" w:w="34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Very large workloads</w:t>
            </w:r>
          </w:p>
        </w:tc>
        <w:tc>
          <w:tcPr>
            <w:tcW w:type="dxa" w:w="21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Yes</w:t>
            </w:r>
          </w:p>
        </w:tc>
      </w:tr>
      <w:tr>
        <w:tc>
          <w:tcPr>
            <w:tcW w:type="dxa" w:w="1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dc2.large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Local SSD</w:t>
            </w:r>
          </w:p>
        </w:tc>
        <w:tc>
          <w:tcPr>
            <w:tcW w:type="dxa" w:w="34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Fixed datasets, cost-sensitive</w:t>
            </w:r>
          </w:p>
        </w:tc>
        <w:tc>
          <w:tcPr>
            <w:tcW w:type="dxa" w:w="21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No</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dc2.8xlarge</w:t>
            </w:r>
          </w:p>
        </w:tc>
        <w:tc>
          <w:tcPr>
            <w:tcW w:type="dxa" w:w="2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Local SSD</w:t>
            </w:r>
          </w:p>
        </w:tc>
        <w:tc>
          <w:tcPr>
            <w:tcW w:type="dxa" w:w="34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High-performance fixed datasets</w:t>
            </w:r>
          </w:p>
        </w:tc>
        <w:tc>
          <w:tcPr>
            <w:tcW w:type="dxa" w:w="21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No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thick" w:color="F9A825" w:sz="18"/>
              <w:bottom w:val="single" w:color="F9A825" w:sz="8"/>
              <w:right w:val="none" w:color="F9A825" w:sz="0"/>
            </w:tcBorders>
            <w:shd w:fill="FFF8E1" w:val="clear"/>
            <w:tcMar>
              <w:top w:type="dxa" w:w="100"/>
              <w:left w:type="dxa" w:w="180"/>
              <w:bottom w:type="dxa" w:w="100"/>
              <w:right w:type="dxa" w:w="180"/>
            </w:tcMar>
          </w:tcPr>
          <w:p>
            <w:pPr>
              <w:spacing w:after="0"/>
            </w:pPr>
            <w:r>
              <w:rPr>
                <w:rFonts w:ascii="Arial" w:cs="Arial" w:eastAsia="Arial" w:hAnsi="Arial"/>
                <w:b/>
                <w:bCs/>
                <w:color w:val="F57F17"/>
                <w:sz w:val="20"/>
                <w:szCs w:val="20"/>
              </w:rPr>
              <w:t xml:space="preserve">[NOTE]  </w:t>
            </w:r>
            <w:r>
              <w:rPr>
                <w:rFonts w:ascii="Arial" w:cs="Arial" w:eastAsia="Arial" w:hAnsi="Arial"/>
                <w:color w:val="1A1A2E"/>
                <w:sz w:val="20"/>
                <w:szCs w:val="20"/>
              </w:rPr>
              <w:t xml:space="preserve">For new Redshift deployments in 2024+, RA3 nodes are the recommended choice. RA3 uses Redshift Managed Storage (RMS) — data sits in S3, letting you scale compute and storage independently without migrating data.</w:t>
            </w:r>
          </w:p>
        </w:tc>
      </w:tr>
    </w:tbl>
    <w:p>
      <w:pPr>
        <w:spacing w:after="120"/>
      </w:pPr>
    </w:p>
    <w:p>
      <w:pPr>
        <w:pStyle w:val="Heading2"/>
      </w:pPr>
      <w:r>
        <w:rPr>
          <w:rFonts w:ascii="Arial" w:cs="Arial" w:eastAsia="Arial" w:hAnsi="Arial"/>
          <w:b/>
          <w:bCs/>
          <w:color w:val="00838F"/>
          <w:sz w:val="26"/>
          <w:szCs w:val="26"/>
        </w:rPr>
        <w:t xml:space="preserve">Columnar Storage</w:t>
      </w:r>
    </w:p>
    <w:p>
      <w:pPr>
        <w:spacing w:after="100"/>
      </w:pPr>
      <w:r>
        <w:rPr>
          <w:rFonts w:ascii="Arial" w:cs="Arial" w:eastAsia="Arial" w:hAnsi="Arial"/>
          <w:color w:val="1A1A2E"/>
          <w:sz w:val="22"/>
          <w:szCs w:val="22"/>
        </w:rPr>
        <w:t xml:space="preserve">Traditional databases store data row by row. Redshift stores data column by column. The difference matters enormously for analytics.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Row storage: reading SUM(amount) reads ALL of these</w:t>
            </w:r>
          </w:p>
          <w:p>
            <w:pPr>
              <w:spacing w:after="36"/>
            </w:pPr>
            <w:r>
              <w:rPr>
                <w:rFonts w:ascii="Courier New" w:cs="Courier New" w:eastAsia="Courier New" w:hAnsi="Courier New"/>
                <w:color w:val="0D1B2A"/>
                <w:sz w:val="18"/>
                <w:szCs w:val="18"/>
              </w:rPr>
              <w:t xml:space="preserve">-- [order_id=1001] [restaurant_id=42] [city='Hyd'] [amount=450.00]</w:t>
            </w:r>
          </w:p>
          <w:p>
            <w:pPr>
              <w:spacing w:after="36"/>
            </w:pPr>
            <w:r>
              <w:rPr>
                <w:rFonts w:ascii="Courier New" w:cs="Courier New" w:eastAsia="Courier New" w:hAnsi="Courier New"/>
                <w:color w:val="0D1B2A"/>
                <w:sz w:val="18"/>
                <w:szCs w:val="18"/>
              </w:rPr>
              <w:t xml:space="preserve">-- [order_id=1002] [restaurant_id=18] [city='Mum'] [amount=320.00]</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Columnar storage: reading SUM(amount) reads ONLY this</w:t>
            </w:r>
          </w:p>
          <w:p>
            <w:pPr>
              <w:spacing w:after="36"/>
            </w:pPr>
            <w:r>
              <w:rPr>
                <w:rFonts w:ascii="Courier New" w:cs="Courier New" w:eastAsia="Courier New" w:hAnsi="Courier New"/>
                <w:color w:val="0D1B2A"/>
                <w:sz w:val="18"/>
                <w:szCs w:val="18"/>
              </w:rPr>
              <w:t xml:space="preserve">-- amount column: [450.00, 320.00, 780.00, ...]</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For a 100-column table with 1 billion rows:</w:t>
            </w:r>
          </w:p>
          <w:p>
            <w:pPr>
              <w:spacing w:after="36"/>
            </w:pPr>
            <w:r>
              <w:rPr>
                <w:rFonts w:ascii="Courier New" w:cs="Courier New" w:eastAsia="Courier New" w:hAnsi="Courier New"/>
                <w:color w:val="0D1B2A"/>
                <w:sz w:val="18"/>
                <w:szCs w:val="18"/>
              </w:rPr>
              <w:t xml:space="preserve">-- Row storage: must scan all 100 columns = 100TB I/O</w:t>
            </w:r>
          </w:p>
          <w:p>
            <w:pPr>
              <w:spacing w:after="36"/>
            </w:pPr>
            <w:r>
              <w:rPr>
                <w:rFonts w:ascii="Courier New" w:cs="Courier New" w:eastAsia="Courier New" w:hAnsi="Courier New"/>
                <w:color w:val="0D1B2A"/>
                <w:sz w:val="18"/>
                <w:szCs w:val="18"/>
              </w:rPr>
              <w:t xml:space="preserve">-- Columnar:    scans only amount column = ~1TB I/O</w:t>
            </w:r>
          </w:p>
        </w:tc>
      </w:tr>
    </w:tbl>
    <w:p>
      <w:pPr>
        <w:spacing w:after="100"/>
      </w:pPr>
    </w:p>
    <w:p>
      <w:pPr>
        <w:pStyle w:val="ListParagraph"/>
        <w:numPr>
          <w:ilvl w:val="0"/>
          <w:numId w:val="2"/>
        </w:numPr>
        <w:spacing w:after="80"/>
      </w:pPr>
      <w:r>
        <w:rPr>
          <w:rFonts w:ascii="Arial" w:cs="Arial" w:eastAsia="Arial" w:hAnsi="Arial"/>
          <w:color w:val="1A1A2E"/>
          <w:sz w:val="22"/>
          <w:szCs w:val="22"/>
        </w:rPr>
        <w:t xml:space="preserve">Analytics queries typically touch 2–5 columns out of 50–100</w:t>
      </w:r>
    </w:p>
    <w:p>
      <w:pPr>
        <w:pStyle w:val="ListParagraph"/>
        <w:numPr>
          <w:ilvl w:val="0"/>
          <w:numId w:val="2"/>
        </w:numPr>
        <w:spacing w:after="80"/>
      </w:pPr>
      <w:r>
        <w:rPr>
          <w:rFonts w:ascii="Arial" w:cs="Arial" w:eastAsia="Arial" w:hAnsi="Arial"/>
          <w:color w:val="1A1A2E"/>
          <w:sz w:val="22"/>
          <w:szCs w:val="22"/>
        </w:rPr>
        <w:t xml:space="preserve">Columnar storage also enables better compression (same data type per column)</w:t>
      </w:r>
    </w:p>
    <w:p>
      <w:pPr>
        <w:pStyle w:val="ListParagraph"/>
        <w:numPr>
          <w:ilvl w:val="0"/>
          <w:numId w:val="2"/>
        </w:numPr>
        <w:spacing w:after="80"/>
      </w:pPr>
      <w:r>
        <w:rPr>
          <w:rFonts w:ascii="Arial" w:cs="Arial" w:eastAsia="Arial" w:hAnsi="Arial"/>
          <w:color w:val="1A1A2E"/>
          <w:sz w:val="22"/>
          <w:szCs w:val="22"/>
        </w:rPr>
        <w:t xml:space="preserve">Redshift uses ENCODE AUTO by default — automatically picks best compression per column</w:t>
      </w:r>
    </w:p>
    <w:p>
      <w:pPr>
        <w:spacing w:after="160"/>
      </w:pPr>
    </w:p>
    <w:p>
      <w:pPr>
        <w:pStyle w:val="Heading1"/>
        <w:pageBreakBefore/>
      </w:pPr>
      <w:r>
        <w:rPr>
          <w:rFonts w:ascii="Arial" w:cs="Arial" w:eastAsia="Arial" w:hAnsi="Arial"/>
          <w:b/>
          <w:bCs/>
          <w:color w:val="0D1B2A"/>
          <w:sz w:val="34"/>
          <w:szCs w:val="34"/>
        </w:rPr>
        <w:t xml:space="preserve">3. Distribution Styles — KEY, EVEN, ALL</w:t>
      </w:r>
    </w:p>
    <w:p>
      <w:pPr>
        <w:spacing w:after="100"/>
      </w:pPr>
      <w:r>
        <w:rPr>
          <w:rFonts w:ascii="Arial" w:cs="Arial" w:eastAsia="Arial" w:hAnsi="Arial"/>
          <w:color w:val="1A1A2E"/>
          <w:sz w:val="22"/>
          <w:szCs w:val="22"/>
        </w:rPr>
        <w:t xml:space="preserve">Distribution style is the most important table design decision you will make in Redshift. It determines where rows physically live in the cluster, which determines whether joins require network I/O or not.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thick" w:color="F9A825" w:sz="18"/>
              <w:bottom w:val="single" w:color="F9A825" w:sz="8"/>
              <w:right w:val="none" w:color="F9A825" w:sz="0"/>
            </w:tcBorders>
            <w:shd w:fill="FFF8E1" w:val="clear"/>
            <w:tcMar>
              <w:top w:type="dxa" w:w="100"/>
              <w:left w:type="dxa" w:w="180"/>
              <w:bottom w:type="dxa" w:w="100"/>
              <w:right w:type="dxa" w:w="180"/>
            </w:tcMar>
          </w:tcPr>
          <w:p>
            <w:pPr>
              <w:spacing w:after="0"/>
            </w:pPr>
            <w:r>
              <w:rPr>
                <w:rFonts w:ascii="Arial" w:cs="Arial" w:eastAsia="Arial" w:hAnsi="Arial"/>
                <w:b/>
                <w:bCs/>
                <w:color w:val="F57F17"/>
                <w:sz w:val="20"/>
                <w:szCs w:val="20"/>
              </w:rPr>
              <w:t xml:space="preserve">[NOTE]  </w:t>
            </w:r>
            <w:r>
              <w:rPr>
                <w:rFonts w:ascii="Arial" w:cs="Arial" w:eastAsia="Arial" w:hAnsi="Arial"/>
                <w:color w:val="1A1A2E"/>
                <w:sz w:val="20"/>
                <w:szCs w:val="20"/>
              </w:rPr>
              <w:t xml:space="preserve">In Azure Synapse, you know this as Distribution: Hash, Round-Robin, or Replicated. In Redshift: KEY, EVEN, or ALL. Exact same concept, different names.</w:t>
            </w:r>
          </w:p>
        </w:tc>
      </w:tr>
    </w:tbl>
    <w:p>
      <w:pPr>
        <w:spacing w:after="100"/>
      </w:pPr>
    </w:p>
    <w:p>
      <w:pPr>
        <w:pStyle w:val="Heading2"/>
      </w:pPr>
      <w:r>
        <w:rPr>
          <w:rFonts w:ascii="Arial" w:cs="Arial" w:eastAsia="Arial" w:hAnsi="Arial"/>
          <w:b/>
          <w:bCs/>
          <w:color w:val="00838F"/>
          <w:sz w:val="26"/>
          <w:szCs w:val="26"/>
        </w:rPr>
        <w:t xml:space="preserve">The Problem: Data Movement During Joins</w:t>
      </w:r>
    </w:p>
    <w:p>
      <w:pPr>
        <w:spacing w:after="100"/>
      </w:pPr>
      <w:r>
        <w:rPr>
          <w:rFonts w:ascii="Arial" w:cs="Arial" w:eastAsia="Arial" w:hAnsi="Arial"/>
          <w:color w:val="1A1A2E"/>
          <w:sz w:val="22"/>
          <w:szCs w:val="22"/>
        </w:rPr>
        <w:t xml:space="preserve">When you join two large tables, Redshift needs matching rows to be on the same node. If they're not, rows must be sent across the network — called a DS_DIST operation. At scale, this adds seconds or minutes to queries.</w:t>
      </w:r>
    </w:p>
    <w:p>
      <w:pPr>
        <w:spacing w:after="80"/>
      </w:pPr>
    </w:p>
    <w:p>
      <w:pPr>
        <w:spacing w:after="100"/>
      </w:pPr>
      <w:r>
        <w:rPr>
          <w:rFonts w:ascii="Arial" w:cs="Arial" w:eastAsia="Arial" w:hAnsi="Arial"/>
          <w:color w:val="1A1A2E"/>
          <w:sz w:val="22"/>
          <w:szCs w:val="22"/>
        </w:rPr>
        <w:t xml:space="preserve">The goal of distribution design: co-locate rows that will be joined together.</w:t>
      </w:r>
    </w:p>
    <w:p>
      <w:pPr>
        <w:spacing w:after="100"/>
      </w:pPr>
    </w:p>
    <w:p>
      <w:pPr>
        <w:pStyle w:val="Heading2"/>
      </w:pPr>
      <w:r>
        <w:rPr>
          <w:rFonts w:ascii="Arial" w:cs="Arial" w:eastAsia="Arial" w:hAnsi="Arial"/>
          <w:b/>
          <w:bCs/>
          <w:color w:val="00838F"/>
          <w:sz w:val="26"/>
          <w:szCs w:val="26"/>
        </w:rPr>
        <w:t xml:space="preserve">DISTSTYLE EVEN</w:t>
      </w:r>
    </w:p>
    <w:p>
      <w:pPr>
        <w:spacing w:after="100"/>
      </w:pPr>
      <w:r>
        <w:rPr>
          <w:rFonts w:ascii="Arial" w:cs="Arial" w:eastAsia="Arial" w:hAnsi="Arial"/>
          <w:color w:val="1A1A2E"/>
          <w:sz w:val="22"/>
          <w:szCs w:val="22"/>
        </w:rPr>
        <w:t xml:space="preserve">Rows are distributed in round-robin fashion across all slices. Slice 1 gets row 1, Slice 2 gets row 2, Slice 3 gets row 3, and so on. This guarantees perfectly balanced row 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EVEN distribution: default if no DISTKEY specified</w:t>
            </w:r>
          </w:p>
          <w:p>
            <w:pPr>
              <w:spacing w:after="36"/>
            </w:pPr>
            <w:r>
              <w:rPr>
                <w:rFonts w:ascii="Courier New" w:cs="Courier New" w:eastAsia="Courier New" w:hAnsi="Courier New"/>
                <w:color w:val="0D1B2A"/>
                <w:sz w:val="18"/>
                <w:szCs w:val="18"/>
              </w:rPr>
              <w:t xml:space="preserve">CREATE TABLE staging_orders (</w:t>
            </w:r>
          </w:p>
          <w:p>
            <w:pPr>
              <w:spacing w:after="36"/>
            </w:pPr>
            <w:r>
              <w:rPr>
                <w:rFonts w:ascii="Courier New" w:cs="Courier New" w:eastAsia="Courier New" w:hAnsi="Courier New"/>
                <w:color w:val="0D1B2A"/>
                <w:sz w:val="18"/>
                <w:szCs w:val="18"/>
              </w:rPr>
              <w:t xml:space="preserve">    order_id    BIGINT,</w:t>
            </w:r>
          </w:p>
          <w:p>
            <w:pPr>
              <w:spacing w:after="36"/>
            </w:pPr>
            <w:r>
              <w:rPr>
                <w:rFonts w:ascii="Courier New" w:cs="Courier New" w:eastAsia="Courier New" w:hAnsi="Courier New"/>
                <w:color w:val="0D1B2A"/>
                <w:sz w:val="18"/>
                <w:szCs w:val="18"/>
              </w:rPr>
              <w:t xml:space="preserve">    order_date  DATE,</w:t>
            </w:r>
          </w:p>
          <w:p>
            <w:pPr>
              <w:spacing w:after="36"/>
            </w:pPr>
            <w:r>
              <w:rPr>
                <w:rFonts w:ascii="Courier New" w:cs="Courier New" w:eastAsia="Courier New" w:hAnsi="Courier New"/>
                <w:color w:val="0D1B2A"/>
                <w:sz w:val="18"/>
                <w:szCs w:val="18"/>
              </w:rPr>
              <w:t xml:space="preserve">    amount      DECIMAL(10,2)</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EVEN;</w:t>
            </w:r>
          </w:p>
        </w:tc>
      </w:tr>
    </w:tbl>
    <w:p>
      <w:pPr>
        <w:spacing w:after="80"/>
      </w:pPr>
    </w:p>
    <w:p>
      <w:pPr>
        <w:pStyle w:val="ListParagraph"/>
        <w:numPr>
          <w:ilvl w:val="0"/>
          <w:numId w:val="2"/>
        </w:numPr>
        <w:spacing w:after="80"/>
      </w:pPr>
      <w:r>
        <w:rPr>
          <w:rFonts w:ascii="Arial" w:cs="Arial" w:eastAsia="Arial" w:hAnsi="Arial"/>
          <w:color w:val="1A1A2E"/>
          <w:sz w:val="22"/>
          <w:szCs w:val="22"/>
        </w:rPr>
        <w:t xml:space="preserve">Use for: staging tables, aggregation-only queries, tables with no clear join key</w:t>
      </w:r>
    </w:p>
    <w:p>
      <w:pPr>
        <w:pStyle w:val="ListParagraph"/>
        <w:numPr>
          <w:ilvl w:val="0"/>
          <w:numId w:val="2"/>
        </w:numPr>
        <w:spacing w:after="80"/>
      </w:pPr>
      <w:r>
        <w:rPr>
          <w:rFonts w:ascii="Arial" w:cs="Arial" w:eastAsia="Arial" w:hAnsi="Arial"/>
          <w:color w:val="1A1A2E"/>
          <w:sz w:val="22"/>
          <w:szCs w:val="22"/>
        </w:rPr>
        <w:t xml:space="preserve">Avoid for: large tables that are frequently joined (DS_DIST on every join)</w:t>
      </w:r>
    </w:p>
    <w:p>
      <w:pPr>
        <w:spacing w:after="100"/>
      </w:pPr>
    </w:p>
    <w:p>
      <w:pPr>
        <w:pStyle w:val="Heading2"/>
      </w:pPr>
      <w:r>
        <w:rPr>
          <w:rFonts w:ascii="Arial" w:cs="Arial" w:eastAsia="Arial" w:hAnsi="Arial"/>
          <w:b/>
          <w:bCs/>
          <w:color w:val="00838F"/>
          <w:sz w:val="26"/>
          <w:szCs w:val="26"/>
        </w:rPr>
        <w:t xml:space="preserve">DISTSTYLE KEY</w:t>
      </w:r>
    </w:p>
    <w:p>
      <w:pPr>
        <w:spacing w:after="100"/>
      </w:pPr>
      <w:r>
        <w:rPr>
          <w:rFonts w:ascii="Arial" w:cs="Arial" w:eastAsia="Arial" w:hAnsi="Arial"/>
          <w:color w:val="1A1A2E"/>
          <w:sz w:val="22"/>
          <w:szCs w:val="22"/>
        </w:rPr>
        <w:t xml:space="preserve">You designate one column as the DISTKEY. Redshift hashes that column's value and sends the row to a specific slice based on the hash. Same DISTKEY value always goes to the same slice.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KEY distribution: co-locate on restaurant_id</w:t>
            </w:r>
          </w:p>
          <w:p>
            <w:pPr>
              <w:spacing w:after="36"/>
            </w:pPr>
            <w:r>
              <w:rPr>
                <w:rFonts w:ascii="Courier New" w:cs="Courier New" w:eastAsia="Courier New" w:hAnsi="Courier New"/>
                <w:color w:val="0D1B2A"/>
                <w:sz w:val="18"/>
                <w:szCs w:val="18"/>
              </w:rPr>
              <w:t xml:space="preserve">CREATE TABLE orders (</w:t>
            </w:r>
          </w:p>
          <w:p>
            <w:pPr>
              <w:spacing w:after="36"/>
            </w:pPr>
            <w:r>
              <w:rPr>
                <w:rFonts w:ascii="Courier New" w:cs="Courier New" w:eastAsia="Courier New" w:hAnsi="Courier New"/>
                <w:color w:val="0D1B2A"/>
                <w:sz w:val="18"/>
                <w:szCs w:val="18"/>
              </w:rPr>
              <w:t xml:space="preserve">    order_id       BIGINT        NOT NULL,</w:t>
            </w:r>
          </w:p>
          <w:p>
            <w:pPr>
              <w:spacing w:after="36"/>
            </w:pPr>
            <w:r>
              <w:rPr>
                <w:rFonts w:ascii="Courier New" w:cs="Courier New" w:eastAsia="Courier New" w:hAnsi="Courier New"/>
                <w:color w:val="0D1B2A"/>
                <w:sz w:val="18"/>
                <w:szCs w:val="18"/>
              </w:rPr>
              <w:t xml:space="preserve">    restaurant_id  INT           NOT NULL DISTKEY,  -- the DISTKEY</w:t>
            </w:r>
          </w:p>
          <w:p>
            <w:pPr>
              <w:spacing w:after="36"/>
            </w:pPr>
            <w:r>
              <w:rPr>
                <w:rFonts w:ascii="Courier New" w:cs="Courier New" w:eastAsia="Courier New" w:hAnsi="Courier New"/>
                <w:color w:val="0D1B2A"/>
                <w:sz w:val="18"/>
                <w:szCs w:val="18"/>
              </w:rPr>
              <w:t xml:space="preserve">    customer_id    BIGINT        NOT NULL,</w:t>
            </w:r>
          </w:p>
          <w:p>
            <w:pPr>
              <w:spacing w:after="36"/>
            </w:pPr>
            <w:r>
              <w:rPr>
                <w:rFonts w:ascii="Courier New" w:cs="Courier New" w:eastAsia="Courier New" w:hAnsi="Courier New"/>
                <w:color w:val="0D1B2A"/>
                <w:sz w:val="18"/>
                <w:szCs w:val="18"/>
              </w:rPr>
              <w:t xml:space="preserve">    order_date     DATE          NOT NULL,</w:t>
            </w:r>
          </w:p>
          <w:p>
            <w:pPr>
              <w:spacing w:after="36"/>
            </w:pPr>
            <w:r>
              <w:rPr>
                <w:rFonts w:ascii="Courier New" w:cs="Courier New" w:eastAsia="Courier New" w:hAnsi="Courier New"/>
                <w:color w:val="0D1B2A"/>
                <w:sz w:val="18"/>
                <w:szCs w:val="18"/>
              </w:rPr>
              <w:t xml:space="preserve">    amount         DECIMAL(10,2) NOT NULL</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KEY;</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Match the dimension table to the same DISTKEY:</w:t>
            </w:r>
          </w:p>
          <w:p>
            <w:pPr>
              <w:spacing w:after="36"/>
            </w:pPr>
            <w:r>
              <w:rPr>
                <w:rFonts w:ascii="Courier New" w:cs="Courier New" w:eastAsia="Courier New" w:hAnsi="Courier New"/>
                <w:color w:val="0D1B2A"/>
                <w:sz w:val="18"/>
                <w:szCs w:val="18"/>
              </w:rPr>
              <w:t xml:space="preserve">CREATE TABLE restaurants (</w:t>
            </w:r>
          </w:p>
          <w:p>
            <w:pPr>
              <w:spacing w:after="36"/>
            </w:pPr>
            <w:r>
              <w:rPr>
                <w:rFonts w:ascii="Courier New" w:cs="Courier New" w:eastAsia="Courier New" w:hAnsi="Courier New"/>
                <w:color w:val="0D1B2A"/>
                <w:sz w:val="18"/>
                <w:szCs w:val="18"/>
              </w:rPr>
              <w:t xml:space="preserve">    restaurant_id  INT           NOT NULL DISTKEY,  -- same column!</w:t>
            </w:r>
          </w:p>
          <w:p>
            <w:pPr>
              <w:spacing w:after="36"/>
            </w:pPr>
            <w:r>
              <w:rPr>
                <w:rFonts w:ascii="Courier New" w:cs="Courier New" w:eastAsia="Courier New" w:hAnsi="Courier New"/>
                <w:color w:val="0D1B2A"/>
                <w:sz w:val="18"/>
                <w:szCs w:val="18"/>
              </w:rPr>
              <w:t xml:space="preserve">    name           VARCHAR(200),</w:t>
            </w:r>
          </w:p>
          <w:p>
            <w:pPr>
              <w:spacing w:after="36"/>
            </w:pPr>
            <w:r>
              <w:rPr>
                <w:rFonts w:ascii="Courier New" w:cs="Courier New" w:eastAsia="Courier New" w:hAnsi="Courier New"/>
                <w:color w:val="0D1B2A"/>
                <w:sz w:val="18"/>
                <w:szCs w:val="18"/>
              </w:rPr>
              <w:t xml:space="preserve">    city           VARCHAR(100)</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KEY;</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This join now has ZERO data movement:</w:t>
            </w:r>
          </w:p>
          <w:p>
            <w:pPr>
              <w:spacing w:after="36"/>
            </w:pPr>
            <w:r>
              <w:rPr>
                <w:rFonts w:ascii="Courier New" w:cs="Courier New" w:eastAsia="Courier New" w:hAnsi="Courier New"/>
                <w:color w:val="0D1B2A"/>
                <w:sz w:val="18"/>
                <w:szCs w:val="18"/>
              </w:rPr>
              <w:t xml:space="preserve">SELECT r.city, SUM(o.amount)</w:t>
            </w:r>
          </w:p>
          <w:p>
            <w:pPr>
              <w:spacing w:after="36"/>
            </w:pPr>
            <w:r>
              <w:rPr>
                <w:rFonts w:ascii="Courier New" w:cs="Courier New" w:eastAsia="Courier New" w:hAnsi="Courier New"/>
                <w:color w:val="0D1B2A"/>
                <w:sz w:val="18"/>
                <w:szCs w:val="18"/>
              </w:rPr>
              <w:t xml:space="preserve">FROM orders o</w:t>
            </w:r>
          </w:p>
          <w:p>
            <w:pPr>
              <w:spacing w:after="36"/>
            </w:pPr>
            <w:r>
              <w:rPr>
                <w:rFonts w:ascii="Courier New" w:cs="Courier New" w:eastAsia="Courier New" w:hAnsi="Courier New"/>
                <w:color w:val="0D1B2A"/>
                <w:sz w:val="18"/>
                <w:szCs w:val="18"/>
              </w:rPr>
              <w:t xml:space="preserve">JOIN restaurants r ON o.restaurant_id = r.restaurant_id</w:t>
            </w:r>
          </w:p>
          <w:p>
            <w:pPr>
              <w:spacing w:after="36"/>
            </w:pPr>
            <w:r>
              <w:rPr>
                <w:rFonts w:ascii="Courier New" w:cs="Courier New" w:eastAsia="Courier New" w:hAnsi="Courier New"/>
                <w:color w:val="0D1B2A"/>
                <w:sz w:val="18"/>
                <w:szCs w:val="18"/>
              </w:rPr>
              <w:t xml:space="preserve">GROUP BY r.city;</w:t>
            </w:r>
          </w:p>
        </w:tc>
      </w:tr>
    </w:tbl>
    <w:p>
      <w:pPr>
        <w:spacing w:after="80"/>
      </w:pPr>
    </w:p>
    <w:p>
      <w:pPr>
        <w:pStyle w:val="ListParagraph"/>
        <w:numPr>
          <w:ilvl w:val="0"/>
          <w:numId w:val="2"/>
        </w:numPr>
        <w:spacing w:after="80"/>
      </w:pPr>
      <w:r>
        <w:rPr>
          <w:rFonts w:ascii="Arial" w:cs="Arial" w:eastAsia="Arial" w:hAnsi="Arial"/>
          <w:color w:val="1A1A2E"/>
          <w:sz w:val="22"/>
          <w:szCs w:val="22"/>
        </w:rPr>
        <w:t xml:space="preserve">Use for: large fact tables with a high-cardinality join key (customer_id, restaurant_id, order_id)</w:t>
      </w:r>
    </w:p>
    <w:p>
      <w:pPr>
        <w:pStyle w:val="ListParagraph"/>
        <w:numPr>
          <w:ilvl w:val="0"/>
          <w:numId w:val="2"/>
        </w:numPr>
        <w:spacing w:after="80"/>
      </w:pPr>
      <w:r>
        <w:rPr>
          <w:rFonts w:ascii="Arial" w:cs="Arial" w:eastAsia="Arial" w:hAnsi="Arial"/>
          <w:color w:val="1A1A2E"/>
          <w:sz w:val="22"/>
          <w:szCs w:val="22"/>
        </w:rPr>
        <w:t xml:space="preserve">For best results: BOTH tables in the join should use the same column as DISTKEY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thick" w:color="E65100" w:sz="18"/>
              <w:bottom w:val="single" w:color="E65100" w:sz="8"/>
              <w:right w:val="none" w:color="E65100" w:sz="0"/>
            </w:tcBorders>
            <w:shd w:fill="FFF3E0" w:val="clear"/>
            <w:tcMar>
              <w:top w:type="dxa" w:w="100"/>
              <w:left w:type="dxa" w:w="180"/>
              <w:bottom w:type="dxa" w:w="100"/>
              <w:right w:type="dxa" w:w="180"/>
            </w:tcMar>
          </w:tcPr>
          <w:p>
            <w:pPr>
              <w:spacing w:after="0"/>
            </w:pPr>
            <w:r>
              <w:rPr>
                <w:rFonts w:ascii="Arial" w:cs="Arial" w:eastAsia="Arial" w:hAnsi="Arial"/>
                <w:b/>
                <w:bCs/>
                <w:color w:val="E65100"/>
                <w:sz w:val="20"/>
                <w:szCs w:val="20"/>
              </w:rPr>
              <w:t xml:space="preserve">[WATCH OUT]  </w:t>
            </w:r>
            <w:r>
              <w:rPr>
                <w:rFonts w:ascii="Arial" w:cs="Arial" w:eastAsia="Arial" w:hAnsi="Arial"/>
                <w:color w:val="1A1A2E"/>
                <w:sz w:val="20"/>
                <w:szCs w:val="20"/>
              </w:rPr>
              <w:t xml:space="preserve">Data skew risk: if your DISTKEY column has low cardinality or skewed values, performance gets WORSE. Example: using 'city' as DISTKEY when 80% of orders are from one city → one slice handles 80% of data.</w:t>
            </w:r>
          </w:p>
        </w:tc>
      </w:tr>
    </w:tbl>
    <w:p>
      <w:pPr>
        <w:spacing w:after="100"/>
      </w:pPr>
    </w:p>
    <w:p>
      <w:pPr>
        <w:pStyle w:val="Heading2"/>
      </w:pPr>
      <w:r>
        <w:rPr>
          <w:rFonts w:ascii="Arial" w:cs="Arial" w:eastAsia="Arial" w:hAnsi="Arial"/>
          <w:b/>
          <w:bCs/>
          <w:color w:val="00838F"/>
          <w:sz w:val="26"/>
          <w:szCs w:val="26"/>
        </w:rPr>
        <w:t xml:space="preserve">DISTSTYLE ALL</w:t>
      </w:r>
    </w:p>
    <w:p>
      <w:pPr>
        <w:spacing w:after="100"/>
      </w:pPr>
      <w:r>
        <w:rPr>
          <w:rFonts w:ascii="Arial" w:cs="Arial" w:eastAsia="Arial" w:hAnsi="Arial"/>
          <w:color w:val="1A1A2E"/>
          <w:sz w:val="22"/>
          <w:szCs w:val="22"/>
        </w:rPr>
        <w:t xml:space="preserve">A full copy of the table is stored on every node. Any join against this table never requires network I/O — the matching rows are always local.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ALL distribution: small lookup table copied to every node</w:t>
            </w:r>
          </w:p>
          <w:p>
            <w:pPr>
              <w:spacing w:after="36"/>
            </w:pPr>
            <w:r>
              <w:rPr>
                <w:rFonts w:ascii="Courier New" w:cs="Courier New" w:eastAsia="Courier New" w:hAnsi="Courier New"/>
                <w:color w:val="0D1B2A"/>
                <w:sz w:val="18"/>
                <w:szCs w:val="18"/>
              </w:rPr>
              <w:t xml:space="preserve">CREATE TABLE dim_cities (</w:t>
            </w:r>
          </w:p>
          <w:p>
            <w:pPr>
              <w:spacing w:after="36"/>
            </w:pPr>
            <w:r>
              <w:rPr>
                <w:rFonts w:ascii="Courier New" w:cs="Courier New" w:eastAsia="Courier New" w:hAnsi="Courier New"/>
                <w:color w:val="0D1B2A"/>
                <w:sz w:val="18"/>
                <w:szCs w:val="18"/>
              </w:rPr>
              <w:t xml:space="preserve">    city_id    INT          NOT NULL,</w:t>
            </w:r>
          </w:p>
          <w:p>
            <w:pPr>
              <w:spacing w:after="36"/>
            </w:pPr>
            <w:r>
              <w:rPr>
                <w:rFonts w:ascii="Courier New" w:cs="Courier New" w:eastAsia="Courier New" w:hAnsi="Courier New"/>
                <w:color w:val="0D1B2A"/>
                <w:sz w:val="18"/>
                <w:szCs w:val="18"/>
              </w:rPr>
              <w:t xml:space="preserve">    city_name  VARCHAR(100) NOT NULL,</w:t>
            </w:r>
          </w:p>
          <w:p>
            <w:pPr>
              <w:spacing w:after="36"/>
            </w:pPr>
            <w:r>
              <w:rPr>
                <w:rFonts w:ascii="Courier New" w:cs="Courier New" w:eastAsia="Courier New" w:hAnsi="Courier New"/>
                <w:color w:val="0D1B2A"/>
                <w:sz w:val="18"/>
                <w:szCs w:val="18"/>
              </w:rPr>
              <w:t xml:space="preserve">    state      VARCHAR(100),</w:t>
            </w:r>
          </w:p>
          <w:p>
            <w:pPr>
              <w:spacing w:after="36"/>
            </w:pPr>
            <w:r>
              <w:rPr>
                <w:rFonts w:ascii="Courier New" w:cs="Courier New" w:eastAsia="Courier New" w:hAnsi="Courier New"/>
                <w:color w:val="0D1B2A"/>
                <w:sz w:val="18"/>
                <w:szCs w:val="18"/>
              </w:rPr>
              <w:t xml:space="preserve">    pincode    VARCHAR(10)</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ALL;</w:t>
            </w:r>
          </w:p>
        </w:tc>
      </w:tr>
    </w:tbl>
    <w:p>
      <w:pPr>
        <w:spacing w:after="80"/>
      </w:pPr>
    </w:p>
    <w:p>
      <w:pPr>
        <w:pStyle w:val="ListParagraph"/>
        <w:numPr>
          <w:ilvl w:val="0"/>
          <w:numId w:val="2"/>
        </w:numPr>
        <w:spacing w:after="80"/>
      </w:pPr>
      <w:r>
        <w:rPr>
          <w:rFonts w:ascii="Arial" w:cs="Arial" w:eastAsia="Arial" w:hAnsi="Arial"/>
          <w:color w:val="1A1A2E"/>
          <w:sz w:val="22"/>
          <w:szCs w:val="22"/>
        </w:rPr>
        <w:t xml:space="preserve">Use for: small dimension tables (&lt; 3 million rows), date tables, lookup tables, category tables</w:t>
      </w:r>
    </w:p>
    <w:p>
      <w:pPr>
        <w:pStyle w:val="ListParagraph"/>
        <w:numPr>
          <w:ilvl w:val="0"/>
          <w:numId w:val="2"/>
        </w:numPr>
        <w:spacing w:after="80"/>
      </w:pPr>
      <w:r>
        <w:rPr>
          <w:rFonts w:ascii="Arial" w:cs="Arial" w:eastAsia="Arial" w:hAnsi="Arial"/>
          <w:color w:val="1A1A2E"/>
          <w:sz w:val="22"/>
          <w:szCs w:val="22"/>
        </w:rPr>
        <w:t xml:space="preserve">Avoid for: large tables (stored N times = N × storage cost), frequently updated tables</w:t>
      </w:r>
    </w:p>
    <w:p>
      <w:pPr>
        <w:spacing w:after="100"/>
      </w:pPr>
    </w:p>
    <w:p>
      <w:pPr>
        <w:pStyle w:val="Heading2"/>
      </w:pPr>
      <w:r>
        <w:rPr>
          <w:rFonts w:ascii="Arial" w:cs="Arial" w:eastAsia="Arial" w:hAnsi="Arial"/>
          <w:b/>
          <w:bCs/>
          <w:color w:val="00838F"/>
          <w:sz w:val="26"/>
          <w:szCs w:val="26"/>
        </w:rPr>
        <w:t xml:space="preserve">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500"/>
        <w:gridCol w:w="2360"/>
      </w:tblGrid>
      <w:tr>
        <w:tc>
          <w:tcPr>
            <w:tcW w:type="dxa" w:w="18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Style</w:t>
            </w:r>
          </w:p>
        </w:tc>
        <w:tc>
          <w:tcPr>
            <w:tcW w:type="dxa" w:w="27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Best For</w:t>
            </w:r>
          </w:p>
        </w:tc>
        <w:tc>
          <w:tcPr>
            <w:tcW w:type="dxa" w:w="25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Avoid When</w:t>
            </w:r>
          </w:p>
        </w:tc>
        <w:tc>
          <w:tcPr>
            <w:tcW w:type="dxa" w:w="236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Azure Equiv.</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EVEN</w:t>
            </w:r>
          </w:p>
        </w:tc>
        <w:tc>
          <w:tcPr>
            <w:tcW w:type="dxa" w:w="27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Staging, aggregation-only tables</w:t>
            </w:r>
          </w:p>
        </w:tc>
        <w:tc>
          <w:tcPr>
            <w:tcW w:type="dxa" w:w="2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Frequently joined large tables</w:t>
            </w:r>
          </w:p>
        </w:tc>
        <w:tc>
          <w:tcPr>
            <w:tcW w:type="dxa" w:w="23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Round-Robin</w:t>
            </w:r>
          </w:p>
        </w:tc>
      </w:tr>
      <w:tr>
        <w:tc>
          <w:tcPr>
            <w:tcW w:type="dxa" w:w="1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KEY</w:t>
            </w:r>
          </w:p>
        </w:tc>
        <w:tc>
          <w:tcPr>
            <w:tcW w:type="dxa" w:w="27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Large fact tables with clear join key</w:t>
            </w:r>
          </w:p>
        </w:tc>
        <w:tc>
          <w:tcPr>
            <w:tcW w:type="dxa" w:w="2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Low-cardinality or skewed key column</w:t>
            </w:r>
          </w:p>
        </w:tc>
        <w:tc>
          <w:tcPr>
            <w:tcW w:type="dxa" w:w="23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Hash</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ALL</w:t>
            </w:r>
          </w:p>
        </w:tc>
        <w:tc>
          <w:tcPr>
            <w:tcW w:type="dxa" w:w="27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Small dimension / lookup tables</w:t>
            </w:r>
          </w:p>
        </w:tc>
        <w:tc>
          <w:tcPr>
            <w:tcW w:type="dxa" w:w="2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Large or frequently updated tables</w:t>
            </w:r>
          </w:p>
        </w:tc>
        <w:tc>
          <w:tcPr>
            <w:tcW w:type="dxa" w:w="23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Replicated</w:t>
            </w:r>
          </w:p>
        </w:tc>
      </w:tr>
      <w:tr>
        <w:tc>
          <w:tcPr>
            <w:tcW w:type="dxa" w:w="1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AUTO</w:t>
            </w:r>
          </w:p>
        </w:tc>
        <w:tc>
          <w:tcPr>
            <w:tcW w:type="dxa" w:w="27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New tables, unknown access patterns</w:t>
            </w:r>
          </w:p>
        </w:tc>
        <w:tc>
          <w:tcPr>
            <w:tcW w:type="dxa" w:w="2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Production tables (review after load)</w:t>
            </w:r>
          </w:p>
        </w:tc>
        <w:tc>
          <w:tcPr>
            <w:tcW w:type="dxa" w:w="23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N/A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thick" w:color="F9A825" w:sz="18"/>
              <w:bottom w:val="single" w:color="F9A825" w:sz="8"/>
              <w:right w:val="none" w:color="F9A825" w:sz="0"/>
            </w:tcBorders>
            <w:shd w:fill="FFF8E1" w:val="clear"/>
            <w:tcMar>
              <w:top w:type="dxa" w:w="100"/>
              <w:left w:type="dxa" w:w="180"/>
              <w:bottom w:type="dxa" w:w="100"/>
              <w:right w:type="dxa" w:w="180"/>
            </w:tcMar>
          </w:tcPr>
          <w:p>
            <w:pPr>
              <w:spacing w:after="0"/>
            </w:pPr>
            <w:r>
              <w:rPr>
                <w:rFonts w:ascii="Arial" w:cs="Arial" w:eastAsia="Arial" w:hAnsi="Arial"/>
                <w:b/>
                <w:bCs/>
                <w:color w:val="F57F17"/>
                <w:sz w:val="20"/>
                <w:szCs w:val="20"/>
              </w:rPr>
              <w:t xml:space="preserve">[NOTE]  </w:t>
            </w:r>
            <w:r>
              <w:rPr>
                <w:rFonts w:ascii="Arial" w:cs="Arial" w:eastAsia="Arial" w:hAnsi="Arial"/>
                <w:color w:val="1A1A2E"/>
                <w:sz w:val="20"/>
                <w:szCs w:val="20"/>
              </w:rPr>
              <w:t xml:space="preserve">AUTO is the default for new tables. Redshift monitors query patterns and chooses KEY or EVEN over time. In production, review AUTO choices after data is loaded and queries are running.</w:t>
            </w:r>
          </w:p>
        </w:tc>
      </w:tr>
    </w:tbl>
    <w:p>
      <w:pPr>
        <w:spacing w:after="160"/>
      </w:pPr>
    </w:p>
    <w:p>
      <w:pPr>
        <w:pStyle w:val="Heading1"/>
        <w:pageBreakBefore/>
      </w:pPr>
      <w:r>
        <w:rPr>
          <w:rFonts w:ascii="Arial" w:cs="Arial" w:eastAsia="Arial" w:hAnsi="Arial"/>
          <w:b/>
          <w:bCs/>
          <w:color w:val="0D1B2A"/>
          <w:sz w:val="34"/>
          <w:szCs w:val="34"/>
        </w:rPr>
        <w:t xml:space="preserve">4. Sort Keys — Zone Maps &amp; Block Pruning</w:t>
      </w:r>
    </w:p>
    <w:p>
      <w:pPr>
        <w:spacing w:after="100"/>
      </w:pPr>
      <w:r>
        <w:rPr>
          <w:rFonts w:ascii="Arial" w:cs="Arial" w:eastAsia="Arial" w:hAnsi="Arial"/>
          <w:color w:val="1A1A2E"/>
          <w:sz w:val="22"/>
          <w:szCs w:val="22"/>
        </w:rPr>
        <w:t xml:space="preserve">Sort keys control the order of data within each node. When properly set, Redshift can skip reading large blocks of data entirely using zone maps — a metadata-driven I/O shortcut.</w:t>
      </w:r>
    </w:p>
    <w:p>
      <w:pPr>
        <w:spacing w:after="80"/>
      </w:pPr>
    </w:p>
    <w:p>
      <w:pPr>
        <w:pStyle w:val="Heading2"/>
      </w:pPr>
      <w:r>
        <w:rPr>
          <w:rFonts w:ascii="Arial" w:cs="Arial" w:eastAsia="Arial" w:hAnsi="Arial"/>
          <w:b/>
          <w:bCs/>
          <w:color w:val="00838F"/>
          <w:sz w:val="26"/>
          <w:szCs w:val="26"/>
        </w:rPr>
        <w:t xml:space="preserve">Zone Maps</w:t>
      </w:r>
    </w:p>
    <w:p>
      <w:pPr>
        <w:spacing w:after="100"/>
      </w:pPr>
      <w:r>
        <w:rPr>
          <w:rFonts w:ascii="Arial" w:cs="Arial" w:eastAsia="Arial" w:hAnsi="Arial"/>
          <w:color w:val="1A1A2E"/>
          <w:sz w:val="22"/>
          <w:szCs w:val="22"/>
        </w:rPr>
        <w:t xml:space="preserve">Redshift stores data in 1MB blocks on disk. For each block, it records the minimum and maximum value of the sort key column. This metadata is called a zone map.</w:t>
      </w:r>
    </w:p>
    <w:p>
      <w:pPr>
        <w:spacing w:after="80"/>
      </w:pPr>
    </w:p>
    <w:p>
      <w:pPr>
        <w:spacing w:after="100"/>
      </w:pPr>
      <w:r>
        <w:rPr>
          <w:rFonts w:ascii="Arial" w:cs="Arial" w:eastAsia="Arial" w:hAnsi="Arial"/>
          <w:color w:val="1A1A2E"/>
          <w:sz w:val="22"/>
          <w:szCs w:val="22"/>
        </w:rPr>
        <w:t xml:space="preserve">At query time: if your WHERE filter value falls outside a block's min-max range, the entire block is skipped — no disk read, no CPU work. This is called block-level pruning.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SORTKEY(order_date): data sorted by date</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Query: WHERE order_date = '2024-11-01'</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Zone map check:</w:t>
            </w:r>
          </w:p>
          <w:p>
            <w:pPr>
              <w:spacing w:after="36"/>
            </w:pPr>
            <w:r>
              <w:rPr>
                <w:rFonts w:ascii="Courier New" w:cs="Courier New" w:eastAsia="Courier New" w:hAnsi="Courier New"/>
                <w:color w:val="0D1B2A"/>
                <w:sz w:val="18"/>
                <w:szCs w:val="18"/>
              </w:rPr>
              <w:t xml:space="preserve">-- Block 1: min=2024-01-01, max=2024-03-31  → SKIP (Nov is outside range)</w:t>
            </w:r>
          </w:p>
          <w:p>
            <w:pPr>
              <w:spacing w:after="36"/>
            </w:pPr>
            <w:r>
              <w:rPr>
                <w:rFonts w:ascii="Courier New" w:cs="Courier New" w:eastAsia="Courier New" w:hAnsi="Courier New"/>
                <w:color w:val="0D1B2A"/>
                <w:sz w:val="18"/>
                <w:szCs w:val="18"/>
              </w:rPr>
              <w:t xml:space="preserve">-- Block 2: min=2024-04-01, max=2024-06-30  → SKIP</w:t>
            </w:r>
          </w:p>
          <w:p>
            <w:pPr>
              <w:spacing w:after="36"/>
            </w:pPr>
            <w:r>
              <w:rPr>
                <w:rFonts w:ascii="Courier New" w:cs="Courier New" w:eastAsia="Courier New" w:hAnsi="Courier New"/>
                <w:color w:val="0D1B2A"/>
                <w:sz w:val="18"/>
                <w:szCs w:val="18"/>
              </w:rPr>
              <w:t xml:space="preserve">-- Block 3: min=2024-07-01, max=2024-09-30  → SKIP</w:t>
            </w:r>
          </w:p>
          <w:p>
            <w:pPr>
              <w:spacing w:after="36"/>
            </w:pPr>
            <w:r>
              <w:rPr>
                <w:rFonts w:ascii="Courier New" w:cs="Courier New" w:eastAsia="Courier New" w:hAnsi="Courier New"/>
                <w:color w:val="0D1B2A"/>
                <w:sz w:val="18"/>
                <w:szCs w:val="18"/>
              </w:rPr>
              <w:t xml:space="preserve">-- Block 4: min=2024-10-01, max=2024-12-31  → READ</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Result: only 1 out of 4 blocks read = 75% I/O saved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8"/>
              <w:bottom w:val="single" w:color="1565C0" w:sz="8"/>
              <w:right w:val="none" w:color="1565C0" w:sz="0"/>
            </w:tcBorders>
            <w:shd w:fill="E3F2FD" w:val="clear"/>
            <w:tcMar>
              <w:top w:type="dxa" w:w="100"/>
              <w:left w:type="dxa" w:w="180"/>
              <w:bottom w:type="dxa" w:w="100"/>
              <w:right w:type="dxa" w:w="180"/>
            </w:tcMar>
          </w:tcPr>
          <w:p>
            <w:pPr>
              <w:spacing w:after="0"/>
            </w:pPr>
            <w:r>
              <w:rPr>
                <w:rFonts w:ascii="Arial" w:cs="Arial" w:eastAsia="Arial" w:hAnsi="Arial"/>
                <w:b/>
                <w:bCs/>
                <w:color w:val="1565C0"/>
                <w:sz w:val="20"/>
                <w:szCs w:val="20"/>
              </w:rPr>
              <w:t xml:space="preserve">[AZURE BRIDGE]  </w:t>
            </w:r>
            <w:r>
              <w:rPr>
                <w:rFonts w:ascii="Arial" w:cs="Arial" w:eastAsia="Arial" w:hAnsi="Arial"/>
                <w:color w:val="1A1A2E"/>
                <w:sz w:val="20"/>
                <w:szCs w:val="20"/>
              </w:rPr>
              <w:t xml:space="preserve">This is equivalent to row group elimination in Azure Synapse's Clustered Columnstore Index (CCI). Same concept: metadata-driven I/O skipping. Key difference: in Synapse you rebuild the CCI; in Redshift you run VACUUM SORT.</w:t>
            </w:r>
          </w:p>
        </w:tc>
      </w:tr>
    </w:tbl>
    <w:p>
      <w:pPr>
        <w:spacing w:after="120"/>
      </w:pPr>
    </w:p>
    <w:p>
      <w:pPr>
        <w:pStyle w:val="Heading2"/>
      </w:pPr>
      <w:r>
        <w:rPr>
          <w:rFonts w:ascii="Arial" w:cs="Arial" w:eastAsia="Arial" w:hAnsi="Arial"/>
          <w:b/>
          <w:bCs/>
          <w:color w:val="00838F"/>
          <w:sz w:val="26"/>
          <w:szCs w:val="26"/>
        </w:rPr>
        <w:t xml:space="preserve">Compound Sort Keys</w:t>
      </w:r>
    </w:p>
    <w:p>
      <w:pPr>
        <w:spacing w:after="100"/>
      </w:pPr>
      <w:r>
        <w:rPr>
          <w:rFonts w:ascii="Arial" w:cs="Arial" w:eastAsia="Arial" w:hAnsi="Arial"/>
          <w:color w:val="1A1A2E"/>
          <w:sz w:val="22"/>
          <w:szCs w:val="22"/>
        </w:rPr>
        <w:t xml:space="preserve">A compound sort key is an ordered list of columns. Data is sorted first by column 1, then by column 2 within each column 1 value, and so on — like a phone book (last name, then first name).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Compound sort key on (order_date, restaurant_id)</w:t>
            </w:r>
          </w:p>
          <w:p>
            <w:pPr>
              <w:spacing w:after="36"/>
            </w:pPr>
            <w:r>
              <w:rPr>
                <w:rFonts w:ascii="Courier New" w:cs="Courier New" w:eastAsia="Courier New" w:hAnsi="Courier New"/>
                <w:color w:val="0D1B2A"/>
                <w:sz w:val="18"/>
                <w:szCs w:val="18"/>
              </w:rPr>
              <w:t xml:space="preserve">CREATE TABLE orders (</w:t>
            </w:r>
          </w:p>
          <w:p>
            <w:pPr>
              <w:spacing w:after="36"/>
            </w:pPr>
            <w:r>
              <w:rPr>
                <w:rFonts w:ascii="Courier New" w:cs="Courier New" w:eastAsia="Courier New" w:hAnsi="Courier New"/>
                <w:color w:val="0D1B2A"/>
                <w:sz w:val="18"/>
                <w:szCs w:val="18"/>
              </w:rPr>
              <w:t xml:space="preserve">    order_id       BIGINT        NOT NULL,</w:t>
            </w:r>
          </w:p>
          <w:p>
            <w:pPr>
              <w:spacing w:after="36"/>
            </w:pPr>
            <w:r>
              <w:rPr>
                <w:rFonts w:ascii="Courier New" w:cs="Courier New" w:eastAsia="Courier New" w:hAnsi="Courier New"/>
                <w:color w:val="0D1B2A"/>
                <w:sz w:val="18"/>
                <w:szCs w:val="18"/>
              </w:rPr>
              <w:t xml:space="preserve">    restaurant_id  INT           NOT NULL DISTKEY,</w:t>
            </w:r>
          </w:p>
          <w:p>
            <w:pPr>
              <w:spacing w:after="36"/>
            </w:pPr>
            <w:r>
              <w:rPr>
                <w:rFonts w:ascii="Courier New" w:cs="Courier New" w:eastAsia="Courier New" w:hAnsi="Courier New"/>
                <w:color w:val="0D1B2A"/>
                <w:sz w:val="18"/>
                <w:szCs w:val="18"/>
              </w:rPr>
              <w:t xml:space="preserve">    customer_id    BIGINT        NOT NULL,</w:t>
            </w:r>
          </w:p>
          <w:p>
            <w:pPr>
              <w:spacing w:after="36"/>
            </w:pPr>
            <w:r>
              <w:rPr>
                <w:rFonts w:ascii="Courier New" w:cs="Courier New" w:eastAsia="Courier New" w:hAnsi="Courier New"/>
                <w:color w:val="0D1B2A"/>
                <w:sz w:val="18"/>
                <w:szCs w:val="18"/>
              </w:rPr>
              <w:t xml:space="preserve">    order_date     DATE          NOT NULL,</w:t>
            </w:r>
          </w:p>
          <w:p>
            <w:pPr>
              <w:spacing w:after="36"/>
            </w:pPr>
            <w:r>
              <w:rPr>
                <w:rFonts w:ascii="Courier New" w:cs="Courier New" w:eastAsia="Courier New" w:hAnsi="Courier New"/>
                <w:color w:val="0D1B2A"/>
                <w:sz w:val="18"/>
                <w:szCs w:val="18"/>
              </w:rPr>
              <w:t xml:space="preserve">    amount         DECIMAL(10,2) NOT NULL</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KEY</w:t>
            </w:r>
          </w:p>
          <w:p>
            <w:pPr>
              <w:spacing w:after="36"/>
            </w:pPr>
            <w:r>
              <w:rPr>
                <w:rFonts w:ascii="Courier New" w:cs="Courier New" w:eastAsia="Courier New" w:hAnsi="Courier New"/>
                <w:color w:val="0D1B2A"/>
                <w:sz w:val="18"/>
                <w:szCs w:val="18"/>
              </w:rPr>
              <w:t xml:space="preserve">COMPOUND SORTKEY (order_date, restaurant_id);</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Zone map works:     WHERE order_date = '2024-11-01'           ✓</w:t>
            </w:r>
          </w:p>
          <w:p>
            <w:pPr>
              <w:spacing w:after="36"/>
            </w:pPr>
            <w:r>
              <w:rPr>
                <w:rFonts w:ascii="Courier New" w:cs="Courier New" w:eastAsia="Courier New" w:hAnsi="Courier New"/>
                <w:color w:val="0D1B2A"/>
                <w:sz w:val="18"/>
                <w:szCs w:val="18"/>
              </w:rPr>
              <w:t xml:space="preserve">-- Zone map works:     WHERE order_date = '...' AND rest_id = 42 ✓</w:t>
            </w:r>
          </w:p>
          <w:p>
            <w:pPr>
              <w:spacing w:after="36"/>
            </w:pPr>
            <w:r>
              <w:rPr>
                <w:rFonts w:ascii="Courier New" w:cs="Courier New" w:eastAsia="Courier New" w:hAnsi="Courier New"/>
                <w:color w:val="0D1B2A"/>
                <w:sz w:val="18"/>
                <w:szCs w:val="18"/>
              </w:rPr>
              <w:t xml:space="preserve">-- Zone map SKIPPED:   WHERE restaurant_id = 42 (alone)          ✗</w:t>
            </w:r>
          </w:p>
        </w:tc>
      </w:tr>
    </w:tbl>
    <w:p>
      <w:pPr>
        <w:spacing w:after="80"/>
      </w:pPr>
    </w:p>
    <w:p>
      <w:pPr>
        <w:pStyle w:val="ListParagraph"/>
        <w:numPr>
          <w:ilvl w:val="0"/>
          <w:numId w:val="2"/>
        </w:numPr>
        <w:spacing w:after="80"/>
      </w:pPr>
      <w:r>
        <w:rPr>
          <w:rFonts w:ascii="Arial" w:cs="Arial" w:eastAsia="Arial" w:hAnsi="Arial"/>
          <w:color w:val="1A1A2E"/>
          <w:sz w:val="22"/>
          <w:szCs w:val="22"/>
        </w:rPr>
        <w:t xml:space="preserve">Zone map filtering only works on a PREFIX of the sort key</w:t>
      </w:r>
    </w:p>
    <w:p>
      <w:pPr>
        <w:pStyle w:val="ListParagraph"/>
        <w:numPr>
          <w:ilvl w:val="0"/>
          <w:numId w:val="2"/>
        </w:numPr>
        <w:spacing w:after="80"/>
      </w:pPr>
      <w:r>
        <w:rPr>
          <w:rFonts w:ascii="Arial" w:cs="Arial" w:eastAsia="Arial" w:hAnsi="Arial"/>
          <w:color w:val="1A1A2E"/>
          <w:sz w:val="22"/>
          <w:szCs w:val="22"/>
        </w:rPr>
        <w:t xml:space="preserve">Always put your most-commonly filtered column FIRST in the sort key</w:t>
      </w:r>
    </w:p>
    <w:p>
      <w:pPr>
        <w:pStyle w:val="ListParagraph"/>
        <w:numPr>
          <w:ilvl w:val="0"/>
          <w:numId w:val="2"/>
        </w:numPr>
        <w:spacing w:after="80"/>
      </w:pPr>
      <w:r>
        <w:rPr>
          <w:rFonts w:ascii="Arial" w:cs="Arial" w:eastAsia="Arial" w:hAnsi="Arial"/>
          <w:color w:val="1A1A2E"/>
          <w:sz w:val="22"/>
          <w:szCs w:val="22"/>
        </w:rPr>
        <w:t xml:space="preserve">Time-series data: order_date or created_at almost always belongs first</w:t>
      </w:r>
    </w:p>
    <w:p>
      <w:pPr>
        <w:spacing w:after="100"/>
      </w:pPr>
    </w:p>
    <w:p>
      <w:pPr>
        <w:pStyle w:val="Heading2"/>
      </w:pPr>
      <w:r>
        <w:rPr>
          <w:rFonts w:ascii="Arial" w:cs="Arial" w:eastAsia="Arial" w:hAnsi="Arial"/>
          <w:b/>
          <w:bCs/>
          <w:color w:val="00838F"/>
          <w:sz w:val="26"/>
          <w:szCs w:val="26"/>
        </w:rPr>
        <w:t xml:space="preserve">Interleaved Sort Keys</w:t>
      </w:r>
    </w:p>
    <w:p>
      <w:pPr>
        <w:spacing w:after="100"/>
      </w:pPr>
      <w:r>
        <w:rPr>
          <w:rFonts w:ascii="Arial" w:cs="Arial" w:eastAsia="Arial" w:hAnsi="Arial"/>
          <w:color w:val="1A1A2E"/>
          <w:sz w:val="22"/>
          <w:szCs w:val="22"/>
        </w:rPr>
        <w:t xml:space="preserve">Interleaved sort keys give equal weight to all sort columns using a Z-order curve. Zone maps work on any single column in the key, not just the first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CREATE TABLE orders_adhoc (</w:t>
            </w:r>
          </w:p>
          <w:p>
            <w:pPr>
              <w:spacing w:after="36"/>
            </w:pPr>
            <w:r>
              <w:rPr>
                <w:rFonts w:ascii="Courier New" w:cs="Courier New" w:eastAsia="Courier New" w:hAnsi="Courier New"/>
                <w:color w:val="0D1B2A"/>
                <w:sz w:val="18"/>
                <w:szCs w:val="18"/>
              </w:rPr>
              <w:t xml:space="preserve">    order_id      BIGINT,</w:t>
            </w:r>
          </w:p>
          <w:p>
            <w:pPr>
              <w:spacing w:after="36"/>
            </w:pPr>
            <w:r>
              <w:rPr>
                <w:rFonts w:ascii="Courier New" w:cs="Courier New" w:eastAsia="Courier New" w:hAnsi="Courier New"/>
                <w:color w:val="0D1B2A"/>
                <w:sz w:val="18"/>
                <w:szCs w:val="18"/>
              </w:rPr>
              <w:t xml:space="preserve">    restaurant_id INT,</w:t>
            </w:r>
          </w:p>
          <w:p>
            <w:pPr>
              <w:spacing w:after="36"/>
            </w:pPr>
            <w:r>
              <w:rPr>
                <w:rFonts w:ascii="Courier New" w:cs="Courier New" w:eastAsia="Courier New" w:hAnsi="Courier New"/>
                <w:color w:val="0D1B2A"/>
                <w:sz w:val="18"/>
                <w:szCs w:val="18"/>
              </w:rPr>
              <w:t xml:space="preserve">    order_date    DATE,</w:t>
            </w:r>
          </w:p>
          <w:p>
            <w:pPr>
              <w:spacing w:after="36"/>
            </w:pPr>
            <w:r>
              <w:rPr>
                <w:rFonts w:ascii="Courier New" w:cs="Courier New" w:eastAsia="Courier New" w:hAnsi="Courier New"/>
                <w:color w:val="0D1B2A"/>
                <w:sz w:val="18"/>
                <w:szCs w:val="18"/>
              </w:rPr>
              <w:t xml:space="preserve">    amount        DECIMAL(10,2)</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INTERLEAVED SORTKEY (order_date, restaurant_id);</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Both of these benefit from zone maps:</w:t>
            </w:r>
          </w:p>
          <w:p>
            <w:pPr>
              <w:spacing w:after="36"/>
            </w:pPr>
            <w:r>
              <w:rPr>
                <w:rFonts w:ascii="Courier New" w:cs="Courier New" w:eastAsia="Courier New" w:hAnsi="Courier New"/>
                <w:color w:val="0D1B2A"/>
                <w:sz w:val="18"/>
                <w:szCs w:val="18"/>
              </w:rPr>
              <w:t xml:space="preserve">-- WHERE order_date = '2024-11-01'  ✓</w:t>
            </w:r>
          </w:p>
          <w:p>
            <w:pPr>
              <w:spacing w:after="36"/>
            </w:pPr>
            <w:r>
              <w:rPr>
                <w:rFonts w:ascii="Courier New" w:cs="Courier New" w:eastAsia="Courier New" w:hAnsi="Courier New"/>
                <w:color w:val="0D1B2A"/>
                <w:sz w:val="18"/>
                <w:szCs w:val="18"/>
              </w:rPr>
              <w:t xml:space="preserve">-- WHERE restaurant_id = 42         ✓</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But: VACUUM cost is much higher. Avoid on large tables.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thick" w:color="E65100" w:sz="18"/>
              <w:bottom w:val="single" w:color="E65100" w:sz="8"/>
              <w:right w:val="none" w:color="E65100" w:sz="0"/>
            </w:tcBorders>
            <w:shd w:fill="FFF3E0" w:val="clear"/>
            <w:tcMar>
              <w:top w:type="dxa" w:w="100"/>
              <w:left w:type="dxa" w:w="180"/>
              <w:bottom w:type="dxa" w:w="100"/>
              <w:right w:type="dxa" w:w="180"/>
            </w:tcMar>
          </w:tcPr>
          <w:p>
            <w:pPr>
              <w:spacing w:after="0"/>
            </w:pPr>
            <w:r>
              <w:rPr>
                <w:rFonts w:ascii="Arial" w:cs="Arial" w:eastAsia="Arial" w:hAnsi="Arial"/>
                <w:b/>
                <w:bCs/>
                <w:color w:val="E65100"/>
                <w:sz w:val="20"/>
                <w:szCs w:val="20"/>
              </w:rPr>
              <w:t xml:space="preserve">[WATCH OUT]  </w:t>
            </w:r>
            <w:r>
              <w:rPr>
                <w:rFonts w:ascii="Arial" w:cs="Arial" w:eastAsia="Arial" w:hAnsi="Arial"/>
                <w:color w:val="1A1A2E"/>
                <w:sz w:val="20"/>
                <w:szCs w:val="20"/>
              </w:rPr>
              <w:t xml:space="preserve">AWS now recommends COMPOUND over INTERLEAVED for most use cases. VACUUM cost on interleaved sort keys grows significantly with table size. Use COMPOUND as your default. Teach yourself interleaved for context — you will encounter it in older schemas.</w:t>
            </w:r>
          </w:p>
        </w:tc>
      </w:tr>
    </w:tbl>
    <w:p>
      <w:pPr>
        <w:spacing w:after="100"/>
      </w:pPr>
    </w:p>
    <w:p>
      <w:pPr>
        <w:pStyle w:val="Heading2"/>
      </w:pPr>
      <w:r>
        <w:rPr>
          <w:rFonts w:ascii="Arial" w:cs="Arial" w:eastAsia="Arial" w:hAnsi="Arial"/>
          <w:b/>
          <w:bCs/>
          <w:color w:val="00838F"/>
          <w:sz w:val="26"/>
          <w:szCs w:val="26"/>
        </w:rPr>
        <w:t xml:space="preserve">Compound vs Interleaved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c>
          <w:tcPr>
            <w:tcW w:type="dxa" w:w="18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Type</w:t>
            </w:r>
          </w:p>
        </w:tc>
        <w:tc>
          <w:tcPr>
            <w:tcW w:type="dxa" w:w="30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Works Best For</w:t>
            </w:r>
          </w:p>
        </w:tc>
        <w:tc>
          <w:tcPr>
            <w:tcW w:type="dxa" w:w="30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Avoid When</w:t>
            </w:r>
          </w:p>
        </w:tc>
        <w:tc>
          <w:tcPr>
            <w:tcW w:type="dxa" w:w="156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VACUUM Cost</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COMPOUND</w:t>
            </w:r>
          </w:p>
        </w:tc>
        <w:tc>
          <w:tcPr>
            <w:tcW w:type="dxa" w:w="3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Predictable filters, time-series, range queries</w:t>
            </w:r>
          </w:p>
        </w:tc>
        <w:tc>
          <w:tcPr>
            <w:tcW w:type="dxa" w:w="3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Ad-hoc queries with varying filter columns</w:t>
            </w:r>
          </w:p>
        </w:tc>
        <w:tc>
          <w:tcPr>
            <w:tcW w:type="dxa" w:w="15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Lower</w:t>
            </w:r>
          </w:p>
        </w:tc>
      </w:tr>
      <w:tr>
        <w:tc>
          <w:tcPr>
            <w:tcW w:type="dxa" w:w="1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INTERLEAVED</w:t>
            </w:r>
          </w:p>
        </w:tc>
        <w:tc>
          <w:tcPr>
            <w:tcW w:type="dxa" w:w="30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Ad-hoc, multi-column filter patterns</w:t>
            </w:r>
          </w:p>
        </w:tc>
        <w:tc>
          <w:tcPr>
            <w:tcW w:type="dxa" w:w="30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Large tables, append-only, time-series data</w:t>
            </w:r>
          </w:p>
        </w:tc>
        <w:tc>
          <w:tcPr>
            <w:tcW w:type="dxa" w:w="15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Much Higher</w:t>
            </w:r>
          </w:p>
        </w:tc>
      </w:tr>
      <w:tr>
        <w:tc>
          <w:tcPr>
            <w:tcW w:type="dxa" w:w="1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No Sort Key</w:t>
            </w:r>
          </w:p>
        </w:tc>
        <w:tc>
          <w:tcPr>
            <w:tcW w:type="dxa" w:w="3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Small tables, one-time loads, staging</w:t>
            </w:r>
          </w:p>
        </w:tc>
        <w:tc>
          <w:tcPr>
            <w:tcW w:type="dxa" w:w="30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Any large table with repeated filter patterns</w:t>
            </w:r>
          </w:p>
        </w:tc>
        <w:tc>
          <w:tcPr>
            <w:tcW w:type="dxa" w:w="15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N/A</w:t>
            </w:r>
          </w:p>
        </w:tc>
      </w:tr>
    </w:tbl>
    <w:p>
      <w:pPr>
        <w:spacing w:after="160"/>
      </w:pPr>
    </w:p>
    <w:p>
      <w:pPr>
        <w:pStyle w:val="Heading1"/>
        <w:pageBreakBefore/>
      </w:pPr>
      <w:r>
        <w:rPr>
          <w:rFonts w:ascii="Arial" w:cs="Arial" w:eastAsia="Arial" w:hAnsi="Arial"/>
          <w:b/>
          <w:bCs/>
          <w:color w:val="0D1B2A"/>
          <w:sz w:val="34"/>
          <w:szCs w:val="34"/>
        </w:rPr>
        <w:t xml:space="preserve">5. Loading Data — The COPY Command</w:t>
      </w:r>
    </w:p>
    <w:p>
      <w:pPr>
        <w:spacing w:after="100"/>
      </w:pPr>
      <w:r>
        <w:rPr>
          <w:rFonts w:ascii="Arial" w:cs="Arial" w:eastAsia="Arial" w:hAnsi="Arial"/>
          <w:color w:val="1A1A2E"/>
          <w:sz w:val="22"/>
          <w:szCs w:val="22"/>
        </w:rPr>
        <w:t xml:space="preserve">COPY is the primary mechanism for bulk loading data into Redshift from S3. It uses the full parallelism of the cluster — every node reads files simultaneously.</w:t>
      </w:r>
    </w:p>
    <w:p>
      <w:pPr>
        <w:spacing w:after="80"/>
      </w:pPr>
    </w:p>
    <w:p>
      <w:pPr>
        <w:pStyle w:val="Heading2"/>
      </w:pPr>
      <w:r>
        <w:rPr>
          <w:rFonts w:ascii="Arial" w:cs="Arial" w:eastAsia="Arial" w:hAnsi="Arial"/>
          <w:b/>
          <w:bCs/>
          <w:color w:val="00838F"/>
          <w:sz w:val="26"/>
          <w:szCs w:val="26"/>
        </w:rPr>
        <w:t xml:space="preserve">Why COPY, Not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INSERT INTO ... VALUES</w:t>
            </w:r>
          </w:p>
        </w:tc>
        <w:tc>
          <w:tcPr>
            <w:tcW w:type="dxa" w:w="486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COPY FROM S3</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Single-threaded</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Parallel — all nodes work simultaneously</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row/batch at a time</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rows in one parallel operation</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Bypasses parallel loader</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Uses full cluster parallelism</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 billion rows: hours</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 billion rows: minutes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Fine for &lt; 1000 row updates</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Required for any bulk load</w:t>
            </w:r>
          </w:p>
        </w:tc>
      </w:tr>
    </w:tbl>
    <w:p>
      <w:pPr>
        <w:spacing w:after="100"/>
      </w:pPr>
    </w:p>
    <w:p>
      <w:pPr>
        <w:pStyle w:val="Heading2"/>
      </w:pPr>
      <w:r>
        <w:rPr>
          <w:rFonts w:ascii="Arial" w:cs="Arial" w:eastAsia="Arial" w:hAnsi="Arial"/>
          <w:b/>
          <w:bCs/>
          <w:color w:val="00838F"/>
          <w:sz w:val="26"/>
          <w:szCs w:val="26"/>
        </w:rPr>
        <w:t xml:space="preserve">Basic COPY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Basic CSV load</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's3://swiggy-data-lake/processed/orders/2024/11/'</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CSV</w:t>
            </w:r>
          </w:p>
          <w:p>
            <w:pPr>
              <w:spacing w:after="36"/>
            </w:pPr>
            <w:r>
              <w:rPr>
                <w:rFonts w:ascii="Courier New" w:cs="Courier New" w:eastAsia="Courier New" w:hAnsi="Courier New"/>
                <w:color w:val="0D1B2A"/>
                <w:sz w:val="18"/>
                <w:szCs w:val="18"/>
              </w:rPr>
              <w:t xml:space="preserve">IGNOREHEADER 1</w:t>
            </w:r>
          </w:p>
          <w:p>
            <w:pPr>
              <w:spacing w:after="36"/>
            </w:pPr>
            <w:r>
              <w:rPr>
                <w:rFonts w:ascii="Courier New" w:cs="Courier New" w:eastAsia="Courier New" w:hAnsi="Courier New"/>
                <w:color w:val="0D1B2A"/>
                <w:sz w:val="18"/>
                <w:szCs w:val="18"/>
              </w:rPr>
              <w:t xml:space="preserve">DATEFORMAT 'YYYY-MM-DD'</w:t>
            </w:r>
          </w:p>
          <w:p>
            <w:pPr>
              <w:spacing w:after="36"/>
            </w:pPr>
            <w:r>
              <w:rPr>
                <w:rFonts w:ascii="Courier New" w:cs="Courier New" w:eastAsia="Courier New" w:hAnsi="Courier New"/>
                <w:color w:val="0D1B2A"/>
                <w:sz w:val="18"/>
                <w:szCs w:val="18"/>
              </w:rPr>
              <w:t xml:space="preserve">TIMEFORMAT 'YYYY-MM-DD HH:MI:SS';</w:t>
            </w:r>
          </w:p>
        </w:tc>
      </w:tr>
    </w:tbl>
    <w:p>
      <w:pPr>
        <w:spacing w:after="100"/>
      </w:pPr>
    </w:p>
    <w:p>
      <w:pPr>
        <w:pStyle w:val="Heading2"/>
      </w:pPr>
      <w:r>
        <w:rPr>
          <w:rFonts w:ascii="Arial" w:cs="Arial" w:eastAsia="Arial" w:hAnsi="Arial"/>
          <w:b/>
          <w:bCs/>
          <w:color w:val="00838F"/>
          <w:sz w:val="26"/>
          <w:szCs w:val="26"/>
        </w:rPr>
        <w:t xml:space="preserve">COPY for Different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Parquet (most efficient — no parsing overhead, schema embedded)</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's3://swiggy-data-lake/processed/orders/parquet/'</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PARQUET;</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JSON with automatic key-to-column mapping</w:t>
            </w:r>
          </w:p>
          <w:p>
            <w:pPr>
              <w:spacing w:after="36"/>
            </w:pPr>
            <w:r>
              <w:rPr>
                <w:rFonts w:ascii="Courier New" w:cs="Courier New" w:eastAsia="Courier New" w:hAnsi="Courier New"/>
                <w:color w:val="0D1B2A"/>
                <w:sz w:val="18"/>
                <w:szCs w:val="18"/>
              </w:rPr>
              <w:t xml:space="preserve">COPY swiggy.events</w:t>
            </w:r>
          </w:p>
          <w:p>
            <w:pPr>
              <w:spacing w:after="36"/>
            </w:pPr>
            <w:r>
              <w:rPr>
                <w:rFonts w:ascii="Courier New" w:cs="Courier New" w:eastAsia="Courier New" w:hAnsi="Courier New"/>
                <w:color w:val="0D1B2A"/>
                <w:sz w:val="18"/>
                <w:szCs w:val="18"/>
              </w:rPr>
              <w:t xml:space="preserve">FROM 's3://swiggy-data-lake/raw/events/'</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JSON 'auto';</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Gzip-compressed CSV (Redshift decompresses in parallel)</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's3://swiggy-data-lake/archive/orders/'</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CSV IGNOREHEADER 1 GZIP;</w:t>
            </w:r>
          </w:p>
        </w:tc>
      </w:tr>
    </w:tbl>
    <w:p>
      <w:pPr>
        <w:spacing w:after="100"/>
      </w:pPr>
    </w:p>
    <w:p>
      <w:pPr>
        <w:pStyle w:val="Heading2"/>
      </w:pPr>
      <w:r>
        <w:rPr>
          <w:rFonts w:ascii="Arial" w:cs="Arial" w:eastAsia="Arial" w:hAnsi="Arial"/>
          <w:b/>
          <w:bCs/>
          <w:color w:val="00838F"/>
          <w:sz w:val="26"/>
          <w:szCs w:val="26"/>
        </w:rPr>
        <w:t xml:space="preserve">Maximising COPY Parallelism</w:t>
      </w:r>
    </w:p>
    <w:p>
      <w:pPr>
        <w:spacing w:after="100"/>
      </w:pPr>
      <w:r>
        <w:rPr>
          <w:rFonts w:ascii="Arial" w:cs="Arial" w:eastAsia="Arial" w:hAnsi="Arial"/>
          <w:color w:val="1A1A2E"/>
          <w:sz w:val="22"/>
          <w:szCs w:val="22"/>
        </w:rPr>
        <w:t xml:space="preserve">COPY reads one file per slice at a time. For best performance, the number of files should be a multiple of the total slice count.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-- 4 nodes × 2 slices = 8 slices total</w:t>
            </w:r>
          </w:p>
          <w:p>
            <w:pPr>
              <w:spacing w:after="36"/>
            </w:pPr>
            <w:r>
              <w:rPr>
                <w:rFonts w:ascii="Courier New" w:cs="Courier New" w:eastAsia="Courier New" w:hAnsi="Courier New"/>
                <w:color w:val="0D1B2A"/>
                <w:sz w:val="18"/>
                <w:szCs w:val="18"/>
              </w:rPr>
              <w:t xml:space="preserve">-- Optimal: 8, 16, 24, 32... files</w:t>
            </w:r>
          </w:p>
          <w:p>
            <w:pPr>
              <w:spacing w:after="36"/>
            </w:pPr>
            <w:r>
              <w:rPr>
                <w:rFonts w:ascii="Courier New" w:cs="Courier New" w:eastAsia="Courier New" w:hAnsi="Courier New"/>
                <w:color w:val="0D1B2A"/>
                <w:sz w:val="18"/>
                <w:szCs w:val="18"/>
              </w:rPr>
              <w:t xml:space="preserve">-- 1 file with 8 slices → only 1 slice works, 7 sit idle</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Use a manifest to specify exactly which files to load:</w:t>
            </w:r>
          </w:p>
          <w:p>
            <w:pPr>
              <w:spacing w:after="36"/>
            </w:pPr>
            <w:r>
              <w:rPr>
                <w:rFonts w:ascii="Courier New" w:cs="Courier New" w:eastAsia="Courier New" w:hAnsi="Courier New"/>
                <w:color w:val="0D1B2A"/>
                <w:sz w:val="18"/>
                <w:szCs w:val="18"/>
              </w:rPr>
              <w:t xml:space="preserve">-- manifest.json</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  "entries": [</w:t>
            </w:r>
          </w:p>
          <w:p>
            <w:pPr>
              <w:spacing w:after="36"/>
            </w:pPr>
            <w:r>
              <w:rPr>
                <w:rFonts w:ascii="Courier New" w:cs="Courier New" w:eastAsia="Courier New" w:hAnsi="Courier New"/>
                <w:color w:val="0D1B2A"/>
                <w:sz w:val="18"/>
                <w:szCs w:val="18"/>
              </w:rPr>
              <w:t xml:space="preserve">    {"url": "s3://swiggy-data/orders/part-0001.csv", "mandatory": true},</w:t>
            </w:r>
          </w:p>
          <w:p>
            <w:pPr>
              <w:spacing w:after="36"/>
            </w:pPr>
            <w:r>
              <w:rPr>
                <w:rFonts w:ascii="Courier New" w:cs="Courier New" w:eastAsia="Courier New" w:hAnsi="Courier New"/>
                <w:color w:val="0D1B2A"/>
                <w:sz w:val="18"/>
                <w:szCs w:val="18"/>
              </w:rPr>
              <w:t xml:space="preserve">    {"url": "s3://swiggy-data/orders/part-0002.csv", "mandatory": true},</w:t>
            </w:r>
          </w:p>
          <w:p>
            <w:pPr>
              <w:spacing w:after="36"/>
            </w:pPr>
            <w:r>
              <w:rPr>
                <w:rFonts w:ascii="Courier New" w:cs="Courier New" w:eastAsia="Courier New" w:hAnsi="Courier New"/>
                <w:color w:val="0D1B2A"/>
                <w:sz w:val="18"/>
                <w:szCs w:val="18"/>
              </w:rPr>
              <w:t xml:space="preserve">    {"url": "s3://swiggy-data/orders/part-0003.csv", "mandatory": true},</w:t>
            </w:r>
          </w:p>
          <w:p>
            <w:pPr>
              <w:spacing w:after="36"/>
            </w:pPr>
            <w:r>
              <w:rPr>
                <w:rFonts w:ascii="Courier New" w:cs="Courier New" w:eastAsia="Courier New" w:hAnsi="Courier New"/>
                <w:color w:val="0D1B2A"/>
                <w:sz w:val="18"/>
                <w:szCs w:val="18"/>
              </w:rPr>
              <w:t xml:space="preserve">    {"url": "s3://swiggy-data/orders/part-0004.csv", "mandatory": true}</w:t>
            </w:r>
          </w:p>
          <w:p>
            <w:pPr>
              <w:spacing w:after="36"/>
            </w:pPr>
            <w:r>
              <w:rPr>
                <w:rFonts w:ascii="Courier New" w:cs="Courier New" w:eastAsia="Courier New" w:hAnsi="Courier New"/>
                <w:color w:val="0D1B2A"/>
                <w:sz w:val="18"/>
                <w:szCs w:val="18"/>
              </w:rPr>
              <w:t xml:space="preserve">  ]</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Use manifest in COPY:</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's3://swiggy-data/manifests/orders_nov2024.manifest'</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CSV IGNOREHEADER 1</w:t>
            </w:r>
          </w:p>
          <w:p>
            <w:pPr>
              <w:spacing w:after="36"/>
            </w:pPr>
            <w:r>
              <w:rPr>
                <w:rFonts w:ascii="Courier New" w:cs="Courier New" w:eastAsia="Courier New" w:hAnsi="Courier New"/>
                <w:color w:val="0D1B2A"/>
                <w:sz w:val="18"/>
                <w:szCs w:val="18"/>
              </w:rPr>
              <w:t xml:space="preserve">MANIFEST;</w:t>
            </w:r>
          </w:p>
        </w:tc>
      </w:tr>
    </w:tbl>
    <w:p>
      <w:pPr>
        <w:spacing w:after="100"/>
      </w:pPr>
    </w:p>
    <w:p>
      <w:pPr>
        <w:pStyle w:val="Heading2"/>
      </w:pPr>
      <w:r>
        <w:rPr>
          <w:rFonts w:ascii="Arial" w:cs="Arial" w:eastAsia="Arial" w:hAnsi="Arial"/>
          <w:b/>
          <w:bCs/>
          <w:color w:val="00838F"/>
          <w:sz w:val="26"/>
          <w:szCs w:val="26"/>
        </w:rPr>
        <w:t xml:space="preserve">Checking for Load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After COPY: check error log</w:t>
            </w:r>
          </w:p>
          <w:p>
            <w:pPr>
              <w:spacing w:after="36"/>
            </w:pPr>
            <w:r>
              <w:rPr>
                <w:rFonts w:ascii="Courier New" w:cs="Courier New" w:eastAsia="Courier New" w:hAnsi="Courier New"/>
                <w:color w:val="0D1B2A"/>
                <w:sz w:val="18"/>
                <w:szCs w:val="18"/>
              </w:rPr>
              <w:t xml:space="preserve">SELECT</w:t>
            </w:r>
          </w:p>
          <w:p>
            <w:pPr>
              <w:spacing w:after="36"/>
            </w:pPr>
            <w:r>
              <w:rPr>
                <w:rFonts w:ascii="Courier New" w:cs="Courier New" w:eastAsia="Courier New" w:hAnsi="Courier New"/>
                <w:color w:val="0D1B2A"/>
                <w:sz w:val="18"/>
                <w:szCs w:val="18"/>
              </w:rPr>
              <w:t xml:space="preserve">    filename,</w:t>
            </w:r>
          </w:p>
          <w:p>
            <w:pPr>
              <w:spacing w:after="36"/>
            </w:pPr>
            <w:r>
              <w:rPr>
                <w:rFonts w:ascii="Courier New" w:cs="Courier New" w:eastAsia="Courier New" w:hAnsi="Courier New"/>
                <w:color w:val="0D1B2A"/>
                <w:sz w:val="18"/>
                <w:szCs w:val="18"/>
              </w:rPr>
              <w:t xml:space="preserve">    line_number,</w:t>
            </w:r>
          </w:p>
          <w:p>
            <w:pPr>
              <w:spacing w:after="36"/>
            </w:pPr>
            <w:r>
              <w:rPr>
                <w:rFonts w:ascii="Courier New" w:cs="Courier New" w:eastAsia="Courier New" w:hAnsi="Courier New"/>
                <w:color w:val="0D1B2A"/>
                <w:sz w:val="18"/>
                <w:szCs w:val="18"/>
              </w:rPr>
              <w:t xml:space="preserve">    colname,</w:t>
            </w:r>
          </w:p>
          <w:p>
            <w:pPr>
              <w:spacing w:after="36"/>
            </w:pPr>
            <w:r>
              <w:rPr>
                <w:rFonts w:ascii="Courier New" w:cs="Courier New" w:eastAsia="Courier New" w:hAnsi="Courier New"/>
                <w:color w:val="0D1B2A"/>
                <w:sz w:val="18"/>
                <w:szCs w:val="18"/>
              </w:rPr>
              <w:t xml:space="preserve">    err_reason,</w:t>
            </w:r>
          </w:p>
          <w:p>
            <w:pPr>
              <w:spacing w:after="36"/>
            </w:pPr>
            <w:r>
              <w:rPr>
                <w:rFonts w:ascii="Courier New" w:cs="Courier New" w:eastAsia="Courier New" w:hAnsi="Courier New"/>
                <w:color w:val="0D1B2A"/>
                <w:sz w:val="18"/>
                <w:szCs w:val="18"/>
              </w:rPr>
              <w:t xml:space="preserve">    raw_field_value</w:t>
            </w:r>
          </w:p>
          <w:p>
            <w:pPr>
              <w:spacing w:after="36"/>
            </w:pPr>
            <w:r>
              <w:rPr>
                <w:rFonts w:ascii="Courier New" w:cs="Courier New" w:eastAsia="Courier New" w:hAnsi="Courier New"/>
                <w:color w:val="0D1B2A"/>
                <w:sz w:val="18"/>
                <w:szCs w:val="18"/>
              </w:rPr>
              <w:t xml:space="preserve">FROM stl_load_errors</w:t>
            </w:r>
          </w:p>
          <w:p>
            <w:pPr>
              <w:spacing w:after="36"/>
            </w:pPr>
            <w:r>
              <w:rPr>
                <w:rFonts w:ascii="Courier New" w:cs="Courier New" w:eastAsia="Courier New" w:hAnsi="Courier New"/>
                <w:color w:val="0D1B2A"/>
                <w:sz w:val="18"/>
                <w:szCs w:val="18"/>
              </w:rPr>
              <w:t xml:space="preserve">ORDER BY starttime DESC</w:t>
            </w:r>
          </w:p>
          <w:p>
            <w:pPr>
              <w:spacing w:after="36"/>
            </w:pPr>
            <w:r>
              <w:rPr>
                <w:rFonts w:ascii="Courier New" w:cs="Courier New" w:eastAsia="Courier New" w:hAnsi="Courier New"/>
                <w:color w:val="0D1B2A"/>
                <w:sz w:val="18"/>
                <w:szCs w:val="18"/>
              </w:rPr>
              <w:t xml:space="preserve">LIMIT 20;</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Load summary (rows scanned per file)</w:t>
            </w:r>
          </w:p>
          <w:p>
            <w:pPr>
              <w:spacing w:after="36"/>
            </w:pPr>
            <w:r>
              <w:rPr>
                <w:rFonts w:ascii="Courier New" w:cs="Courier New" w:eastAsia="Courier New" w:hAnsi="Courier New"/>
                <w:color w:val="0D1B2A"/>
                <w:sz w:val="18"/>
                <w:szCs w:val="18"/>
              </w:rPr>
              <w:t xml:space="preserve">SELECT query, filename, lines_scanned, curtime</w:t>
            </w:r>
          </w:p>
          <w:p>
            <w:pPr>
              <w:spacing w:after="36"/>
            </w:pPr>
            <w:r>
              <w:rPr>
                <w:rFonts w:ascii="Courier New" w:cs="Courier New" w:eastAsia="Courier New" w:hAnsi="Courier New"/>
                <w:color w:val="0D1B2A"/>
                <w:sz w:val="18"/>
                <w:szCs w:val="18"/>
              </w:rPr>
              <w:t xml:space="preserve">FROM stl_load_commits</w:t>
            </w:r>
          </w:p>
          <w:p>
            <w:pPr>
              <w:spacing w:after="36"/>
            </w:pPr>
            <w:r>
              <w:rPr>
                <w:rFonts w:ascii="Courier New" w:cs="Courier New" w:eastAsia="Courier New" w:hAnsi="Courier New"/>
                <w:color w:val="0D1B2A"/>
                <w:sz w:val="18"/>
                <w:szCs w:val="18"/>
              </w:rPr>
              <w:t xml:space="preserve">ORDER BY curtime DESC LIMIT 10;</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Allow some bad rows (don't abort on first error):</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's3://swiggy-data-lake/raw/orders/'</w:t>
            </w:r>
          </w:p>
          <w:p>
            <w:pPr>
              <w:spacing w:after="36"/>
            </w:pPr>
            <w:r>
              <w:rPr>
                <w:rFonts w:ascii="Courier New" w:cs="Courier New" w:eastAsia="Courier New" w:hAnsi="Courier New"/>
                <w:color w:val="0D1B2A"/>
                <w:sz w:val="18"/>
                <w:szCs w:val="18"/>
              </w:rPr>
              <w:t xml:space="preserve">IAM_ROLE 'arn:aws:iam::123456789012:role/RedshiftS3Role'</w:t>
            </w:r>
          </w:p>
          <w:p>
            <w:pPr>
              <w:spacing w:after="36"/>
            </w:pPr>
            <w:r>
              <w:rPr>
                <w:rFonts w:ascii="Courier New" w:cs="Courier New" w:eastAsia="Courier New" w:hAnsi="Courier New"/>
                <w:color w:val="0D1B2A"/>
                <w:sz w:val="18"/>
                <w:szCs w:val="18"/>
              </w:rPr>
              <w:t xml:space="preserve">FORMAT AS CSV IGNOREHEADER 1</w:t>
            </w:r>
          </w:p>
          <w:p>
            <w:pPr>
              <w:spacing w:after="36"/>
            </w:pPr>
            <w:r>
              <w:rPr>
                <w:rFonts w:ascii="Courier New" w:cs="Courier New" w:eastAsia="Courier New" w:hAnsi="Courier New"/>
                <w:color w:val="0D1B2A"/>
                <w:sz w:val="18"/>
                <w:szCs w:val="18"/>
              </w:rPr>
              <w:t xml:space="preserve">MAXERROR 100;  -- allow up to 100 errors before failing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thick" w:color="E65100" w:sz="18"/>
              <w:bottom w:val="single" w:color="E65100" w:sz="8"/>
              <w:right w:val="none" w:color="E65100" w:sz="0"/>
            </w:tcBorders>
            <w:shd w:fill="FFF3E0" w:val="clear"/>
            <w:tcMar>
              <w:top w:type="dxa" w:w="100"/>
              <w:left w:type="dxa" w:w="180"/>
              <w:bottom w:type="dxa" w:w="100"/>
              <w:right w:type="dxa" w:w="180"/>
            </w:tcMar>
          </w:tcPr>
          <w:p>
            <w:pPr>
              <w:spacing w:after="0"/>
            </w:pPr>
            <w:r>
              <w:rPr>
                <w:rFonts w:ascii="Arial" w:cs="Arial" w:eastAsia="Arial" w:hAnsi="Arial"/>
                <w:b/>
                <w:bCs/>
                <w:color w:val="E65100"/>
                <w:sz w:val="20"/>
                <w:szCs w:val="20"/>
              </w:rPr>
              <w:t xml:space="preserve">[WATCH OUT]  </w:t>
            </w:r>
            <w:r>
              <w:rPr>
                <w:rFonts w:ascii="Arial" w:cs="Arial" w:eastAsia="Arial" w:hAnsi="Arial"/>
                <w:color w:val="1A1A2E"/>
                <w:sz w:val="20"/>
                <w:szCs w:val="20"/>
              </w:rPr>
              <w:t xml:space="preserve">COPY is NOT idempotent. Running it twice loads data twice — Redshift does not check for duplicates. Pattern for safe re-runs: TRUNCATE the target table before reloading, or use a staging table + MERGE approach.</w:t>
            </w:r>
          </w:p>
        </w:tc>
      </w:tr>
    </w:tbl>
    <w:p>
      <w:pPr>
        <w:spacing w:after="160"/>
      </w:pPr>
    </w:p>
    <w:p>
      <w:pPr>
        <w:pStyle w:val="Heading1"/>
        <w:pageBreakBefore/>
      </w:pPr>
      <w:r>
        <w:rPr>
          <w:rFonts w:ascii="Arial" w:cs="Arial" w:eastAsia="Arial" w:hAnsi="Arial"/>
          <w:b/>
          <w:bCs/>
          <w:color w:val="0D1B2A"/>
          <w:sz w:val="34"/>
          <w:szCs w:val="34"/>
        </w:rPr>
        <w:t xml:space="preserve">6. Live Demo — Follow-Along Script</w:t>
      </w:r>
    </w:p>
    <w:p>
      <w:pPr>
        <w:spacing w:after="100"/>
      </w:pPr>
      <w:r>
        <w:rPr>
          <w:rFonts w:ascii="Arial" w:cs="Arial" w:eastAsia="Arial" w:hAnsi="Arial"/>
          <w:color w:val="1A1A2E"/>
          <w:sz w:val="22"/>
          <w:szCs w:val="22"/>
        </w:rPr>
        <w:t xml:space="preserve">Your instructor will run this demo live. Follow along in your own Redshift Query Editor v2.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EEF2F7" w:val="clear"/>
            <w:tcMar>
              <w:top w:type="dxa" w:w="120"/>
              <w:left w:type="dxa" w:w="200"/>
              <w:bottom w:type="dxa" w:w="120"/>
              <w:right w:type="dxa" w:w="200"/>
            </w:tcMar>
          </w:tcPr>
          <w:p>
            <w:pPr>
              <w:spacing w:after="36"/>
            </w:pPr>
            <w:r>
              <w:rPr>
                <w:rFonts w:ascii="Courier New" w:cs="Courier New" w:eastAsia="Courier New" w:hAnsi="Courier New"/>
                <w:color w:val="0D1B2A"/>
                <w:sz w:val="18"/>
                <w:szCs w:val="18"/>
              </w:rPr>
              <w:t xml:space="preserve">-- ─── STEP 1: Create schema ─────────────────────────────────────────────</w:t>
            </w:r>
          </w:p>
          <w:p>
            <w:pPr>
              <w:spacing w:after="36"/>
            </w:pPr>
            <w:r>
              <w:rPr>
                <w:rFonts w:ascii="Courier New" w:cs="Courier New" w:eastAsia="Courier New" w:hAnsi="Courier New"/>
                <w:color w:val="0D1B2A"/>
                <w:sz w:val="18"/>
                <w:szCs w:val="18"/>
              </w:rPr>
              <w:t xml:space="preserve">CREATE SCHEMA IF NOT EXISTS swiggy;</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 STEP 2: Create the orders table ───────────────────────────────────</w:t>
            </w:r>
          </w:p>
          <w:p>
            <w:pPr>
              <w:spacing w:after="36"/>
            </w:pPr>
            <w:r>
              <w:rPr>
                <w:rFonts w:ascii="Courier New" w:cs="Courier New" w:eastAsia="Courier New" w:hAnsi="Courier New"/>
                <w:color w:val="0D1B2A"/>
                <w:sz w:val="18"/>
                <w:szCs w:val="18"/>
              </w:rPr>
              <w:t xml:space="preserve">CREATE TABLE swiggy.orders (</w:t>
            </w:r>
          </w:p>
          <w:p>
            <w:pPr>
              <w:spacing w:after="36"/>
            </w:pPr>
            <w:r>
              <w:rPr>
                <w:rFonts w:ascii="Courier New" w:cs="Courier New" w:eastAsia="Courier New" w:hAnsi="Courier New"/>
                <w:color w:val="0D1B2A"/>
                <w:sz w:val="18"/>
                <w:szCs w:val="18"/>
              </w:rPr>
              <w:t xml:space="preserve">    order_id       BIGINT        NOT NULL,</w:t>
            </w:r>
          </w:p>
          <w:p>
            <w:pPr>
              <w:spacing w:after="36"/>
            </w:pPr>
            <w:r>
              <w:rPr>
                <w:rFonts w:ascii="Courier New" w:cs="Courier New" w:eastAsia="Courier New" w:hAnsi="Courier New"/>
                <w:color w:val="0D1B2A"/>
                <w:sz w:val="18"/>
                <w:szCs w:val="18"/>
              </w:rPr>
              <w:t xml:space="preserve">    restaurant_id  INT           NOT NULL DISTKEY,</w:t>
            </w:r>
          </w:p>
          <w:p>
            <w:pPr>
              <w:spacing w:after="36"/>
            </w:pPr>
            <w:r>
              <w:rPr>
                <w:rFonts w:ascii="Courier New" w:cs="Courier New" w:eastAsia="Courier New" w:hAnsi="Courier New"/>
                <w:color w:val="0D1B2A"/>
                <w:sz w:val="18"/>
                <w:szCs w:val="18"/>
              </w:rPr>
              <w:t xml:space="preserve">    customer_id    BIGINT        NOT NULL,</w:t>
            </w:r>
          </w:p>
          <w:p>
            <w:pPr>
              <w:spacing w:after="36"/>
            </w:pPr>
            <w:r>
              <w:rPr>
                <w:rFonts w:ascii="Courier New" w:cs="Courier New" w:eastAsia="Courier New" w:hAnsi="Courier New"/>
                <w:color w:val="0D1B2A"/>
                <w:sz w:val="18"/>
                <w:szCs w:val="18"/>
              </w:rPr>
              <w:t xml:space="preserve">    order_date     DATE          NOT NULL,</w:t>
            </w:r>
          </w:p>
          <w:p>
            <w:pPr>
              <w:spacing w:after="36"/>
            </w:pPr>
            <w:r>
              <w:rPr>
                <w:rFonts w:ascii="Courier New" w:cs="Courier New" w:eastAsia="Courier New" w:hAnsi="Courier New"/>
                <w:color w:val="0D1B2A"/>
                <w:sz w:val="18"/>
                <w:szCs w:val="18"/>
              </w:rPr>
              <w:t xml:space="preserve">    order_time     TIMESTAMP,</w:t>
            </w:r>
          </w:p>
          <w:p>
            <w:pPr>
              <w:spacing w:after="36"/>
            </w:pPr>
            <w:r>
              <w:rPr>
                <w:rFonts w:ascii="Courier New" w:cs="Courier New" w:eastAsia="Courier New" w:hAnsi="Courier New"/>
                <w:color w:val="0D1B2A"/>
                <w:sz w:val="18"/>
                <w:szCs w:val="18"/>
              </w:rPr>
              <w:t xml:space="preserve">    city           VARCHAR(100),</w:t>
            </w:r>
          </w:p>
          <w:p>
            <w:pPr>
              <w:spacing w:after="36"/>
            </w:pPr>
            <w:r>
              <w:rPr>
                <w:rFonts w:ascii="Courier New" w:cs="Courier New" w:eastAsia="Courier New" w:hAnsi="Courier New"/>
                <w:color w:val="0D1B2A"/>
                <w:sz w:val="18"/>
                <w:szCs w:val="18"/>
              </w:rPr>
              <w:t xml:space="preserve">    cuisine        VARCHAR(50),</w:t>
            </w:r>
          </w:p>
          <w:p>
            <w:pPr>
              <w:spacing w:after="36"/>
            </w:pPr>
            <w:r>
              <w:rPr>
                <w:rFonts w:ascii="Courier New" w:cs="Courier New" w:eastAsia="Courier New" w:hAnsi="Courier New"/>
                <w:color w:val="0D1B2A"/>
                <w:sz w:val="18"/>
                <w:szCs w:val="18"/>
              </w:rPr>
              <w:t xml:space="preserve">    amount         DECIMAL(10,2) NOT NULL,</w:t>
            </w:r>
          </w:p>
          <w:p>
            <w:pPr>
              <w:spacing w:after="36"/>
            </w:pPr>
            <w:r>
              <w:rPr>
                <w:rFonts w:ascii="Courier New" w:cs="Courier New" w:eastAsia="Courier New" w:hAnsi="Courier New"/>
                <w:color w:val="0D1B2A"/>
                <w:sz w:val="18"/>
                <w:szCs w:val="18"/>
              </w:rPr>
              <w:t xml:space="preserve">    delivery_mins  INT,</w:t>
            </w:r>
          </w:p>
          <w:p>
            <w:pPr>
              <w:spacing w:after="36"/>
            </w:pPr>
            <w:r>
              <w:rPr>
                <w:rFonts w:ascii="Courier New" w:cs="Courier New" w:eastAsia="Courier New" w:hAnsi="Courier New"/>
                <w:color w:val="0D1B2A"/>
                <w:sz w:val="18"/>
                <w:szCs w:val="18"/>
              </w:rPr>
              <w:t xml:space="preserve">    rating         DECIMAL(3,1)</w:t>
            </w:r>
          </w:p>
          <w:p>
            <w:pPr>
              <w:spacing w:after="36"/>
            </w:pPr>
            <w:r>
              <w:rPr>
                <w:rFonts w:ascii="Courier New" w:cs="Courier New" w:eastAsia="Courier New" w:hAnsi="Courier New"/>
                <w:color w:val="0D1B2A"/>
                <w:sz w:val="18"/>
                <w:szCs w:val="18"/>
              </w:rPr>
              <w:t xml:space="preserve">)</w:t>
            </w:r>
          </w:p>
          <w:p>
            <w:pPr>
              <w:spacing w:after="36"/>
            </w:pPr>
            <w:r>
              <w:rPr>
                <w:rFonts w:ascii="Courier New" w:cs="Courier New" w:eastAsia="Courier New" w:hAnsi="Courier New"/>
                <w:color w:val="0D1B2A"/>
                <w:sz w:val="18"/>
                <w:szCs w:val="18"/>
              </w:rPr>
              <w:t xml:space="preserve">DISTSTYLE KEY</w:t>
            </w:r>
          </w:p>
          <w:p>
            <w:pPr>
              <w:spacing w:after="36"/>
            </w:pPr>
            <w:r>
              <w:rPr>
                <w:rFonts w:ascii="Courier New" w:cs="Courier New" w:eastAsia="Courier New" w:hAnsi="Courier New"/>
                <w:color w:val="0D1B2A"/>
                <w:sz w:val="18"/>
                <w:szCs w:val="18"/>
              </w:rPr>
              <w:t xml:space="preserve">COMPOUND SORTKEY (order_date, restaurant_id);</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 STEP 3: Load data from S3 ─────────────────────────────────────────</w:t>
            </w:r>
          </w:p>
          <w:p>
            <w:pPr>
              <w:spacing w:after="36"/>
            </w:pPr>
            <w:r>
              <w:rPr>
                <w:rFonts w:ascii="Courier New" w:cs="Courier New" w:eastAsia="Courier New" w:hAnsi="Courier New"/>
                <w:color w:val="0D1B2A"/>
                <w:sz w:val="18"/>
                <w:szCs w:val="18"/>
              </w:rPr>
              <w:t xml:space="preserve">-- Replace YOUR-BUCKET and YOUR-ACCOUNT with actual values</w:t>
            </w:r>
          </w:p>
          <w:p>
            <w:pPr>
              <w:spacing w:after="36"/>
            </w:pPr>
            <w:r>
              <w:rPr>
                <w:rFonts w:ascii="Courier New" w:cs="Courier New" w:eastAsia="Courier New" w:hAnsi="Courier New"/>
                <w:color w:val="0D1B2A"/>
                <w:sz w:val="18"/>
                <w:szCs w:val="18"/>
              </w:rPr>
              <w:t xml:space="preserve">COPY swiggy.orders</w:t>
            </w:r>
          </w:p>
          <w:p>
            <w:pPr>
              <w:spacing w:after="36"/>
            </w:pPr>
            <w:r>
              <w:rPr>
                <w:rFonts w:ascii="Courier New" w:cs="Courier New" w:eastAsia="Courier New" w:hAnsi="Courier New"/>
                <w:color w:val="0D1B2A"/>
                <w:sz w:val="18"/>
                <w:szCs w:val="18"/>
              </w:rPr>
              <w:t xml:space="preserve">FROM 's3://YOUR-BUCKET/swiggy_orders.csv'</w:t>
            </w:r>
          </w:p>
          <w:p>
            <w:pPr>
              <w:spacing w:after="36"/>
            </w:pPr>
            <w:r>
              <w:rPr>
                <w:rFonts w:ascii="Courier New" w:cs="Courier New" w:eastAsia="Courier New" w:hAnsi="Courier New"/>
                <w:color w:val="0D1B2A"/>
                <w:sz w:val="18"/>
                <w:szCs w:val="18"/>
              </w:rPr>
              <w:t xml:space="preserve">IAM_ROLE 'arn:aws:iam::YOUR-ACCOUNT:role/RedshiftS3Role'</w:t>
            </w:r>
          </w:p>
          <w:p>
            <w:pPr>
              <w:spacing w:after="36"/>
            </w:pPr>
            <w:r>
              <w:rPr>
                <w:rFonts w:ascii="Courier New" w:cs="Courier New" w:eastAsia="Courier New" w:hAnsi="Courier New"/>
                <w:color w:val="0D1B2A"/>
                <w:sz w:val="18"/>
                <w:szCs w:val="18"/>
              </w:rPr>
              <w:t xml:space="preserve">FORMAT AS CSV</w:t>
            </w:r>
          </w:p>
          <w:p>
            <w:pPr>
              <w:spacing w:after="36"/>
            </w:pPr>
            <w:r>
              <w:rPr>
                <w:rFonts w:ascii="Courier New" w:cs="Courier New" w:eastAsia="Courier New" w:hAnsi="Courier New"/>
                <w:color w:val="0D1B2A"/>
                <w:sz w:val="18"/>
                <w:szCs w:val="18"/>
              </w:rPr>
              <w:t xml:space="preserve">IGNOREHEADER 1</w:t>
            </w:r>
          </w:p>
          <w:p>
            <w:pPr>
              <w:spacing w:after="36"/>
            </w:pPr>
            <w:r>
              <w:rPr>
                <w:rFonts w:ascii="Courier New" w:cs="Courier New" w:eastAsia="Courier New" w:hAnsi="Courier New"/>
                <w:color w:val="0D1B2A"/>
                <w:sz w:val="18"/>
                <w:szCs w:val="18"/>
              </w:rPr>
              <w:t xml:space="preserve">DATEFORMAT 'YYYY-MM-DD'</w:t>
            </w:r>
          </w:p>
          <w:p>
            <w:pPr>
              <w:spacing w:after="36"/>
            </w:pPr>
            <w:r>
              <w:rPr>
                <w:rFonts w:ascii="Courier New" w:cs="Courier New" w:eastAsia="Courier New" w:hAnsi="Courier New"/>
                <w:color w:val="0D1B2A"/>
                <w:sz w:val="18"/>
                <w:szCs w:val="18"/>
              </w:rPr>
              <w:t xml:space="preserve">TIMEFORMAT 'YYYY-MM-DD HH:MI:SS';</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 STEP 4: Verify ─────────────────────────────────────────────────────</w:t>
            </w:r>
          </w:p>
          <w:p>
            <w:pPr>
              <w:spacing w:after="36"/>
            </w:pPr>
            <w:r>
              <w:rPr>
                <w:rFonts w:ascii="Courier New" w:cs="Courier New" w:eastAsia="Courier New" w:hAnsi="Courier New"/>
                <w:color w:val="0D1B2A"/>
                <w:sz w:val="18"/>
                <w:szCs w:val="18"/>
              </w:rPr>
              <w:t xml:space="preserve">SELECT COUNT(*) FROM swiggy.orders;</w:t>
            </w:r>
          </w:p>
          <w:p>
            <w:pPr>
              <w:spacing w:after="36"/>
            </w:pPr>
            <w:r>
              <w:rPr>
                <w:rFonts w:ascii="Courier New" w:cs="Courier New" w:eastAsia="Courier New" w:hAnsi="Courier New"/>
                <w:color w:val="0D1B2A"/>
                <w:sz w:val="18"/>
                <w:szCs w:val="18"/>
              </w:rPr>
              <w:t xml:space="preserve">SELECT * FROM swiggy.orders LIMIT 5;</w:t>
            </w:r>
          </w:p>
          <w:p>
            <w:pPr>
              <w:spacing w:after="36"/>
            </w:pPr>
            <w:r>
              <w:rPr>
                <w:rFonts w:ascii="Courier New" w:cs="Courier New" w:eastAsia="Courier New" w:hAnsi="Courier New"/>
                <w:color w:val="0D1B2A"/>
                <w:sz w:val="18"/>
                <w:szCs w:val="18"/>
              </w:rPr>
              <w:t xml:space="preserve"/>
            </w:r>
          </w:p>
          <w:p>
            <w:pPr>
              <w:spacing w:after="36"/>
            </w:pPr>
            <w:r>
              <w:rPr>
                <w:rFonts w:ascii="Courier New" w:cs="Courier New" w:eastAsia="Courier New" w:hAnsi="Courier New"/>
                <w:color w:val="0D1B2A"/>
                <w:sz w:val="18"/>
                <w:szCs w:val="18"/>
              </w:rPr>
              <w:t xml:space="preserve">-- ─── STEP 5: Check the audit log ────────────────────────────────────────</w:t>
            </w:r>
          </w:p>
          <w:p>
            <w:pPr>
              <w:spacing w:after="36"/>
            </w:pPr>
            <w:r>
              <w:rPr>
                <w:rFonts w:ascii="Courier New" w:cs="Courier New" w:eastAsia="Courier New" w:hAnsi="Courier New"/>
                <w:color w:val="0D1B2A"/>
                <w:sz w:val="18"/>
                <w:szCs w:val="18"/>
              </w:rPr>
              <w:t xml:space="preserve">SELECT filename, lines_scanned, curtime</w:t>
            </w:r>
          </w:p>
          <w:p>
            <w:pPr>
              <w:spacing w:after="36"/>
            </w:pPr>
            <w:r>
              <w:rPr>
                <w:rFonts w:ascii="Courier New" w:cs="Courier New" w:eastAsia="Courier New" w:hAnsi="Courier New"/>
                <w:color w:val="0D1B2A"/>
                <w:sz w:val="18"/>
                <w:szCs w:val="18"/>
              </w:rPr>
              <w:t xml:space="preserve">FROM stl_load_commits ORDER BY curtime DESC LIMIT 5;</w:t>
            </w:r>
          </w:p>
        </w:tc>
      </w:tr>
    </w:tbl>
    <w:p>
      <w:pPr>
        <w:spacing w:after="160"/>
      </w:pPr>
    </w:p>
    <w:p>
      <w:pPr>
        <w:pStyle w:val="Heading1"/>
        <w:pageBreakBefore/>
      </w:pPr>
      <w:r>
        <w:rPr>
          <w:rFonts w:ascii="Arial" w:cs="Arial" w:eastAsia="Arial" w:hAnsi="Arial"/>
          <w:b/>
          <w:bCs/>
          <w:color w:val="0D1B2A"/>
          <w:sz w:val="34"/>
          <w:szCs w:val="34"/>
        </w:rPr>
        <w:t xml:space="preserve">7. Practice Assignment — Before Day 2</w:t>
      </w:r>
    </w:p>
    <w:p>
      <w:pPr>
        <w:spacing w:after="100"/>
      </w:pPr>
      <w:r>
        <w:rPr>
          <w:rFonts w:ascii="Arial" w:cs="Arial" w:eastAsia="Arial" w:hAnsi="Arial"/>
          <w:color w:val="1A1A2E"/>
          <w:sz w:val="22"/>
          <w:szCs w:val="22"/>
        </w:rPr>
        <w:t xml:space="preserve">Complete these exercises before the next session. They reinforce today's concepts.</w:t>
      </w:r>
    </w:p>
    <w:p>
      <w:pPr>
        <w:spacing w:after="80"/>
      </w:pPr>
    </w:p>
    <w:p>
      <w:pPr>
        <w:pStyle w:val="Heading2"/>
      </w:pPr>
      <w:r>
        <w:rPr>
          <w:rFonts w:ascii="Arial" w:cs="Arial" w:eastAsia="Arial" w:hAnsi="Arial"/>
          <w:b/>
          <w:bCs/>
          <w:color w:val="00838F"/>
          <w:sz w:val="26"/>
          <w:szCs w:val="26"/>
        </w:rPr>
        <w:t xml:space="preserve">Core Tasks</w:t>
      </w:r>
    </w:p>
    <w:p>
      <w:pPr>
        <w:pStyle w:val="ListParagraph"/>
        <w:numPr>
          <w:ilvl w:val="0"/>
          <w:numId w:val="4"/>
        </w:numPr>
        <w:spacing w:after="80"/>
      </w:pPr>
      <w:r>
        <w:rPr>
          <w:rFonts w:ascii="Arial" w:cs="Arial" w:eastAsia="Arial" w:hAnsi="Arial"/>
          <w:color w:val="1A1A2E"/>
          <w:sz w:val="22"/>
          <w:szCs w:val="22"/>
        </w:rPr>
        <w:t xml:space="preserve">Create the swiggy.orders table using the demo script above.</w:t>
      </w:r>
    </w:p>
    <w:p>
      <w:pPr>
        <w:pStyle w:val="ListParagraph"/>
        <w:numPr>
          <w:ilvl w:val="0"/>
          <w:numId w:val="4"/>
        </w:numPr>
        <w:spacing w:after="80"/>
      </w:pPr>
      <w:r>
        <w:rPr>
          <w:rFonts w:ascii="Arial" w:cs="Arial" w:eastAsia="Arial" w:hAnsi="Arial"/>
          <w:color w:val="1A1A2E"/>
          <w:sz w:val="22"/>
          <w:szCs w:val="22"/>
        </w:rPr>
        <w:t xml:space="preserve">Create a swiggy.restaurants table with DISTKEY(restaurant_id) and DISTSTYLE KEY.</w:t>
      </w:r>
    </w:p>
    <w:p>
      <w:pPr>
        <w:pStyle w:val="ListParagraph"/>
        <w:numPr>
          <w:ilvl w:val="0"/>
          <w:numId w:val="4"/>
        </w:numPr>
        <w:spacing w:after="80"/>
      </w:pPr>
      <w:r>
        <w:rPr>
          <w:rFonts w:ascii="Arial" w:cs="Arial" w:eastAsia="Arial" w:hAnsi="Arial"/>
          <w:color w:val="1A1A2E"/>
          <w:sz w:val="22"/>
          <w:szCs w:val="22"/>
        </w:rPr>
        <w:t xml:space="preserve">Create a dim_cities table with DISTSTYLE ALL.</w:t>
      </w:r>
    </w:p>
    <w:p>
      <w:pPr>
        <w:pStyle w:val="ListParagraph"/>
        <w:numPr>
          <w:ilvl w:val="0"/>
          <w:numId w:val="4"/>
        </w:numPr>
        <w:spacing w:after="80"/>
      </w:pPr>
      <w:r>
        <w:rPr>
          <w:rFonts w:ascii="Arial" w:cs="Arial" w:eastAsia="Arial" w:hAnsi="Arial"/>
          <w:color w:val="1A1A2E"/>
          <w:sz w:val="22"/>
          <w:szCs w:val="22"/>
        </w:rPr>
        <w:t xml:space="preserve">COPY the swiggy_orders.csv into your orders table.</w:t>
      </w:r>
    </w:p>
    <w:p>
      <w:pPr>
        <w:pStyle w:val="ListParagraph"/>
        <w:numPr>
          <w:ilvl w:val="0"/>
          <w:numId w:val="4"/>
        </w:numPr>
        <w:spacing w:after="80"/>
      </w:pPr>
      <w:r>
        <w:rPr>
          <w:rFonts w:ascii="Arial" w:cs="Arial" w:eastAsia="Arial" w:hAnsi="Arial"/>
          <w:color w:val="1A1A2E"/>
          <w:sz w:val="22"/>
          <w:szCs w:val="22"/>
        </w:rPr>
        <w:t xml:space="preserve">Run a JOIN between orders and restaurants. Verify it returns results.</w:t>
      </w:r>
    </w:p>
    <w:p>
      <w:pPr>
        <w:spacing w:after="80"/>
      </w:pPr>
    </w:p>
    <w:p>
      <w:pPr>
        <w:pStyle w:val="Heading2"/>
      </w:pPr>
      <w:r>
        <w:rPr>
          <w:rFonts w:ascii="Arial" w:cs="Arial" w:eastAsia="Arial" w:hAnsi="Arial"/>
          <w:b/>
          <w:bCs/>
          <w:color w:val="00838F"/>
          <w:sz w:val="26"/>
          <w:szCs w:val="26"/>
        </w:rPr>
        <w:t xml:space="preserve">Bonus Challenge</w:t>
      </w:r>
    </w:p>
    <w:p>
      <w:pPr>
        <w:pStyle w:val="ListParagraph"/>
        <w:numPr>
          <w:ilvl w:val="0"/>
          <w:numId w:val="2"/>
        </w:numPr>
        <w:spacing w:after="80"/>
      </w:pPr>
      <w:r>
        <w:rPr>
          <w:rFonts w:ascii="Arial" w:cs="Arial" w:eastAsia="Arial" w:hAnsi="Arial"/>
          <w:color w:val="1A1A2E"/>
          <w:sz w:val="22"/>
          <w:szCs w:val="22"/>
        </w:rPr>
        <w:t xml:space="preserve">Run EXPLAIN on your JOIN query</w:t>
      </w:r>
    </w:p>
    <w:p>
      <w:pPr>
        <w:pStyle w:val="ListParagraph"/>
        <w:numPr>
          <w:ilvl w:val="0"/>
          <w:numId w:val="2"/>
        </w:numPr>
        <w:spacing w:after="80"/>
      </w:pPr>
      <w:r>
        <w:rPr>
          <w:rFonts w:ascii="Arial" w:cs="Arial" w:eastAsia="Arial" w:hAnsi="Arial"/>
          <w:color w:val="1A1A2E"/>
          <w:sz w:val="22"/>
          <w:szCs w:val="22"/>
        </w:rPr>
        <w:t xml:space="preserve">Look for DS_DIST in the output — this means data redistribution happened</w:t>
      </w:r>
    </w:p>
    <w:p>
      <w:pPr>
        <w:pStyle w:val="ListParagraph"/>
        <w:numPr>
          <w:ilvl w:val="0"/>
          <w:numId w:val="2"/>
        </w:numPr>
        <w:spacing w:after="80"/>
      </w:pPr>
      <w:r>
        <w:rPr>
          <w:rFonts w:ascii="Arial" w:cs="Arial" w:eastAsia="Arial" w:hAnsi="Arial"/>
          <w:color w:val="1A1A2E"/>
          <w:sz w:val="22"/>
          <w:szCs w:val="22"/>
        </w:rPr>
        <w:t xml:space="preserve">If you see DS_DIST, investigate why and think about what DISTKEY change would eliminate it</w:t>
      </w:r>
    </w:p>
    <w:p>
      <w:pPr>
        <w:spacing w:after="160"/>
      </w:pPr>
    </w:p>
    <w:p>
      <w:pPr>
        <w:pStyle w:val="Heading1"/>
        <w:pageBreakBefore/>
      </w:pPr>
      <w:r>
        <w:rPr>
          <w:rFonts w:ascii="Arial" w:cs="Arial" w:eastAsia="Arial" w:hAnsi="Arial"/>
          <w:b/>
          <w:bCs/>
          <w:color w:val="0D1B2A"/>
          <w:sz w:val="34"/>
          <w:szCs w:val="34"/>
        </w:rPr>
        <w:t xml:space="preserve">8. Quick Reference — Day 1 Cheat Sheet</w:t>
      </w:r>
    </w:p>
    <w:p>
      <w:pPr>
        <w:pStyle w:val="Heading2"/>
      </w:pPr>
      <w:r>
        <w:rPr>
          <w:rFonts w:ascii="Arial" w:cs="Arial" w:eastAsia="Arial" w:hAnsi="Arial"/>
          <w:b/>
          <w:bCs/>
          <w:color w:val="00838F"/>
          <w:sz w:val="26"/>
          <w:szCs w:val="26"/>
        </w:rPr>
        <w:t xml:space="preserve">Distribution Styles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560"/>
      </w:tblGrid>
      <w:tr>
        <w:tc>
          <w:tcPr>
            <w:tcW w:type="dxa" w:w="15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Style</w:t>
            </w:r>
          </w:p>
        </w:tc>
        <w:tc>
          <w:tcPr>
            <w:tcW w:type="dxa" w:w="28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Syntax</w:t>
            </w:r>
          </w:p>
        </w:tc>
        <w:tc>
          <w:tcPr>
            <w:tcW w:type="dxa" w:w="250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Best For</w:t>
            </w:r>
          </w:p>
        </w:tc>
        <w:tc>
          <w:tcPr>
            <w:tcW w:type="dxa" w:w="2560"/>
            <w:tcBorders>
              <w:top w:val="single" w:color="D0D7DE" w:sz="4"/>
              <w:left w:val="single" w:color="D0D7DE" w:sz="4"/>
              <w:bottom w:val="single" w:color="D0D7DE" w:sz="4"/>
              <w:right w:val="single" w:color="D0D7DE" w:sz="4"/>
            </w:tcBorders>
            <w:shd w:fill="0D1B2A" w:val="clear"/>
            <w:tcMar>
              <w:top w:type="dxa" w:w="80"/>
              <w:left w:type="dxa" w:w="100"/>
              <w:bottom w:type="dxa" w:w="80"/>
              <w:right w:type="dxa" w:w="100"/>
            </w:tcMar>
          </w:tcPr>
          <w:p>
            <w:r>
              <w:rPr>
                <w:rFonts w:ascii="Arial" w:cs="Arial" w:eastAsia="Arial" w:hAnsi="Arial"/>
                <w:b/>
                <w:bCs/>
                <w:color w:val="FF9900"/>
                <w:sz w:val="20"/>
                <w:szCs w:val="20"/>
              </w:rPr>
              <w:t xml:space="preserve">Watch Out For</w:t>
            </w:r>
          </w:p>
        </w:tc>
      </w:tr>
      <w:tr>
        <w:tc>
          <w:tcPr>
            <w:tcW w:type="dxa" w:w="1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EVEN</w:t>
            </w:r>
          </w:p>
        </w:tc>
        <w:tc>
          <w:tcPr>
            <w:tcW w:type="dxa" w:w="2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DISTSTYLE EVEN</w:t>
            </w:r>
          </w:p>
        </w:tc>
        <w:tc>
          <w:tcPr>
            <w:tcW w:type="dxa" w:w="2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Staging, aggregation-only</w:t>
            </w:r>
          </w:p>
        </w:tc>
        <w:tc>
          <w:tcPr>
            <w:tcW w:type="dxa" w:w="25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Join performance</w:t>
            </w:r>
          </w:p>
        </w:tc>
      </w:tr>
      <w:tr>
        <w:tc>
          <w:tcPr>
            <w:tcW w:type="dxa" w:w="1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KEY</w:t>
            </w:r>
          </w:p>
        </w:tc>
        <w:tc>
          <w:tcPr>
            <w:tcW w:type="dxa" w:w="2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col INT DISTKEY + DISTSTYLE KEY</w:t>
            </w:r>
          </w:p>
        </w:tc>
        <w:tc>
          <w:tcPr>
            <w:tcW w:type="dxa" w:w="2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Large fact tables</w:t>
            </w:r>
          </w:p>
        </w:tc>
        <w:tc>
          <w:tcPr>
            <w:tcW w:type="dxa" w:w="25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Skewed DISTKEY</w:t>
            </w:r>
          </w:p>
        </w:tc>
      </w:tr>
      <w:tr>
        <w:tc>
          <w:tcPr>
            <w:tcW w:type="dxa" w:w="1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ALL</w:t>
            </w:r>
          </w:p>
        </w:tc>
        <w:tc>
          <w:tcPr>
            <w:tcW w:type="dxa" w:w="28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DISTSTYLE ALL</w:t>
            </w:r>
          </w:p>
        </w:tc>
        <w:tc>
          <w:tcPr>
            <w:tcW w:type="dxa" w:w="250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Small dimension tables</w:t>
            </w:r>
          </w:p>
        </w:tc>
        <w:tc>
          <w:tcPr>
            <w:tcW w:type="dxa" w:w="2560"/>
            <w:tcBorders>
              <w:top w:val="single" w:color="D0D7DE" w:sz="4"/>
              <w:left w:val="single" w:color="D0D7DE" w:sz="4"/>
              <w:bottom w:val="single" w:color="D0D7DE" w:sz="4"/>
              <w:right w:val="single" w:color="D0D7DE" w:sz="4"/>
            </w:tcBorders>
            <w:shd w:fill="F4F6F8" w:val="clear"/>
            <w:tcMar>
              <w:top w:type="dxa" w:w="80"/>
              <w:left w:type="dxa" w:w="100"/>
              <w:bottom w:type="dxa" w:w="80"/>
              <w:right w:type="dxa" w:w="100"/>
            </w:tcMar>
          </w:tcPr>
          <w:p>
            <w:r>
              <w:rPr>
                <w:rFonts w:ascii="Arial" w:cs="Arial" w:eastAsia="Arial" w:hAnsi="Arial"/>
                <w:color w:val="1A1A2E"/>
                <w:sz w:val="20"/>
                <w:szCs w:val="20"/>
              </w:rPr>
              <w:t xml:space="preserve">Large/updated tables</w:t>
            </w:r>
          </w:p>
        </w:tc>
      </w:tr>
      <w:tr>
        <w:tc>
          <w:tcPr>
            <w:tcW w:type="dxa" w:w="1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AUTO</w:t>
            </w:r>
          </w:p>
        </w:tc>
        <w:tc>
          <w:tcPr>
            <w:tcW w:type="dxa" w:w="28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(default)</w:t>
            </w:r>
          </w:p>
        </w:tc>
        <w:tc>
          <w:tcPr>
            <w:tcW w:type="dxa" w:w="25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New tables</w:t>
            </w:r>
          </w:p>
        </w:tc>
        <w:tc>
          <w:tcPr>
            <w:tcW w:type="dxa" w:w="256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100"/>
            </w:tcMar>
          </w:tcPr>
          <w:p>
            <w:r>
              <w:rPr>
                <w:rFonts w:ascii="Arial" w:cs="Arial" w:eastAsia="Arial" w:hAnsi="Arial"/>
                <w:color w:val="1A1A2E"/>
                <w:sz w:val="20"/>
                <w:szCs w:val="20"/>
              </w:rPr>
              <w:t xml:space="preserve">Review after load</w:t>
            </w:r>
          </w:p>
        </w:tc>
      </w:tr>
    </w:tbl>
    <w:p>
      <w:pPr>
        <w:spacing w:after="100"/>
      </w:pPr>
    </w:p>
    <w:p>
      <w:pPr>
        <w:pStyle w:val="Heading2"/>
      </w:pPr>
      <w:r>
        <w:rPr>
          <w:rFonts w:ascii="Arial" w:cs="Arial" w:eastAsia="Arial" w:hAnsi="Arial"/>
          <w:b/>
          <w:bCs/>
          <w:color w:val="00838F"/>
          <w:sz w:val="26"/>
          <w:szCs w:val="26"/>
        </w:rPr>
        <w:t xml:space="preserve">Sort Key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Situation</w:t>
            </w:r>
          </w:p>
        </w:tc>
        <w:tc>
          <w:tcPr>
            <w:tcW w:type="dxa" w:w="486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Recommendation</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Time-series data with date filters</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COMPOUND SORTKEY (date_column, ...)</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Predictable primary filter column</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COMPOUND SORTKEY (primary_col, secondary_col)</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Ad-hoc queries, any column filtered</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INTERLEAVED (be aware of VACUUM cost)</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Small staging/temp table</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sort key needed</w:t>
            </w:r>
          </w:p>
        </w:tc>
      </w:tr>
    </w:tbl>
    <w:p>
      <w:pPr>
        <w:spacing w:after="100"/>
      </w:pPr>
    </w:p>
    <w:p>
      <w:pPr>
        <w:pStyle w:val="Heading2"/>
      </w:pPr>
      <w:r>
        <w:rPr>
          <w:rFonts w:ascii="Arial" w:cs="Arial" w:eastAsia="Arial" w:hAnsi="Arial"/>
          <w:b/>
          <w:bCs/>
          <w:color w:val="00838F"/>
          <w:sz w:val="26"/>
          <w:szCs w:val="26"/>
        </w:rPr>
        <w:t xml:space="preserve">COPY Options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Option</w:t>
            </w:r>
          </w:p>
        </w:tc>
        <w:tc>
          <w:tcPr>
            <w:tcW w:type="dxa" w:w="486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Purpose</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IAM_ROLE 'arn:...'</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Specify IAM role for S3 access — never hardcode credentials</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 AS CSV</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Comma-separated values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FORMAT AS PARQUET</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Apache Parquet — most efficient, schema embedded</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 AS JSON 'auto'</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 auto-map keys to column names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IGNOREHEADER 1</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Skip header row in CSV</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GZIP / BZIP2</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Compressed files — decompressed in parallel</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MAXERROR n</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Allow up to n error rows before failing</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MANIFEST</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 specific list of files from JSON manifest</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DATEFORMAT</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Tell Redshift how to parse date strings</w:t>
            </w:r>
          </w:p>
        </w:tc>
      </w:tr>
    </w:tbl>
    <w:p>
      <w:pPr>
        <w:spacing w:after="100"/>
      </w:pPr>
    </w:p>
    <w:p>
      <w:pPr>
        <w:pStyle w:val="Heading2"/>
      </w:pPr>
      <w:r>
        <w:rPr>
          <w:rFonts w:ascii="Arial" w:cs="Arial" w:eastAsia="Arial" w:hAnsi="Arial"/>
          <w:b/>
          <w:bCs/>
          <w:color w:val="00838F"/>
          <w:sz w:val="26"/>
          <w:szCs w:val="26"/>
        </w:rPr>
        <w:t xml:space="preserve">Key System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Table</w:t>
            </w:r>
          </w:p>
        </w:tc>
        <w:tc>
          <w:tcPr>
            <w:tcW w:type="dxa" w:w="4860"/>
            <w:tcBorders>
              <w:top w:val="single" w:color="D0D7DE" w:sz="4"/>
              <w:left w:val="single" w:color="D0D7DE" w:sz="4"/>
              <w:bottom w:val="single" w:color="D0D7DE" w:sz="4"/>
              <w:right w:val="single" w:color="D0D7DE" w:sz="4"/>
            </w:tcBorders>
            <w:shd w:fill="0D1B2A" w:val="clear"/>
            <w:tcMar>
              <w:top w:type="dxa" w:w="80"/>
              <w:left w:type="dxa" w:w="120"/>
              <w:bottom w:type="dxa" w:w="80"/>
              <w:right w:type="dxa" w:w="120"/>
            </w:tcMar>
          </w:tcPr>
          <w:p>
            <w:r>
              <w:rPr>
                <w:rFonts w:ascii="Arial" w:cs="Arial" w:eastAsia="Arial" w:hAnsi="Arial"/>
                <w:b/>
                <w:bCs/>
                <w:color w:val="FF9900"/>
                <w:sz w:val="20"/>
                <w:szCs w:val="20"/>
              </w:rPr>
              <w:t xml:space="preserve">What It Contains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stl_load_errors</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Row-level COPY error details (file, line, column, reason)</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stl_load_commits</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Summary of completed COPY loads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svl_s3list</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Files processed during COPY</w:t>
            </w:r>
          </w:p>
        </w:tc>
      </w:tr>
      <w:tr>
        <w:tc>
          <w:tcPr>
            <w:tcW w:type="dxa" w:w="4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svl_qlog</w:t>
            </w:r>
          </w:p>
        </w:tc>
        <w:tc>
          <w:tcPr>
            <w:tcW w:type="dxa" w:w="48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 log — execution time, rows, status</w:t>
            </w:r>
          </w:p>
        </w:tc>
      </w:tr>
      <w:tr>
        <w:tc>
          <w:tcPr>
            <w:tcW w:type="dxa" w:w="450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stl_explain</w:t>
            </w:r>
          </w:p>
        </w:tc>
        <w:tc>
          <w:tcPr>
            <w:tcW w:type="dxa" w:w="4860"/>
            <w:tcBorders>
              <w:top w:val="single" w:color="D0D7DE" w:sz="4"/>
              <w:left w:val="single" w:color="D0D7DE" w:sz="4"/>
              <w:bottom w:val="single" w:color="D0D7DE" w:sz="4"/>
              <w:right w:val="single" w:color="D0D7DE" w:sz="4"/>
            </w:tcBorders>
            <w:shd w:fill="F4F6F8" w:val="clear"/>
            <w:tcMar>
              <w:top w:type="dxa" w:w="80"/>
              <w:left w:type="dxa" w:w="120"/>
              <w:bottom w:type="dxa" w:w="80"/>
              <w:right w:type="dxa" w:w="120"/>
            </w:tcMar>
          </w:tcPr>
          <w:p>
            <w:r>
              <w:rPr>
                <w:rFonts w:ascii="Arial" w:cs="Arial" w:eastAsia="Arial" w:hAnsi="Arial"/>
                <w:color w:val="1A1A2E"/>
                <w:sz w:val="20"/>
                <w:szCs w:val="20"/>
              </w:rPr>
              <w:t xml:space="preserve">Query execution plan (EXPLAIN output)</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00838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2026-05-06T12:39:43.372Z</dcterms:created>
  <dcterms:modified xsi:type="dcterms:W3CDTF">2026-05-06T12:39:43.372Z</dcterms:modified>
</cp:coreProperties>
</file>

<file path=docProps/custom.xml><?xml version="1.0" encoding="utf-8"?>
<Properties xmlns="http://schemas.openxmlformats.org/officeDocument/2006/custom-properties" xmlns:vt="http://schemas.openxmlformats.org/officeDocument/2006/docPropsVTypes"/>
</file>