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356DE" w14:textId="77777777" w:rsidR="00F4085C" w:rsidRDefault="00F4085C" w:rsidP="00F4085C">
      <w:pPr>
        <w:jc w:val="center"/>
        <w:rPr>
          <w:b/>
          <w:bCs/>
          <w:sz w:val="52"/>
          <w:szCs w:val="52"/>
          <w:u w:val="double"/>
        </w:rPr>
      </w:pPr>
      <w:r w:rsidRPr="00F4085C">
        <w:rPr>
          <w:b/>
          <w:bCs/>
          <w:sz w:val="52"/>
          <w:szCs w:val="52"/>
          <w:u w:val="double"/>
        </w:rPr>
        <w:t>HDFS</w:t>
      </w:r>
    </w:p>
    <w:p w14:paraId="6098C5F6" w14:textId="77777777" w:rsidR="00F4085C" w:rsidRPr="00F4085C" w:rsidRDefault="00F4085C" w:rsidP="00F4085C">
      <w:pPr>
        <w:jc w:val="center"/>
        <w:rPr>
          <w:b/>
          <w:bCs/>
          <w:sz w:val="52"/>
          <w:szCs w:val="52"/>
          <w:u w:val="double"/>
        </w:rPr>
      </w:pPr>
    </w:p>
    <w:p w14:paraId="240249D7" w14:textId="3DA64BB6" w:rsidR="00A00237" w:rsidRDefault="00084B98">
      <w:r w:rsidRPr="00084B98">
        <w:rPr>
          <w:b/>
          <w:bCs/>
        </w:rPr>
        <w:t>Hadoop Distributed File System</w:t>
      </w:r>
      <w:r w:rsidRPr="00084B98">
        <w:t xml:space="preserve"> (HDFS) is an </w:t>
      </w:r>
      <w:r w:rsidRPr="00084B98">
        <w:t>open-source</w:t>
      </w:r>
      <w:r w:rsidRPr="00084B98">
        <w:t xml:space="preserve"> file system that stores and manages large amounts of data for Hadoop applications. HDFS is a key component of Hadoop systems and is used by many companies to handle and store big data.</w:t>
      </w:r>
      <w:r w:rsidR="00F4085C" w:rsidRPr="00F4085C">
        <w:t xml:space="preserve"> </w:t>
      </w:r>
      <w:r w:rsidR="00F4085C">
        <w:rPr>
          <w:noProof/>
        </w:rPr>
        <w:drawing>
          <wp:inline distT="0" distB="0" distL="0" distR="0" wp14:anchorId="193C0566" wp14:editId="426152D1">
            <wp:extent cx="4450080" cy="2225040"/>
            <wp:effectExtent l="0" t="0" r="7620" b="3810"/>
            <wp:docPr id="949153912" name="Picture 1" descr="Introduction to Hadoop Distributed File System(HDF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tion to Hadoop Distributed File System(HDFS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F24B0" w14:textId="77777777" w:rsidR="00F4085C" w:rsidRDefault="00F4085C"/>
    <w:p w14:paraId="5E979852" w14:textId="77777777" w:rsidR="00F4085C" w:rsidRPr="00F4085C" w:rsidRDefault="00F4085C" w:rsidP="00F4085C">
      <w:pPr>
        <w:rPr>
          <w:b/>
          <w:bCs/>
        </w:rPr>
      </w:pPr>
      <w:r w:rsidRPr="00F4085C">
        <w:rPr>
          <w:b/>
          <w:bCs/>
        </w:rPr>
        <w:t>Here are some features of HDFS: </w:t>
      </w:r>
    </w:p>
    <w:p w14:paraId="78BB66B7" w14:textId="77777777" w:rsidR="00F4085C" w:rsidRPr="00F4085C" w:rsidRDefault="00F4085C" w:rsidP="00F4085C">
      <w:pPr>
        <w:numPr>
          <w:ilvl w:val="0"/>
          <w:numId w:val="1"/>
        </w:numPr>
      </w:pPr>
      <w:r w:rsidRPr="00F4085C">
        <w:t>Fault-tolerant: HDFS is designed to be highly fault-tolerant and can scale to hundreds or thousands of nodes. </w:t>
      </w:r>
    </w:p>
    <w:p w14:paraId="48608506" w14:textId="77777777" w:rsidR="00F4085C" w:rsidRPr="00F4085C" w:rsidRDefault="00F4085C" w:rsidP="00F4085C">
      <w:pPr>
        <w:numPr>
          <w:ilvl w:val="0"/>
          <w:numId w:val="1"/>
        </w:numPr>
      </w:pPr>
      <w:r w:rsidRPr="00F4085C">
        <w:t>Runs on commodity hardware: HDFS is designed to run on low-cost hardware. </w:t>
      </w:r>
    </w:p>
    <w:p w14:paraId="39DC0B7A" w14:textId="77777777" w:rsidR="00F4085C" w:rsidRPr="00F4085C" w:rsidRDefault="00F4085C" w:rsidP="00F4085C">
      <w:pPr>
        <w:numPr>
          <w:ilvl w:val="0"/>
          <w:numId w:val="1"/>
        </w:numPr>
      </w:pPr>
      <w:r w:rsidRPr="00F4085C">
        <w:t>High throughput: HDFS provides high throughput access to application data. </w:t>
      </w:r>
    </w:p>
    <w:p w14:paraId="49B1080F" w14:textId="77777777" w:rsidR="00F4085C" w:rsidRPr="00F4085C" w:rsidRDefault="00F4085C" w:rsidP="00F4085C">
      <w:pPr>
        <w:numPr>
          <w:ilvl w:val="0"/>
          <w:numId w:val="1"/>
        </w:numPr>
      </w:pPr>
      <w:r w:rsidRPr="00F4085C">
        <w:t>Streaming access: HDFS relaxes some POSIX requirements to enable streaming access to file system data. </w:t>
      </w:r>
    </w:p>
    <w:p w14:paraId="278EFEE4" w14:textId="77777777" w:rsidR="00F4085C" w:rsidRPr="00F4085C" w:rsidRDefault="00F4085C" w:rsidP="00F4085C">
      <w:pPr>
        <w:numPr>
          <w:ilvl w:val="0"/>
          <w:numId w:val="1"/>
        </w:numPr>
      </w:pPr>
      <w:r w:rsidRPr="00F4085C">
        <w:t>File permissions: HDFS file permissions are similar to other platforms like Linux. </w:t>
      </w:r>
    </w:p>
    <w:p w14:paraId="33D549B2" w14:textId="77777777" w:rsidR="00F4085C" w:rsidRPr="00F4085C" w:rsidRDefault="00F4085C" w:rsidP="00F4085C">
      <w:pPr>
        <w:numPr>
          <w:ilvl w:val="0"/>
          <w:numId w:val="1"/>
        </w:numPr>
      </w:pPr>
      <w:proofErr w:type="spellStart"/>
      <w:r w:rsidRPr="00F4085C">
        <w:t>fsck</w:t>
      </w:r>
      <w:proofErr w:type="spellEnd"/>
      <w:r w:rsidRPr="00F4085C">
        <w:t xml:space="preserve"> command: HDFS supports the </w:t>
      </w:r>
      <w:proofErr w:type="spellStart"/>
      <w:r w:rsidRPr="00F4085C">
        <w:t>fsck</w:t>
      </w:r>
      <w:proofErr w:type="spellEnd"/>
      <w:r w:rsidRPr="00F4085C">
        <w:t xml:space="preserve"> command to check for inconsistencies in files. </w:t>
      </w:r>
    </w:p>
    <w:p w14:paraId="1878F57A" w14:textId="77777777" w:rsidR="00F4085C" w:rsidRDefault="00F4085C" w:rsidP="00F4085C">
      <w:pPr>
        <w:numPr>
          <w:ilvl w:val="0"/>
          <w:numId w:val="1"/>
        </w:numPr>
      </w:pPr>
      <w:proofErr w:type="spellStart"/>
      <w:r w:rsidRPr="00F4085C">
        <w:t>DFSAdmin</w:t>
      </w:r>
      <w:proofErr w:type="spellEnd"/>
      <w:r w:rsidRPr="00F4085C">
        <w:t xml:space="preserve"> command: The bin/</w:t>
      </w:r>
      <w:proofErr w:type="spellStart"/>
      <w:r w:rsidRPr="00F4085C">
        <w:t>hadoop</w:t>
      </w:r>
      <w:proofErr w:type="spellEnd"/>
      <w:r w:rsidRPr="00F4085C">
        <w:t xml:space="preserve"> </w:t>
      </w:r>
      <w:proofErr w:type="spellStart"/>
      <w:r w:rsidRPr="00F4085C">
        <w:t>dfsadmin</w:t>
      </w:r>
      <w:proofErr w:type="spellEnd"/>
      <w:r w:rsidRPr="00F4085C">
        <w:t xml:space="preserve"> command supports several HDFS administration operations. </w:t>
      </w:r>
    </w:p>
    <w:p w14:paraId="42CE7C0A" w14:textId="77777777" w:rsidR="00C91C58" w:rsidRDefault="00C91C58" w:rsidP="00C91C58">
      <w:pPr>
        <w:ind w:left="720"/>
      </w:pPr>
    </w:p>
    <w:p w14:paraId="220922B6" w14:textId="77777777" w:rsidR="00C91C58" w:rsidRPr="00C91C58" w:rsidRDefault="00C91C58" w:rsidP="00C91C58">
      <w:pPr>
        <w:pStyle w:val="ListParagraph"/>
        <w:ind w:left="2880" w:firstLine="720"/>
        <w:textAlignment w:val="baseline"/>
        <w:rPr>
          <w:rFonts w:ascii="inherit" w:hAnsi="inherit"/>
          <w:b/>
          <w:bCs/>
          <w:sz w:val="24"/>
          <w:szCs w:val="24"/>
          <w:u w:val="single"/>
        </w:rPr>
      </w:pPr>
      <w:r w:rsidRPr="00C91C58">
        <w:rPr>
          <w:rFonts w:ascii="inherit" w:hAnsi="inherit"/>
          <w:b/>
          <w:bCs/>
          <w:sz w:val="24"/>
          <w:szCs w:val="24"/>
          <w:u w:val="single"/>
        </w:rPr>
        <w:t>Benefits of HDFS</w:t>
      </w:r>
    </w:p>
    <w:p w14:paraId="53857649" w14:textId="77777777" w:rsidR="00C91C58" w:rsidRPr="00C91C58" w:rsidRDefault="00C91C58" w:rsidP="00C91C58">
      <w:pPr>
        <w:pStyle w:val="Heading3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Fonts w:ascii="inherit" w:hAnsi="inherit"/>
          <w:color w:val="161616"/>
          <w:sz w:val="24"/>
          <w:szCs w:val="24"/>
        </w:rPr>
      </w:pPr>
      <w:r w:rsidRPr="00C91C58">
        <w:rPr>
          <w:rFonts w:ascii="inherit" w:hAnsi="inherit"/>
          <w:color w:val="161616"/>
          <w:sz w:val="24"/>
          <w:szCs w:val="24"/>
        </w:rPr>
        <w:t>Fault tolerance and fast recovery from hardware failures</w:t>
      </w:r>
    </w:p>
    <w:p w14:paraId="1DD8DB54" w14:textId="77777777" w:rsidR="005A36A4" w:rsidRDefault="00C91C58" w:rsidP="00C91C58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Fonts w:ascii="inherit" w:hAnsi="inherit"/>
          <w:color w:val="161616"/>
          <w:sz w:val="22"/>
          <w:szCs w:val="22"/>
        </w:rPr>
      </w:pPr>
      <w:r w:rsidRPr="00C91C58">
        <w:rPr>
          <w:rFonts w:ascii="inherit" w:hAnsi="inherit"/>
          <w:color w:val="161616"/>
          <w:sz w:val="22"/>
          <w:szCs w:val="22"/>
        </w:rPr>
        <w:t xml:space="preserve">Because one HDFS instance might consist of thousands of servers, failure of at least one server is always a possibility. </w:t>
      </w:r>
    </w:p>
    <w:p w14:paraId="23A6C8E0" w14:textId="77777777" w:rsidR="005A36A4" w:rsidRDefault="00C91C58" w:rsidP="00C91C58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Fonts w:ascii="inherit" w:hAnsi="inherit"/>
          <w:color w:val="161616"/>
          <w:sz w:val="22"/>
          <w:szCs w:val="22"/>
        </w:rPr>
      </w:pPr>
      <w:r w:rsidRPr="00C91C58">
        <w:rPr>
          <w:rFonts w:ascii="inherit" w:hAnsi="inherit"/>
          <w:color w:val="161616"/>
          <w:sz w:val="22"/>
          <w:szCs w:val="22"/>
        </w:rPr>
        <w:t>HDFS has been built to detect faults and automatically recover quickly. </w:t>
      </w:r>
    </w:p>
    <w:p w14:paraId="35554354" w14:textId="77777777" w:rsidR="005A36A4" w:rsidRDefault="00C91C58" w:rsidP="00C91C58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Fonts w:ascii="inherit" w:hAnsi="inherit"/>
          <w:color w:val="161616"/>
          <w:sz w:val="22"/>
          <w:szCs w:val="22"/>
        </w:rPr>
      </w:pPr>
      <w:hyperlink r:id="rId6" w:tgtFrame="_self" w:history="1">
        <w:r w:rsidRPr="00C91C58">
          <w:rPr>
            <w:rStyle w:val="Hyperlink"/>
            <w:rFonts w:ascii="inherit" w:hAnsi="inherit"/>
            <w:color w:val="0062FE"/>
            <w:sz w:val="22"/>
            <w:szCs w:val="22"/>
            <w:bdr w:val="none" w:sz="0" w:space="0" w:color="auto" w:frame="1"/>
          </w:rPr>
          <w:t>Data replication</w:t>
        </w:r>
      </w:hyperlink>
      <w:r w:rsidRPr="00C91C58">
        <w:rPr>
          <w:rFonts w:ascii="inherit" w:hAnsi="inherit"/>
          <w:color w:val="161616"/>
          <w:sz w:val="22"/>
          <w:szCs w:val="22"/>
        </w:rPr>
        <w:t xml:space="preserve"> with multiple copies across many nodes helps protect against data loss. HDFS keeps at least one copy on a different rack from all other copies. </w:t>
      </w:r>
    </w:p>
    <w:p w14:paraId="0697DFCF" w14:textId="77777777" w:rsidR="005A36A4" w:rsidRDefault="00C91C58" w:rsidP="00C91C58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Fonts w:ascii="inherit" w:hAnsi="inherit"/>
          <w:color w:val="161616"/>
          <w:sz w:val="22"/>
          <w:szCs w:val="22"/>
        </w:rPr>
      </w:pPr>
      <w:r w:rsidRPr="00C91C58">
        <w:rPr>
          <w:rFonts w:ascii="inherit" w:hAnsi="inherit"/>
          <w:color w:val="161616"/>
          <w:sz w:val="22"/>
          <w:szCs w:val="22"/>
        </w:rPr>
        <w:t>This </w:t>
      </w:r>
      <w:hyperlink r:id="rId7" w:tgtFrame="_self" w:history="1">
        <w:r w:rsidRPr="00C91C58">
          <w:rPr>
            <w:rStyle w:val="Hyperlink"/>
            <w:rFonts w:ascii="inherit" w:hAnsi="inherit"/>
            <w:color w:val="0062FE"/>
            <w:sz w:val="22"/>
            <w:szCs w:val="22"/>
            <w:bdr w:val="none" w:sz="0" w:space="0" w:color="auto" w:frame="1"/>
          </w:rPr>
          <w:t>data storage</w:t>
        </w:r>
      </w:hyperlink>
      <w:r w:rsidRPr="00C91C58">
        <w:rPr>
          <w:rFonts w:ascii="inherit" w:hAnsi="inherit"/>
          <w:color w:val="161616"/>
          <w:sz w:val="22"/>
          <w:szCs w:val="22"/>
        </w:rPr>
        <w:t xml:space="preserve"> in a large cluster across nodes increases reliability. </w:t>
      </w:r>
    </w:p>
    <w:p w14:paraId="4217A403" w14:textId="2304B4C6" w:rsidR="00C91C58" w:rsidRPr="00C91C58" w:rsidRDefault="00C91C58" w:rsidP="00C91C58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Fonts w:ascii="inherit" w:hAnsi="inherit"/>
          <w:color w:val="161616"/>
          <w:sz w:val="22"/>
          <w:szCs w:val="22"/>
        </w:rPr>
      </w:pPr>
      <w:r w:rsidRPr="00C91C58">
        <w:rPr>
          <w:rFonts w:ascii="inherit" w:hAnsi="inherit"/>
          <w:color w:val="161616"/>
          <w:sz w:val="22"/>
          <w:szCs w:val="22"/>
        </w:rPr>
        <w:t>In addition, HDFS can take storage snapshots to save point-in-time (PIT) information.</w:t>
      </w:r>
    </w:p>
    <w:p w14:paraId="2080791E" w14:textId="77777777" w:rsidR="00C91C58" w:rsidRPr="00F4085C" w:rsidRDefault="00C91C58" w:rsidP="00C91C58">
      <w:pPr>
        <w:spacing w:line="360" w:lineRule="auto"/>
        <w:ind w:left="720"/>
      </w:pPr>
    </w:p>
    <w:p w14:paraId="36BC5521" w14:textId="77777777" w:rsidR="009B03A2" w:rsidRPr="009B03A2" w:rsidRDefault="009B03A2" w:rsidP="009B03A2">
      <w:pPr>
        <w:rPr>
          <w:b/>
          <w:bCs/>
          <w:sz w:val="24"/>
          <w:szCs w:val="24"/>
        </w:rPr>
      </w:pPr>
      <w:r w:rsidRPr="009B03A2">
        <w:rPr>
          <w:b/>
          <w:bCs/>
          <w:sz w:val="24"/>
          <w:szCs w:val="24"/>
        </w:rPr>
        <w:t>Cost-efficiency</w:t>
      </w:r>
    </w:p>
    <w:p w14:paraId="721AA183" w14:textId="77777777" w:rsidR="009B03A2" w:rsidRDefault="009B03A2" w:rsidP="009B03A2">
      <w:r w:rsidRPr="009B03A2">
        <w:t>Because the data is stored virtually, the costs for file system metadata and file system namespace data storage can be reduced.</w:t>
      </w:r>
    </w:p>
    <w:p w14:paraId="65C80167" w14:textId="77777777" w:rsidR="00766973" w:rsidRPr="009B03A2" w:rsidRDefault="00766973" w:rsidP="009B03A2"/>
    <w:p w14:paraId="3320D5AC" w14:textId="77777777" w:rsidR="00766973" w:rsidRDefault="00766973" w:rsidP="00766973">
      <w:pPr>
        <w:jc w:val="center"/>
        <w:rPr>
          <w:b/>
          <w:bCs/>
          <w:sz w:val="36"/>
          <w:szCs w:val="36"/>
        </w:rPr>
      </w:pPr>
      <w:r w:rsidRPr="00766973">
        <w:rPr>
          <w:b/>
          <w:bCs/>
          <w:sz w:val="36"/>
          <w:szCs w:val="36"/>
        </w:rPr>
        <w:t>HDFS architecture and how it works</w:t>
      </w:r>
    </w:p>
    <w:p w14:paraId="567BBDEE" w14:textId="77777777" w:rsidR="00766973" w:rsidRDefault="00766973" w:rsidP="00766973">
      <w:pPr>
        <w:jc w:val="center"/>
        <w:rPr>
          <w:b/>
          <w:bCs/>
          <w:sz w:val="36"/>
          <w:szCs w:val="36"/>
        </w:rPr>
      </w:pPr>
    </w:p>
    <w:p w14:paraId="7E234828" w14:textId="52D3446A" w:rsidR="00766973" w:rsidRDefault="00766973" w:rsidP="00766973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C2A31D8" wp14:editId="67FAA535">
            <wp:extent cx="5731510" cy="3959225"/>
            <wp:effectExtent l="0" t="0" r="2540" b="3175"/>
            <wp:docPr id="706021590" name="Picture 2" descr="HDFS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DFS Archite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39EEA" w14:textId="77777777" w:rsidR="00766973" w:rsidRPr="00766973" w:rsidRDefault="00766973" w:rsidP="00766973">
      <w:pPr>
        <w:jc w:val="center"/>
        <w:rPr>
          <w:b/>
          <w:bCs/>
          <w:sz w:val="36"/>
          <w:szCs w:val="36"/>
        </w:rPr>
      </w:pPr>
    </w:p>
    <w:p w14:paraId="0DB1FE1B" w14:textId="77777777" w:rsidR="00766973" w:rsidRPr="00766973" w:rsidRDefault="00766973" w:rsidP="00766973">
      <w:r w:rsidRPr="00766973">
        <w:rPr>
          <w:b/>
          <w:bCs/>
          <w:sz w:val="24"/>
          <w:szCs w:val="24"/>
        </w:rPr>
        <w:t>HDFS has a director/worker architecture</w:t>
      </w:r>
      <w:r w:rsidRPr="00766973">
        <w:t>.</w:t>
      </w:r>
    </w:p>
    <w:p w14:paraId="204C8EC5" w14:textId="77777777" w:rsidR="00766973" w:rsidRDefault="00766973" w:rsidP="00766973">
      <w:pPr>
        <w:numPr>
          <w:ilvl w:val="0"/>
          <w:numId w:val="2"/>
        </w:numPr>
      </w:pPr>
      <w:r w:rsidRPr="00766973">
        <w:t>An HDFS cluster includes one </w:t>
      </w:r>
      <w:proofErr w:type="spellStart"/>
      <w:r w:rsidRPr="00766973">
        <w:rPr>
          <w:b/>
          <w:bCs/>
        </w:rPr>
        <w:t>NameNode</w:t>
      </w:r>
      <w:proofErr w:type="spellEnd"/>
      <w:r w:rsidRPr="00766973">
        <w:t>, which is the </w:t>
      </w:r>
      <w:r w:rsidRPr="00766973">
        <w:rPr>
          <w:i/>
          <w:iCs/>
        </w:rPr>
        <w:t>director</w:t>
      </w:r>
      <w:r w:rsidRPr="00766973">
        <w:t xml:space="preserve"> server. </w:t>
      </w:r>
    </w:p>
    <w:p w14:paraId="1292D63D" w14:textId="77777777" w:rsidR="00766973" w:rsidRDefault="00766973" w:rsidP="00766973">
      <w:pPr>
        <w:numPr>
          <w:ilvl w:val="0"/>
          <w:numId w:val="2"/>
        </w:numPr>
      </w:pPr>
      <w:r w:rsidRPr="00766973">
        <w:t xml:space="preserve">The </w:t>
      </w:r>
      <w:proofErr w:type="spellStart"/>
      <w:r w:rsidRPr="00766973">
        <w:t>NameNode</w:t>
      </w:r>
      <w:proofErr w:type="spellEnd"/>
      <w:r w:rsidRPr="00766973">
        <w:t xml:space="preserve"> tracks the status of all files, the file permissions and location of every block. The </w:t>
      </w:r>
      <w:proofErr w:type="spellStart"/>
      <w:r w:rsidRPr="00766973">
        <w:t>NameNode</w:t>
      </w:r>
      <w:proofErr w:type="spellEnd"/>
      <w:r w:rsidRPr="00766973">
        <w:t xml:space="preserve"> software manages the file system namespace which in turn tracks and controls client access to the files and performs operations such as file opening, closing and </w:t>
      </w:r>
      <w:r w:rsidRPr="00766973">
        <w:lastRenderedPageBreak/>
        <w:t>renaming directories and files.</w:t>
      </w:r>
      <w:r w:rsidRPr="00766973">
        <w:br/>
      </w:r>
      <w:r w:rsidRPr="00766973">
        <w:br/>
        <w:t xml:space="preserve">The file system namespace also divides files into blocks and maps the blocks to the </w:t>
      </w:r>
      <w:proofErr w:type="spellStart"/>
      <w:r w:rsidRPr="00766973">
        <w:t>DataNodes</w:t>
      </w:r>
      <w:proofErr w:type="spellEnd"/>
      <w:r w:rsidRPr="00766973">
        <w:t>, which is the </w:t>
      </w:r>
      <w:r w:rsidRPr="00766973">
        <w:rPr>
          <w:i/>
          <w:iCs/>
        </w:rPr>
        <w:t>worker</w:t>
      </w:r>
      <w:r w:rsidRPr="00766973">
        <w:t> portion of the system.</w:t>
      </w:r>
    </w:p>
    <w:p w14:paraId="575D5EDA" w14:textId="77777777" w:rsidR="00766973" w:rsidRDefault="00766973" w:rsidP="00766973">
      <w:pPr>
        <w:numPr>
          <w:ilvl w:val="0"/>
          <w:numId w:val="2"/>
        </w:numPr>
      </w:pPr>
      <w:r w:rsidRPr="00766973">
        <w:rPr>
          <w:b/>
          <w:bCs/>
        </w:rPr>
        <w:t xml:space="preserve"> By configuring with only a single </w:t>
      </w:r>
      <w:proofErr w:type="spellStart"/>
      <w:r w:rsidRPr="00766973">
        <w:rPr>
          <w:b/>
          <w:bCs/>
        </w:rPr>
        <w:t>NameNode</w:t>
      </w:r>
      <w:proofErr w:type="spellEnd"/>
      <w:r w:rsidRPr="00766973">
        <w:rPr>
          <w:b/>
          <w:bCs/>
        </w:rPr>
        <w:t xml:space="preserve"> per cluster, the system architecture simplifies </w:t>
      </w:r>
      <w:hyperlink r:id="rId9" w:tgtFrame="_self" w:history="1">
        <w:r w:rsidRPr="00766973">
          <w:rPr>
            <w:rStyle w:val="Hyperlink"/>
            <w:b/>
            <w:bCs/>
          </w:rPr>
          <w:t>data management</w:t>
        </w:r>
      </w:hyperlink>
      <w:r w:rsidRPr="00766973">
        <w:rPr>
          <w:b/>
          <w:bCs/>
        </w:rPr>
        <w:t> and storage of the HDFS metadata</w:t>
      </w:r>
      <w:r w:rsidRPr="00766973">
        <w:t>.</w:t>
      </w:r>
    </w:p>
    <w:p w14:paraId="006E0464" w14:textId="2631963D" w:rsidR="00766973" w:rsidRPr="00766973" w:rsidRDefault="00766973" w:rsidP="00766973">
      <w:pPr>
        <w:numPr>
          <w:ilvl w:val="0"/>
          <w:numId w:val="2"/>
        </w:numPr>
      </w:pPr>
      <w:r w:rsidRPr="00766973">
        <w:t xml:space="preserve"> In addition, greater security is built in by keeping user data from flowing through the </w:t>
      </w:r>
      <w:proofErr w:type="spellStart"/>
      <w:r w:rsidRPr="00766973">
        <w:t>NameNode</w:t>
      </w:r>
      <w:proofErr w:type="spellEnd"/>
      <w:r w:rsidRPr="00766973">
        <w:t>.</w:t>
      </w:r>
    </w:p>
    <w:p w14:paraId="2363A657" w14:textId="77777777" w:rsidR="00F4085C" w:rsidRDefault="00F4085C"/>
    <w:sectPr w:rsidR="00F40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916E6A"/>
    <w:multiLevelType w:val="multilevel"/>
    <w:tmpl w:val="7188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644C55"/>
    <w:multiLevelType w:val="multilevel"/>
    <w:tmpl w:val="4794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5615389">
    <w:abstractNumId w:val="1"/>
  </w:num>
  <w:num w:numId="2" w16cid:durableId="1868790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48"/>
    <w:rsid w:val="00084B98"/>
    <w:rsid w:val="00336B22"/>
    <w:rsid w:val="005A36A4"/>
    <w:rsid w:val="00766973"/>
    <w:rsid w:val="0098216B"/>
    <w:rsid w:val="009B03A2"/>
    <w:rsid w:val="009C44F2"/>
    <w:rsid w:val="00A00237"/>
    <w:rsid w:val="00C91C58"/>
    <w:rsid w:val="00D71548"/>
    <w:rsid w:val="00F4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2ED26"/>
  <w15:chartTrackingRefBased/>
  <w15:docId w15:val="{4C2420EC-1B87-4AF2-AE6D-3B2F766D9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1C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8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85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91C5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91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C91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1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2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6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4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3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3870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3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6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0926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6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9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hyperlink" Target="https://www.ibm.com/topics/data-stor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m.com/topics/data-replication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bm.com/topics/data-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k</dc:creator>
  <cp:keywords/>
  <dc:description/>
  <cp:lastModifiedBy>bhavani k</cp:lastModifiedBy>
  <cp:revision>18</cp:revision>
  <dcterms:created xsi:type="dcterms:W3CDTF">2024-09-30T06:29:00Z</dcterms:created>
  <dcterms:modified xsi:type="dcterms:W3CDTF">2024-09-30T07:36:00Z</dcterms:modified>
</cp:coreProperties>
</file>