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1"/>
        </w:rPr>
      </w:pPr>
      <w:r>
        <w:rPr>
          <w:rFonts w:hint="eastAsia"/>
          <w:b/>
          <w:bCs/>
          <w:sz w:val="28"/>
          <w:szCs w:val="28"/>
        </w:rPr>
        <w:t>分析方法：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分析指标（度量）</w:t>
      </w:r>
    </w:p>
    <w:p>
      <w:pPr>
        <w:rPr>
          <w:szCs w:val="21"/>
        </w:rPr>
      </w:pPr>
      <w:r>
        <w:rPr>
          <w:rFonts w:hint="eastAsia"/>
          <w:szCs w:val="21"/>
        </w:rPr>
        <w:t>分析指标</w:t>
      </w:r>
    </w:p>
    <w:p>
      <w:pPr>
        <w:rPr>
          <w:szCs w:val="21"/>
        </w:rPr>
      </w:pPr>
      <w:r>
        <w:rPr>
          <w:rFonts w:hint="eastAsia"/>
          <w:szCs w:val="21"/>
        </w:rPr>
        <w:t>数据库表中的数值字段可以聚合成原子指标</w:t>
      </w:r>
    </w:p>
    <w:p>
      <w:pPr>
        <w:rPr>
          <w:szCs w:val="21"/>
        </w:rPr>
      </w:pPr>
      <w:r>
        <w:rPr>
          <w:rFonts w:hint="eastAsia"/>
          <w:szCs w:val="21"/>
        </w:rPr>
        <w:t>原子指标也叫基础指标表达业务实体原子量化属性，不可再分的概念集合</w:t>
      </w:r>
    </w:p>
    <w:p>
      <w:pPr>
        <w:rPr>
          <w:szCs w:val="21"/>
        </w:rPr>
      </w:pPr>
      <w:r>
        <w:rPr>
          <w:rFonts w:hint="eastAsia"/>
          <w:szCs w:val="21"/>
        </w:rPr>
        <w:t>派生指标：基础指标加修饰词</w:t>
      </w:r>
    </w:p>
    <w:p>
      <w:pPr>
        <w:rPr>
          <w:szCs w:val="21"/>
        </w:rPr>
      </w:pPr>
      <w:r>
        <w:rPr>
          <w:rFonts w:hint="eastAsia"/>
          <w:szCs w:val="21"/>
        </w:rPr>
        <w:t>衍生指标也叫复合指标</w:t>
      </w:r>
    </w:p>
    <w:p>
      <w:pPr>
        <w:rPr>
          <w:szCs w:val="21"/>
        </w:rPr>
      </w:pPr>
      <w:r>
        <w:rPr>
          <w:rFonts w:hint="eastAsia"/>
          <w:szCs w:val="21"/>
        </w:rPr>
        <w:t>数理衍生： 比率，最大 最小 平均 累计</w:t>
      </w:r>
    </w:p>
    <w:p>
      <w:pPr>
        <w:rPr>
          <w:szCs w:val="21"/>
        </w:rPr>
      </w:pPr>
      <w:r>
        <w:rPr>
          <w:rFonts w:hint="eastAsia"/>
          <w:szCs w:val="21"/>
        </w:rPr>
        <w:t>时间衍生：同比 环比 累计</w:t>
      </w:r>
    </w:p>
    <w:p>
      <w:pPr>
        <w:rPr>
          <w:szCs w:val="21"/>
        </w:rPr>
      </w:pPr>
      <w:r>
        <w:rPr>
          <w:rFonts w:hint="eastAsia"/>
          <w:szCs w:val="21"/>
        </w:rPr>
        <w:t>进度衍生： 完成计划比</w:t>
      </w:r>
    </w:p>
    <w:p>
      <w:pPr>
        <w:rPr>
          <w:szCs w:val="21"/>
        </w:rPr>
      </w:pPr>
      <w:r>
        <w:rPr>
          <w:rFonts w:hint="eastAsia"/>
          <w:szCs w:val="21"/>
        </w:rPr>
        <w:t> ---------1.原子指标---------</w:t>
      </w:r>
    </w:p>
    <w:p>
      <w:pPr>
        <w:rPr>
          <w:szCs w:val="21"/>
        </w:rPr>
      </w:pPr>
      <w:r>
        <w:rPr>
          <w:szCs w:val="21"/>
        </w:rPr>
        <w:t>SELECT SUM(A) FROM Z GROUP BY C;</w:t>
      </w:r>
    </w:p>
    <w:p>
      <w:pPr>
        <w:rPr>
          <w:szCs w:val="21"/>
        </w:rPr>
      </w:pPr>
      <w:r>
        <w:rPr>
          <w:szCs w:val="21"/>
        </w:rPr>
        <w:t>SELECT SUM(B) FROM Z GROUP BY C;</w:t>
      </w:r>
    </w:p>
    <w:p>
      <w:pPr>
        <w:rPr>
          <w:szCs w:val="21"/>
        </w:rPr>
      </w:pPr>
      <w:r>
        <w:rPr>
          <w:rFonts w:hint="eastAsia"/>
          <w:szCs w:val="21"/>
        </w:rPr>
        <w:t>---------2.派生指标---------</w:t>
      </w:r>
    </w:p>
    <w:p>
      <w:pPr>
        <w:rPr>
          <w:szCs w:val="21"/>
        </w:rPr>
      </w:pPr>
      <w:r>
        <w:rPr>
          <w:szCs w:val="21"/>
        </w:rPr>
        <w:t>SELECT SUM(A) AS SUM_A FROM Z WHERE D = 'X' GROUP BY C;</w:t>
      </w:r>
    </w:p>
    <w:p>
      <w:pPr>
        <w:rPr>
          <w:szCs w:val="21"/>
        </w:rPr>
      </w:pPr>
      <w:r>
        <w:rPr>
          <w:szCs w:val="21"/>
        </w:rPr>
        <w:t>SELECT SUM(B) AS SUM_B FROM Z WHERE D = 'X' AND E = 'Y' GROUP BY C;</w:t>
      </w:r>
    </w:p>
    <w:p>
      <w:pPr>
        <w:rPr>
          <w:szCs w:val="21"/>
        </w:rPr>
      </w:pPr>
      <w:r>
        <w:rPr>
          <w:rFonts w:hint="eastAsia"/>
          <w:szCs w:val="21"/>
        </w:rPr>
        <w:t>---------3.衍生指标---------</w:t>
      </w:r>
    </w:p>
    <w:p>
      <w:pPr>
        <w:rPr>
          <w:szCs w:val="21"/>
        </w:rPr>
      </w:pPr>
      <w:r>
        <w:rPr>
          <w:szCs w:val="21"/>
        </w:rPr>
        <w:t>SELECT SUM_A/SUM_B FROM TEMP;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分析方法</w:t>
      </w:r>
    </w:p>
    <w:p>
      <w:pPr>
        <w:rPr>
          <w:szCs w:val="21"/>
        </w:rPr>
      </w:pPr>
      <w:r>
        <w:rPr>
          <w:rFonts w:hint="eastAsia"/>
          <w:szCs w:val="21"/>
        </w:rPr>
        <w:t>单度量（指标）</w:t>
      </w:r>
    </w:p>
    <w:p>
      <w:pPr>
        <w:rPr>
          <w:szCs w:val="21"/>
        </w:rPr>
      </w:pPr>
      <w:r>
        <w:rPr>
          <w:rFonts w:hint="eastAsia"/>
          <w:szCs w:val="21"/>
        </w:rPr>
        <w:t>和维度无关：指标分布，标准值（警戒值）。</w:t>
      </w:r>
    </w:p>
    <w:p>
      <w:pPr>
        <w:rPr>
          <w:szCs w:val="21"/>
        </w:rPr>
      </w:pPr>
      <w:r>
        <w:rPr>
          <w:rFonts w:hint="eastAsia"/>
          <w:szCs w:val="21"/>
        </w:rPr>
        <w:t>单维度：纵向（时间）折线， 横向（维度）条柱形，比例分析饼图，累计分析-二八法则帕累托图（单位个数与份额做累计图），</w:t>
      </w:r>
    </w:p>
    <w:p>
      <w:pPr>
        <w:rPr>
          <w:szCs w:val="21"/>
        </w:rPr>
      </w:pPr>
      <w:r>
        <w:rPr>
          <w:rFonts w:hint="eastAsia"/>
          <w:szCs w:val="21"/>
        </w:rPr>
        <w:t>多维度：多色多符号折线，多族柱形图，雷达图。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多度量（指标）：</w:t>
      </w:r>
    </w:p>
    <w:p>
      <w:pPr>
        <w:rPr>
          <w:szCs w:val="21"/>
        </w:rPr>
      </w:pPr>
      <w:r>
        <w:rPr>
          <w:rFonts w:hint="eastAsia"/>
          <w:szCs w:val="21"/>
        </w:rPr>
        <w:t>两度量相关散点图，波士顿矩阵，双轴折线图。多度量用相关矩阵，矩阵散点图，</w:t>
      </w:r>
    </w:p>
    <w:p>
      <w:pPr>
        <w:rPr>
          <w:szCs w:val="21"/>
        </w:rPr>
      </w:pPr>
      <w:r>
        <w:rPr>
          <w:rFonts w:hint="eastAsia"/>
          <w:szCs w:val="21"/>
        </w:rPr>
        <w:t>杜邦指标分解（正影响度指标）。</w:t>
      </w:r>
    </w:p>
    <w:p>
      <w:pPr>
        <w:rPr>
          <w:szCs w:val="21"/>
        </w:rPr>
      </w:pPr>
      <w:r>
        <w:rPr>
          <w:rFonts w:hint="eastAsia"/>
          <w:szCs w:val="21"/>
        </w:rPr>
        <w:t>多维度（包含索引维度）：多色多符号相关散点图。 多行多列组合折线柱形图</w:t>
      </w:r>
    </w:p>
    <w:p>
      <w:pPr>
        <w:rPr>
          <w:szCs w:val="21"/>
        </w:rPr>
      </w:pPr>
      <w:r>
        <w:rPr>
          <w:rFonts w:hint="eastAsia"/>
          <w:szCs w:val="21"/>
        </w:rPr>
        <w:t>ggplot作图原理：维度和度量都算一列，x轴，y轴各一个列，以后一个特征一个维度。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MODELER: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读取excel中日期格式要现在excel中设置号日期，否则在modeler中很难再认定日期。</w:t>
      </w:r>
      <w:r>
        <w:rPr>
          <w:bCs/>
          <w:szCs w:val="21"/>
        </w:rPr>
        <w:t>M</w:t>
      </w:r>
      <w:r>
        <w:rPr>
          <w:rFonts w:hint="eastAsia"/>
          <w:bCs/>
          <w:szCs w:val="21"/>
        </w:rPr>
        <w:t>odeler中的数据类型是自动判断的。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POWERBI：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日期表：</w:t>
      </w:r>
    </w:p>
    <w:p>
      <w:pPr>
        <w:rPr>
          <w:szCs w:val="21"/>
        </w:rPr>
      </w:pPr>
      <w:r>
        <w:rPr>
          <w:rFonts w:hint="eastAsia"/>
          <w:szCs w:val="21"/>
        </w:rPr>
        <w:t>1.制作日期表，将需要的月度季度年度维度建立，日期表日期设置为日期格式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2.设置日期表 </w:t>
      </w:r>
    </w:p>
    <w:p>
      <w:pPr>
        <w:rPr>
          <w:szCs w:val="21"/>
        </w:rPr>
      </w:pPr>
      <w:r>
        <w:rPr>
          <w:rFonts w:hint="eastAsia"/>
          <w:szCs w:val="21"/>
        </w:rPr>
        <w:t>3.将数据表日期与日期表关联</w:t>
      </w:r>
    </w:p>
    <w:p>
      <w:pPr>
        <w:rPr>
          <w:szCs w:val="21"/>
        </w:rPr>
      </w:pPr>
      <w:r>
        <w:rPr>
          <w:rFonts w:hint="eastAsia"/>
          <w:szCs w:val="21"/>
        </w:rPr>
        <w:t>设置为日期表后所有系统不再为任意表的日期列生成层级关系。自己再日期表中建立日期层级关系。涉及日期字段筛选切片均采用日期表日期字段</w:t>
      </w:r>
    </w:p>
    <w:p>
      <w:pPr>
        <w:rPr>
          <w:szCs w:val="21"/>
        </w:rPr>
      </w:pPr>
      <w:r>
        <w:rPr>
          <w:rFonts w:hint="eastAsia"/>
          <w:szCs w:val="21"/>
        </w:rPr>
        <w:t>日期轴受筛选期控制 通过日期智能函数突破日期筛选限制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度量值的移动：</w:t>
      </w:r>
    </w:p>
    <w:p>
      <w:pPr>
        <w:rPr>
          <w:szCs w:val="21"/>
        </w:rPr>
      </w:pPr>
      <w:r>
        <w:rPr>
          <w:rFonts w:hint="eastAsia"/>
          <w:szCs w:val="21"/>
        </w:rPr>
        <w:t>1.在菜单栏中选择主表移动</w:t>
      </w:r>
    </w:p>
    <w:p>
      <w:pPr>
        <w:rPr>
          <w:szCs w:val="21"/>
        </w:rPr>
      </w:pPr>
      <w:r>
        <w:rPr>
          <w:rFonts w:hint="eastAsia"/>
          <w:szCs w:val="21"/>
        </w:rPr>
        <w:t>2.在数据模型视图中同时选择多个度量值然后输入显示文件夹</w:t>
      </w:r>
    </w:p>
    <w:p>
      <w:pPr>
        <w:rPr>
          <w:szCs w:val="21"/>
        </w:rPr>
      </w:pPr>
      <w:r>
        <w:rPr>
          <w:rFonts w:hint="eastAsia"/>
          <w:szCs w:val="21"/>
        </w:rPr>
        <w:t>3.在数据模型视图中直接拖动度量值到某个文件夹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python脚本获取数据到pbi中处理：</w:t>
      </w:r>
    </w:p>
    <w:p>
      <w:pPr>
        <w:rPr>
          <w:szCs w:val="21"/>
        </w:rPr>
      </w:pPr>
      <w:r>
        <w:rPr>
          <w:rFonts w:hint="eastAsia"/>
          <w:szCs w:val="21"/>
        </w:rPr>
        <w:t>主页选择“获取数据/更多…”，随后依次选择“其它/Python脚本”，点击确定按钮，在其他编辑器中测试好以后粘贴到pbi的编辑窗口，运行后通过导航选择df，或者是运行python.excute()查询后选择表右键添加到新查询。</w:t>
      </w:r>
    </w:p>
    <w:p>
      <w:pPr>
        <w:rPr>
          <w:szCs w:val="21"/>
        </w:rPr>
      </w:pPr>
      <w:r>
        <w:rPr>
          <w:rFonts w:hint="eastAsia"/>
          <w:szCs w:val="21"/>
        </w:rPr>
        <w:t>Python生成多个数据框，如果导航中选择多个数据表，生成多个新查询，都不会让各表同源，多次执行python脚本，效率低。如果想多个表同源。</w:t>
      </w:r>
    </w:p>
    <w:p>
      <w:pPr>
        <w:rPr>
          <w:szCs w:val="21"/>
        </w:rPr>
      </w:pPr>
      <w:r>
        <w:rPr>
          <w:rFonts w:hint="eastAsia"/>
          <w:szCs w:val="21"/>
        </w:rPr>
        <w:t>可以用：源=初始查询名称。或者在初始查询上点右键-选择“引用”。选择某个步骤右键选择“提取之前的步骤”，会生成一个独立查询，现有查询会用提取出来的独立查询作为唯一的源头。即源=提取出来的步骤查询名。多个数据表用一个python源，python源必须要选择导航，可以先导航到表，再删除python源中的导航步骤。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对于有小时分秒粒度的日期时间格式，无法系统设置声明日期表。建立时期时间表，与其他表的日期时间建立关系即可。      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对于查询中间数据集运用python处理。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szCs w:val="21"/>
        </w:rPr>
        <w:t>选中查询后选择运行python脚本，对dataset使用python处理即可。python有多少个df，处理结果就会呈现多少个表，通过右键来选择df。继续pbi的后续处理。</w:t>
      </w:r>
    </w:p>
    <w:p>
      <w:pPr>
        <w:rPr>
          <w:b/>
          <w:bCs/>
        </w:rPr>
      </w:pPr>
      <w:r>
        <w:rPr>
          <w:rFonts w:hint="eastAsia"/>
          <w:b/>
          <w:bCs/>
        </w:rPr>
        <w:t>SUM,SUMX函数区别</w:t>
      </w:r>
    </w:p>
    <w:p>
      <w:r>
        <w:rPr>
          <w:rFonts w:hint="eastAsia"/>
        </w:rPr>
        <w:t>SUM</w:t>
      </w:r>
      <w:r>
        <w:t>语法：= SUM（&lt;列名&gt;）</w:t>
      </w:r>
    </w:p>
    <w:p>
      <w:r>
        <w:t>示例：总销售额= SUM（销售表[销售额]）</w:t>
      </w:r>
    </w:p>
    <w:p>
      <w:r>
        <w:rPr>
          <w:rFonts w:hint="eastAsia"/>
        </w:rPr>
        <w:t>SUMX</w:t>
      </w:r>
      <w:r>
        <w:t>语法：= SUMX（&lt;Table&gt;，&lt;expression&gt;）</w:t>
      </w:r>
    </w:p>
    <w:p>
      <w:r>
        <w:t>示例：总销售额SUMX = SUMX（销售表，销售表[数量] *销售表[单位价格]）</w:t>
      </w:r>
    </w:p>
    <w:p>
      <w:r>
        <w:rPr>
          <w:rFonts w:hint="eastAsia"/>
        </w:rPr>
        <w:t>先逐行计算出结果再相加，适用于平均单价，平均压力这种加权平均数。</w:t>
      </w:r>
    </w:p>
    <w:p>
      <w:r>
        <w:rPr>
          <w:rFonts w:hint="eastAsia"/>
        </w:rPr>
        <w:t>每次访问平均花费= DIVIDE（[总花费SUMX]， [总访问量]）</w:t>
      </w:r>
    </w:p>
    <w:p>
      <w:pPr>
        <w:rPr>
          <w:b/>
          <w:bCs/>
          <w:sz w:val="30"/>
          <w:szCs w:val="30"/>
        </w:rPr>
      </w:pPr>
    </w:p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可视化：</w:t>
      </w:r>
    </w:p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ANACONDA 与R 结合：</w:t>
      </w:r>
    </w:p>
    <w:p>
      <w:pPr>
        <w:pStyle w:val="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正常安装R和Rstudio，安装anaconda不要选择注册path变量。</w:t>
      </w:r>
    </w:p>
    <w:p>
      <w:pPr>
        <w:pStyle w:val="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给R注册环境变量path</w:t>
      </w:r>
    </w:p>
    <w:p>
      <w:pPr>
        <w:pStyle w:val="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在电脑里自己下载的r（rstudio）中的Console中输入：</w:t>
      </w:r>
    </w:p>
    <w:p>
      <w:pPr>
        <w:pStyle w:val="6"/>
        <w:ind w:left="360" w:firstLine="0" w:firstLineChars="0"/>
        <w:jc w:val="left"/>
      </w:pPr>
      <w:r>
        <w:t>install.packages('IRkernel')</w:t>
      </w:r>
    </w:p>
    <w:p>
      <w:pPr>
        <w:jc w:val="left"/>
      </w:pPr>
      <w:r>
        <w:rPr>
          <w:rFonts w:hint="eastAsia"/>
        </w:rPr>
        <w:t>4. 随后在电脑里找到这个包的地址，我的是 "F:/R-3.6.2/library/IRkernel"</w:t>
      </w:r>
    </w:p>
    <w:p>
      <w:pPr>
        <w:jc w:val="left"/>
      </w:pPr>
      <w:r>
        <w:rPr>
          <w:rFonts w:hint="eastAsia"/>
        </w:rPr>
        <w:t>然后打开anaconda prompt，输入：</w:t>
      </w:r>
    </w:p>
    <w:p>
      <w:pPr>
        <w:jc w:val="left"/>
      </w:pPr>
      <w:r>
        <w:t>jupyter kernelspec install F:/R-3.6.2/library/IRkernel</w:t>
      </w:r>
      <w:r>
        <w:rPr>
          <w:rFonts w:hint="eastAsia"/>
        </w:rPr>
        <w:t xml:space="preserve">  #安装R内核</w:t>
      </w:r>
    </w:p>
    <w:p>
      <w:pPr>
        <w:jc w:val="left"/>
      </w:pPr>
      <w:r>
        <w:rPr>
          <w:rFonts w:hint="eastAsia"/>
        </w:rPr>
        <w:t>5. 接着还是在anaconda prompt里输入：R，回车，接着输入：</w:t>
      </w:r>
    </w:p>
    <w:p>
      <w:pPr>
        <w:jc w:val="left"/>
      </w:pPr>
      <w:r>
        <w:t>IRkernel::installspec(user = FALSE)</w:t>
      </w:r>
      <w:r>
        <w:rPr>
          <w:rFonts w:hint="eastAsia"/>
        </w:rPr>
        <w:t xml:space="preserve">  #注册R内核</w:t>
      </w:r>
    </w:p>
    <w:p>
      <w:pPr>
        <w:jc w:val="left"/>
      </w:pPr>
      <w:r>
        <w:rPr>
          <w:rFonts w:hint="eastAsia"/>
        </w:rPr>
        <w:t>6. pip install rpy2 不要用conda，会安装一个新内核，带来麻烦。</w:t>
      </w:r>
    </w:p>
    <w:p>
      <w:pPr>
        <w:jc w:val="left"/>
      </w:pPr>
      <w:r>
        <w:t>7.%load_ext rpy2.ipython</w:t>
      </w:r>
      <w:r>
        <w:rPr>
          <w:rFonts w:hint="eastAsia"/>
        </w:rPr>
        <w:t xml:space="preserve"> #jupyter调用R命令</w:t>
      </w:r>
    </w:p>
    <w:p>
      <w:pPr>
        <w:jc w:val="left"/>
        <w:rPr>
          <w:b/>
        </w:rPr>
      </w:pPr>
      <w:r>
        <w:rPr>
          <w:rFonts w:hint="eastAsia"/>
          <w:b/>
        </w:rPr>
        <w:t>8.spyder和jupyter中用R的编码问题。</w:t>
      </w:r>
    </w:p>
    <w:p>
      <w:pPr>
        <w:jc w:val="left"/>
      </w:pPr>
      <w:r>
        <w:rPr>
          <w:rFonts w:hint="eastAsia"/>
        </w:rPr>
        <w:t>前两者的编码大多用utf-8，但是R一般会跟中文操作系统用GBK。</w:t>
      </w:r>
    </w:p>
    <w:p>
      <w:pPr>
        <w:jc w:val="left"/>
      </w:pPr>
      <w:r>
        <w:rPr>
          <w:rFonts w:hint="eastAsia"/>
        </w:rPr>
        <w:t>在R代码开始中加入Sys.setlocale('LC_ALL', locale = "English_United States.1252")将中文编码换成utf-8。以防R发出的中文编码提示，在python界面里无法解码显示。？是否一定？</w:t>
      </w:r>
    </w:p>
    <w:p>
      <w:pPr>
        <w:jc w:val="left"/>
      </w:pPr>
      <w:r>
        <w:rPr>
          <w:rFonts w:hint="eastAsia"/>
        </w:rPr>
        <w:t>R在读取sqlserver数据库时，中文采用gbk编码，如果想在spyder，jupyter打印或者传出数据时，会被错误解码。因此要转码。</w:t>
      </w:r>
    </w:p>
    <w:p>
      <w:pPr>
        <w:jc w:val="left"/>
      </w:pPr>
      <w:r>
        <w:t>fenqushuiliang$fName &lt;- iconv(as.vector(fenqushuiliang$fName), 'GB2312', 'UTF-8')</w:t>
      </w:r>
    </w:p>
    <w:p>
      <w:pPr>
        <w:jc w:val="left"/>
      </w:pPr>
      <w:r>
        <w:rPr>
          <w:rFonts w:hint="eastAsia"/>
        </w:rPr>
        <w:t>注意Encoding(someX)&lt;-'UTF-8'，只是告诉R用什么编码来解码这个变量，并非改变编码。</w:t>
      </w:r>
    </w:p>
    <w:p>
      <w:pPr>
        <w:jc w:val="left"/>
      </w:pPr>
      <w:r>
        <w:rPr>
          <w:rFonts w:hint="eastAsia"/>
        </w:rPr>
        <w:t>iconv是R的转码命令。最多只能转向量。不能转dataframe</w:t>
      </w:r>
    </w:p>
    <w:p>
      <w:pPr>
        <w:jc w:val="left"/>
      </w:pPr>
      <w:r>
        <w:rPr>
          <w:rFonts w:hint="eastAsia"/>
        </w:rPr>
        <w:t>%R 当前行切换R语言模式</w:t>
      </w:r>
    </w:p>
    <w:p>
      <w:pPr>
        <w:jc w:val="left"/>
      </w:pPr>
      <w:r>
        <w:rPr>
          <w:rFonts w:hint="eastAsia"/>
        </w:rPr>
        <w:t>%%R 当前cell切换R语言模式</w:t>
      </w:r>
    </w:p>
    <w:p>
      <w:pPr>
        <w:jc w:val="left"/>
      </w:pPr>
      <w:r>
        <w:rPr>
          <w:rFonts w:hint="eastAsia"/>
        </w:rPr>
        <w:t>-o data_out # jupyter的R输出数据</w:t>
      </w:r>
    </w:p>
    <w:p>
      <w:pPr>
        <w:jc w:val="left"/>
      </w:pPr>
      <w:r>
        <w:rPr>
          <w:rFonts w:hint="eastAsia"/>
        </w:rPr>
        <w:t>-i data #向R输入数据</w:t>
      </w:r>
    </w:p>
    <w:p>
      <w:pPr>
        <w:jc w:val="left"/>
        <w:rPr>
          <w:b/>
        </w:rPr>
      </w:pPr>
      <w:r>
        <w:rPr>
          <w:b/>
        </w:rPr>
        <w:t>9.S</w:t>
      </w:r>
      <w:r>
        <w:rPr>
          <w:rFonts w:hint="eastAsia"/>
          <w:b/>
        </w:rPr>
        <w:t>pyder中的操作：</w:t>
      </w:r>
    </w:p>
    <w:p>
      <w:pPr>
        <w:jc w:val="left"/>
      </w:pPr>
      <w:r>
        <w:t>import rpy2.robjects as robjects</w:t>
      </w:r>
    </w:p>
    <w:p>
      <w:pPr>
        <w:jc w:val="left"/>
      </w:pPr>
      <w:r>
        <w:t>robjects.r(r_script)</w:t>
      </w:r>
    </w:p>
    <w:p>
      <w:pPr>
        <w:jc w:val="left"/>
      </w:pPr>
      <w:r>
        <w:rPr>
          <w:rFonts w:hint="eastAsia"/>
        </w:rPr>
        <w:t>Spyder的R转出dataframe用array当中介。</w:t>
      </w:r>
    </w:p>
    <w:p>
      <w:pPr>
        <w:jc w:val="left"/>
      </w:pPr>
      <w:r>
        <w:rPr>
          <w:rFonts w:hint="eastAsia"/>
        </w:rPr>
        <w:t>matrix = robjects.r['fenqushuiliang']#将dataframe变量通过运行变量名调出来</w:t>
      </w:r>
    </w:p>
    <w:p>
      <w:pPr>
        <w:jc w:val="left"/>
      </w:pPr>
      <w:r>
        <w:t>a = np.array(matrix)</w:t>
      </w:r>
    </w:p>
    <w:p>
      <w:pPr>
        <w:rPr>
          <w:rFonts w:hint="eastAsia"/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MATPLOTLIB:</w:t>
      </w:r>
    </w:p>
    <w:p>
      <w:pPr>
        <w:jc w:val="left"/>
      </w:pPr>
      <w:r>
        <w:rPr>
          <w:rFonts w:hint="eastAsia"/>
        </w:rPr>
        <w:t>matplotlib.pyplot.plot()参数详解 plt.plot([x], y, [fmt]= '[color][marker][line]', [x2], y2, [fmt2], ..., **kwargs)</w:t>
      </w:r>
    </w:p>
    <w:p>
      <w:pPr>
        <w:jc w:val="left"/>
      </w:pPr>
      <w:r>
        <w:rPr>
          <w:rFonts w:hint="eastAsia"/>
        </w:rPr>
        <w:t>实例：plt.plot(x,y2,color='green', marker='o', linestyle='dashed', linewidth=1, markersize=6)</w:t>
      </w:r>
    </w:p>
    <w:p>
      <w:pPr>
        <w:jc w:val="left"/>
      </w:pPr>
      <w:r>
        <w:rPr>
          <w:rFonts w:hint="eastAsia"/>
        </w:rPr>
        <w:t>各个绘图类型参数不同函数名称不同，比如plt.scatter()增加点大小的s参数</w:t>
      </w:r>
    </w:p>
    <w:p>
      <w:pPr>
        <w:jc w:val="left"/>
        <w:rPr>
          <w:rFonts w:asciiTheme="minorEastAsia" w:hAnsiTheme="minorEastAsia" w:cstheme="minorEastAsia"/>
          <w:b/>
          <w:bCs/>
          <w:color w:val="FF0000"/>
        </w:rPr>
      </w:pPr>
      <w:r>
        <w:rPr>
          <w:rFonts w:hint="eastAsia" w:asciiTheme="minorEastAsia" w:hAnsiTheme="minorEastAsia" w:cstheme="minorEastAsia"/>
          <w:b/>
          <w:bCs/>
          <w:color w:val="FF0000"/>
        </w:rPr>
        <w:t>绘图原理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1.函数命令式作图：</w:t>
      </w:r>
    </w:p>
    <w:p>
      <w:pPr>
        <w:ind w:firstLine="420" w:firstLineChars="200"/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通过plt.plot或者plt.subplot(2，2，1)，定义ax布局和激活当前ax。当参数小于10可以不用逗号；</w:t>
      </w:r>
    </w:p>
    <w:p>
      <w:pPr>
        <w:ind w:firstLine="420" w:firstLineChars="200"/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plt.plot()自动生成fig和ax，多次运行也只作用在同一个绘图区。plt.close（）会在一次命令执行中删除画布，让下一个画图命令新开画板。</w:t>
      </w:r>
    </w:p>
    <w:p>
      <w:pPr>
        <w:ind w:firstLine="420" w:firstLineChars="200"/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作图命令直接作用在当前激活ax绘图区上。命令多次运行在同一个ax绘图区画多个图。命令执行完figure自动回收，无法再调用，命令一次运行更新一次内存。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同时显示多个画布，一定要用plt.figrue()创建新画布，并将新建画布作为当前画布。plt.plot或plt.subplot(221)运行在当前激活的画布的ax上。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多块画布中一块画布的重复使用通过plt.figure（1）给数字编号进行重复调用。如果新建画布没有指定编号，则按照建立顺序作为数字编号来复用。多个axes通过plt.csa(ax1)来切换复用，首先还是要定义ax对象。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命令式样调整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plt. xlim() 限制数轴范围。.axis([xmin，xmax，ymin，ymax]）同时指定xylim 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Plt.xticks(ticks=刻度数值列表，labels=刻度名列表，fontsize=字体大小,,rotation=0) ，另有title() xlabel() 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plt.</w:t>
      </w:r>
      <w:r>
        <w:rPr>
          <w:rFonts w:hint="eastAsia" w:asciiTheme="minorEastAsia" w:hAnsiTheme="minorEastAsia" w:cstheme="minorEastAsia"/>
        </w:rPr>
        <w:t>legend()</w:t>
      </w:r>
      <w:r>
        <w:rPr>
          <w:rFonts w:hint="eastAsia" w:asciiTheme="minorEastAsia" w:hAnsiTheme="minorEastAsia" w:cstheme="minorEastAsia"/>
          <w:lang w:val="en-US" w:eastAsia="zh-CN"/>
        </w:rPr>
        <w:t>#除'best'，另外loc属性有：'upper right', 'upper left', 'lower left', 'lower right', 'right', 'center left', 'center right', 'lower center', 'upper center', 'center'</w:t>
      </w:r>
    </w:p>
    <w:p>
      <w:pPr>
        <w:jc w:val="left"/>
        <w:rPr>
          <w:rFonts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2.面向对象式做图：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手动创建fig和axes对象，图必须用ax的方法绘制.创建的图形可以重复调用.</w:t>
      </w:r>
    </w:p>
    <w:p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</w:rPr>
        <w:t>fig和axes可以用fig, axes = plt.subplots（figsize=（，），nrows=2, ncols=2，sharey=True，facecolor=“y”，</w:t>
      </w:r>
      <w:r>
        <w:rPr>
          <w:rFonts w:hint="eastAsia" w:asciiTheme="minorEastAsia" w:hAnsiTheme="minorEastAsia" w:cstheme="minorEastAsia"/>
          <w:lang w:val="en-US" w:eastAsia="zh-CN"/>
        </w:rPr>
        <w:t>#sharex和sharey：表示坐标轴的属性是否相同，可选的参数：True，False，row，col，默认值均为False，表示画布中的四个ax是相互独立的；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gridspec_kw=dict(width_ratios=[4, 3])）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#gridspec_kw:字典类型，可选参数。把字典的关键字传递给GridSpec构造函数创建子图放在网格里(grid)。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单子图不用加nrows，ncols参数，一次生成画布尺寸和子图布局,选择某一个子图绘图则通过axes[1,1]来选择，单列只需一个位置参数，单子图不需要加位置参数，也可以用ax0,ax1=axes.flatten()。也可以一个一个ax创建，fig=plt.figure(figsize=(a, b), dpi=dpi),figsize 设置图形的大小，a 为图形的宽， b 为图形的高，单位为英寸,dpi 为设置图形每英寸的点数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生成图画对象后用ax1=fig.add_subplot(211)来创建布局并指定一个一个ax。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fig.suptitle（“我是画布的标题”，fontsize=20）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fig.text（0.45，0.9，“画布副标题”）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fig.subplots_adjust(left=0.2,bottom=0.1,right=0.8,top=0.8,hspace=0.5)。以fig左下角为原点，建立直角坐标系，0.2表示整个fig的20%。hspace子图的高度间距，wspace子图的宽度间隙，数字大小是子图的比例。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添加嵌套图fig.add_axes([left以fig的左边缘开始的fig比例,bottom以fig下缘开始的fig的比例,width子图的宽,height子图的高]，facecolor=“y”)。此方法的函数方法plt.axes（[]）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画图ax.plot()等等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ax.set_xlim（）  ax.set_xticks() ax.set_xticklabels(),ax.set_title(),ax.set_xlabel(),ax.legend(loc='best')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#图例的详细设置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fig.legend(frameon=False,scatterpoints=1,labels = Label_Com, labelspacing=0.4,columnspacing=0.4,markerscale=2,bbox_to_anchor=(0.9, 0),ncol=12,prop=font1,handletextpad=0.1)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bbox_to_anchor=(0.9, 0) 通过调节此参数放置图例，(0.9,0) 分别是横向相对位置和纵向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相对位置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scatterpoints=1：设置图例中对应图像只出现一次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labels= Label_Com ：设置图例中的名称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labelspacing=0.4 调整图例中标签的距离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columnspacing=0.4 调整图例中不同列之间的间距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handletextpad=0.1 用此参数调节图例和标签之间的距离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图例的字体格式在prop中进行设置，赋值font1可以是一个字典，包含各个属性及其对应值，属性包括family（字体）、size（字体大小）等常用属性，更详细的解释可参考matplotlib手册中关于legend prop的解释。一种比较简单的设置为：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font1 = {'family' : 'Times New Roman',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'weight' : 'normal',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'size'   : 23,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}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#legend调整显示顺序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handles, labels = plt.gca().get_legend_handles_labels()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order = [0,2,1]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plt.legend([handles[idx] for idx in order],[labels[idx] for idx in order])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或者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handles, labels = ax.get_legend_handles_labels()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# sort both labels and handles by labels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labels, handles = zip(*sorted(zip(labels, handles), key=lambda t: t[0]))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ax.legend(handles, labels)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#一次定义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a</w:t>
      </w:r>
      <w:r>
        <w:rPr>
          <w:rFonts w:hint="eastAsia" w:asciiTheme="minorEastAsia" w:hAnsiTheme="minorEastAsia" w:cstheme="minorEastAsia"/>
        </w:rPr>
        <w:t>x.set(xlim=(0, 24), ylabel="",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xlabel="Automobile collisions per billion miles")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设置数轴百分数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from matplotlib import ticker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ax.yaxis.set_major_formatter(xmax=100</w:t>
      </w:r>
      <w:r>
        <w:rPr>
          <w:rFonts w:hint="eastAsia" w:asciiTheme="minorEastAsia" w:hAnsiTheme="minorEastAsia" w:cstheme="minorEastAsia"/>
          <w:lang w:val="en-US" w:eastAsia="zh-CN"/>
        </w:rPr>
        <w:t>#扩大缩小倍数</w:t>
      </w:r>
      <w:r>
        <w:rPr>
          <w:rFonts w:hint="default" w:asciiTheme="minorEastAsia" w:hAnsiTheme="minorEastAsia" w:cstheme="minorEastAsia"/>
          <w:lang w:val="en-US" w:eastAsia="zh-CN"/>
        </w:rPr>
        <w:t>, decimals=None, symbol='%', is_latex=False)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ax.spines['right'].set_visible(False) </w:t>
      </w:r>
      <w:r>
        <w:rPr>
          <w:rFonts w:hint="eastAsia" w:asciiTheme="minorEastAsia" w:hAnsiTheme="minorEastAsia" w:cstheme="minorEastAsia"/>
          <w:lang w:val="en-US" w:eastAsia="zh-CN"/>
        </w:rPr>
        <w:t>不要右边的边框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ax.axes.get_yaxis().set_visible(False)</w:t>
      </w:r>
      <w:r>
        <w:rPr>
          <w:rFonts w:hint="eastAsia" w:asciiTheme="minorEastAsia" w:hAnsiTheme="minorEastAsia" w:cstheme="minorEastAsia"/>
          <w:lang w:val="en-US" w:eastAsia="zh-CN"/>
        </w:rPr>
        <w:t xml:space="preserve"> 不显示Y轴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ax.xaxis.set_visible(False)</w:t>
      </w:r>
      <w:r>
        <w:rPr>
          <w:rFonts w:hint="eastAsia" w:asciiTheme="minorEastAsia" w:hAnsiTheme="minorEastAsia" w:cstheme="minorEastAsia"/>
          <w:lang w:val="en-US" w:eastAsia="zh-CN"/>
        </w:rPr>
        <w:t xml:space="preserve">  # 不显示x轴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ax1.axis[:].set_visible(False)</w:t>
      </w:r>
      <w:r>
        <w:rPr>
          <w:rFonts w:hint="eastAsia" w:asciiTheme="minorEastAsia" w:hAnsiTheme="minorEastAsia" w:cstheme="minorEastAsia"/>
          <w:lang w:val="en-US" w:eastAsia="zh-CN"/>
        </w:rPr>
        <w:t xml:space="preserve"> 不要所有的轴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ax.spines['bottom'].set_visible(False) #把上边的边框颜色设置为无色,隐藏上边框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#ax.yaxis.set_ticks_position('left') #指定左边的边为 y 轴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#ax.spines['left'].set_position(('data', 0)) </w:t>
      </w:r>
      <w:r>
        <w:rPr>
          <w:rFonts w:hint="eastAsia" w:asciiTheme="minorEastAsia" w:hAnsiTheme="minorEastAsia" w:cstheme="minorEastAsia"/>
          <w:lang w:val="en-US" w:eastAsia="zh-CN"/>
        </w:rPr>
        <w:t>将左边框设置在数据0处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#显示数据轴和label但是不显示tick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ax.tick_params(axis=u'both', which=u'both',length=0)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ax.spines['right'].set_color('none')  # 设置上</w:t>
      </w:r>
      <w:r>
        <w:rPr>
          <w:rFonts w:hint="eastAsia" w:asciiTheme="minorEastAsia" w:hAnsiTheme="minorEastAsia" w:cstheme="minorEastAsia"/>
          <w:lang w:val="en-US" w:eastAsia="zh-CN"/>
        </w:rPr>
        <w:t>边框</w:t>
      </w:r>
      <w:r>
        <w:rPr>
          <w:rFonts w:hint="default" w:asciiTheme="minorEastAsia" w:hAnsiTheme="minorEastAsia" w:cstheme="minorEastAsia"/>
          <w:lang w:val="en-US" w:eastAsia="zh-CN"/>
        </w:rPr>
        <w:t>为无色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ax.spines['bottom'].set_linewidth(bwith)</w:t>
      </w:r>
      <w:r>
        <w:rPr>
          <w:rFonts w:hint="eastAsia" w:asciiTheme="minorEastAsia" w:hAnsiTheme="minorEastAsia" w:cstheme="minorEastAsia"/>
          <w:lang w:val="en-US" w:eastAsia="zh-CN"/>
        </w:rPr>
        <w:t>#设置边框粗细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plt.grid( color = 'black',linestyle='-.',linewidth = 1)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plt.show（）只显示当前内存中的所有图像，不能重复调用。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函数式与面向对象画图也可以混合用，函数式画图默认作用在当前激活的ax上. 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函数式显性转对象用ax=plt. gca()获取当前ax对象，fig=gcf()获取当前画布对象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plt. plot(xyz三维图)scatte() bar()contourf()热图，每个图画类型的参数不尽相同需要单独查询。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pie（z输入的数组，labels每一块的类别名，explode每一块的间距，autopct数据输出。格式如“%1.1f”则输出不含百分比的数值。格式如“%1.1f%%”则连接百分号）</w:t>
      </w:r>
    </w:p>
    <w:p>
      <w:pPr>
        <w:jc w:val="left"/>
        <w:rPr>
          <w:rFonts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Matplotlib可以无缝的处理LaTex字体，在图中加入数学公式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# 添加数学公式和坐标轴标签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plt.text(0.5 * (a+b), 1, r"$\int_a^b f(x)\mathrm{d}x$",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horizontalalignment='center', fontsize=20)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# 前两个参数是放置文本的坐标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plt.figtext(0.9, 0.075,'$x$')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plt.figtext(0.075,0.9,'$f(x)$' 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行内公式用 $...$ 也有用\(...\),让公式处于文字行内。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行间公式用\[...\]也有用$$...$$,让公式处于单独一行。</w:t>
      </w:r>
    </w:p>
    <w:p>
      <w:pPr>
        <w:rPr>
          <w:rFonts w:hint="default" w:eastAsiaTheme="minorEastAsia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#自定义颜色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col = np.where(x&lt;1,'k',np.where(y&lt;5,'b','r'))</w:t>
      </w:r>
    </w:p>
    <w:p>
      <w:pPr>
        <w:rPr>
          <w:szCs w:val="21"/>
        </w:rPr>
      </w:pPr>
      <w:r>
        <w:rPr>
          <w:rFonts w:hint="eastAsia"/>
          <w:szCs w:val="21"/>
        </w:rPr>
        <w:t>plt.scatter(x, y, c=col, s=5, linewidth=0)</w:t>
      </w:r>
    </w:p>
    <w:p>
      <w:pPr>
        <w:rPr>
          <w:rFonts w:hint="eastAsia"/>
          <w:b/>
          <w:bCs/>
          <w:szCs w:val="21"/>
          <w:lang w:val="en-US" w:eastAsia="zh-CN"/>
        </w:rPr>
      </w:pPr>
    </w:p>
    <w:p>
      <w:pPr>
        <w:rPr>
          <w:rFonts w:hint="eastAsia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#十字箭头坐标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1.创建画布并引入axisartist工具。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import mpl_toolkits.axisartist as axisartist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#创建画布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fig = plt.figure(figsize=(8, 8))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#使用axisartist.Subplot方法创建一个绘图区对象ax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 xml:space="preserve">ax = axisartist.Subplot(fig, 111)  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#将绘图区对象添加到画布中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fig.add_axes(ax)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2.绘制带箭头的x-y坐标轴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#通过set_visible方法设置绘图区所有坐标轴隐藏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ax.axis[:].set_visible(False)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#ax.new_floating_axis代表添加新的坐标轴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ax.axis["x"] = ax.new_floating_axis(0,0)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#给x坐标轴加上箭头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ax.axis["x"].set_axisline_style("-&gt;", size = 1.0)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#添加y坐标轴，且加上箭头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ax.axis["y"] = ax.new_floating_axis(1,0)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ax.axis["y"].set_axisline_style("-|&gt;", size = 1.0)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#设置x、y轴上刻度显示方向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ax.axis["x"].set_axis_direction("top")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ax.axis["y"].set_axis_direction("right")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我们先把原始的如上图的所有坐标轴隐藏，即长方形的四个边。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然后用ax.new_floating_axis在绘图区添加坐标轴x、y，这里的ax.new_floating_axis(0,0)，第一个0代表平行直线，第二个0代表该直线经过0点。同样，ax.axis["y"] = ax.new_floating_axis(1,0)，则代表竖直曲线且经过0点。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再次，x.axis["x"].set_axisline_style("-&gt;", size = 1.0)表示给x轴加上箭头，"-&gt;"表示是空箭头，size = 1.0表示箭头大小。ax.axis["y"].set_axisline_style("-|&gt;", size = 1.0)中"-|&gt;"则是实心箭头。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最后，设置x、y轴上刻度显示方向，对于x轴是刻度标签在上面还是下面，y轴则是刻度标签在左边还是右边。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3.在带箭头的x-y坐标轴背景下，绘制函数图像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#生成x步长为0.1的列表数据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x = np.arange(-15,15,0.1)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#生成sigmiod形式的y数据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y=1/(1+np.exp(-x))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#设置x、y坐标轴的范围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plt.xlim(-12,12)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plt.ylim(-1, 1)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#绘制图形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plt.plot(x,y, c='b')</w:t>
      </w:r>
    </w:p>
    <w:p>
      <w:pPr>
        <w:rPr>
          <w:rFonts w:hint="default"/>
          <w:bCs/>
          <w:szCs w:val="21"/>
          <w:lang w:val="en-US" w:eastAsia="zh-CN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Pyecharts：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formatter=JsCode("""function(params) {return Math.abs(params.data).toFixed(2);} """ )  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#params是根据js下echarts中series中的字典式的变量名来确定的。data表示一个数组。如果有嵌套则继续选择属性。比如.data.value。data通用value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#params.dataIndex 表示数据位置序号。条件判断params.value&gt; 0 ? ('+' + params.value) : ('-' + params.value); formatter={value}也可以</w:t>
      </w:r>
    </w:p>
    <w:p>
      <w:pPr>
        <w:rPr>
          <w:rFonts w:hint="default" w:eastAsiaTheme="minor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#</w:t>
      </w:r>
      <w:r>
        <w:rPr>
          <w:rFonts w:hint="eastAsia"/>
          <w:bCs/>
          <w:szCs w:val="21"/>
        </w:rPr>
        <w:t>params 是 formatter 需要的数据集。格式如下：</w:t>
      </w:r>
      <w:r>
        <w:rPr>
          <w:rFonts w:hint="eastAsia"/>
          <w:bCs/>
          <w:szCs w:val="21"/>
          <w:lang w:val="en-US" w:eastAsia="zh-CN"/>
        </w:rPr>
        <w:t>(文字解释在上)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componentType: 'series',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系列类型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seriesType: string,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系列在传入的 option.series 中的 index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seriesIndex: number,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系列名称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seriesName: string,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数据名，类目名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name: string,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数据在传入的 data 数组中的 index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dataIndex: number,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传入的原始数据项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data: Object,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传入的数据值。在多数系列下它和 data 相同。在一些系列下是 data 中的分量（如 map、radar 中）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value: number|Array|Object,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坐标轴 encode 映射信息，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key 为坐标轴（如 'x' 'y' 'radius' 'angle' 等）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value 必然为数组，不会为 null/undefied，表示 dimension index 。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其内容如：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    x: [2] // dimension index 为 2 的数据映射到 x 轴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    y: [0] // dimension index 为 0 的数据映射到 y 轴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encode: Object,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维度名列表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dimensionNames: Array&lt;String&gt;,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数据的维度 index，如 0 或 1 或 2 ...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仅在雷达图中使用。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dimensionIndex: number,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数据图形的颜色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color: string,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饼图的百分比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percent: number,</w:t>
      </w:r>
    </w:p>
    <w:p>
      <w:pPr>
        <w:rPr>
          <w:rFonts w:hint="eastAsia"/>
          <w:bCs/>
          <w:szCs w:val="21"/>
        </w:rPr>
      </w:pP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#对于坐标轴的axislabel_opts设置 ：params 直接传刻度值</w:t>
      </w:r>
    </w:p>
    <w:p>
      <w:pPr>
        <w:rPr>
          <w:bCs/>
          <w:szCs w:val="21"/>
        </w:rPr>
      </w:pP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#富文本设置 一个标题代表一个框块。 &lt;br/&gt;表示换行</w:t>
      </w:r>
      <w:r>
        <w:rPr>
          <w:rFonts w:hint="default"/>
          <w:bCs/>
          <w:szCs w:val="21"/>
          <w:lang w:val="en-US" w:eastAsia="zh-CN"/>
        </w:rPr>
        <w:t>’</w:t>
      </w:r>
      <w:r>
        <w:rPr>
          <w:rFonts w:hint="eastAsia"/>
          <w:bCs/>
          <w:szCs w:val="21"/>
          <w:lang w:val="en-US" w:eastAsia="zh-CN"/>
        </w:rPr>
        <w:t>:</w:t>
      </w:r>
      <w:r>
        <w:rPr>
          <w:rFonts w:hint="default"/>
          <w:bCs/>
          <w:szCs w:val="21"/>
          <w:lang w:val="en-US" w:eastAsia="zh-CN"/>
        </w:rPr>
        <w:t>’</w:t>
      </w:r>
      <w:r>
        <w:rPr>
          <w:rFonts w:hint="eastAsia"/>
          <w:bCs/>
          <w:szCs w:val="21"/>
          <w:lang w:val="en-US" w:eastAsia="zh-CN"/>
        </w:rPr>
        <w:t xml:space="preserve">  </w:t>
      </w:r>
      <w:r>
        <w:rPr>
          <w:rFonts w:hint="default"/>
          <w:bCs/>
          <w:szCs w:val="21"/>
          <w:lang w:val="en-US" w:eastAsia="zh-CN"/>
        </w:rPr>
        <w:t>’</w:t>
      </w:r>
      <w:r>
        <w:rPr>
          <w:rFonts w:hint="eastAsia"/>
          <w:bCs/>
          <w:szCs w:val="21"/>
          <w:lang w:val="en-US" w:eastAsia="zh-CN"/>
        </w:rPr>
        <w:t>%</w:t>
      </w:r>
      <w:r>
        <w:rPr>
          <w:rFonts w:hint="default"/>
          <w:bCs/>
          <w:szCs w:val="21"/>
          <w:lang w:val="en-US" w:eastAsia="zh-CN"/>
        </w:rPr>
        <w:t>’</w:t>
      </w:r>
      <w:r>
        <w:rPr>
          <w:rFonts w:hint="eastAsia"/>
          <w:bCs/>
          <w:szCs w:val="21"/>
          <w:lang w:val="en-US" w:eastAsia="zh-CN"/>
        </w:rPr>
        <w:t xml:space="preserve"> 直接可加入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#回调函数设置富文本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 xml:space="preserve">formatter=JsCode(  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 xml:space="preserve">               """function(params) {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 xml:space="preserve">              str = '{a|'+params.data.value.toFixed(2)+'}';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 xml:space="preserve">              return str }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 xml:space="preserve">               """ ),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 xml:space="preserve">rich={"a": {"color": "red","lineHeight": 22, "align": "center"}}, </w:t>
      </w:r>
    </w:p>
    <w:p>
      <w:pPr>
        <w:rPr>
          <w:rFonts w:hint="default" w:eastAsiaTheme="minor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#格式函数的富文本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formatter="{a|{a}}{abg|}\n{hr|}\n {b|{b}: }{c}  {per|{d}%}  ",</w:t>
      </w:r>
    </w:p>
    <w:p>
      <w:pPr>
        <w:rPr>
          <w:rFonts w:hint="default" w:eastAsiaTheme="minorEastAsia"/>
          <w:bCs/>
          <w:szCs w:val="21"/>
          <w:lang w:val="en-US" w:eastAsia="zh-CN"/>
        </w:rPr>
      </w:pPr>
      <w:r>
        <w:rPr>
          <w:rFonts w:hint="eastAsia"/>
          <w:bCs/>
          <w:szCs w:val="21"/>
        </w:rPr>
        <w:t xml:space="preserve">rich={"a": {"color": "#999", "lineHeight": 22, </w:t>
      </w:r>
      <w:r>
        <w:rPr>
          <w:rFonts w:hint="eastAsia"/>
          <w:bCs/>
          <w:szCs w:val="21"/>
          <w:lang w:val="en-US" w:eastAsia="zh-CN"/>
        </w:rPr>
        <w:t>#表示文字行高。小于文字大小会叠字</w:t>
      </w:r>
    </w:p>
    <w:p>
      <w:pPr>
        <w:ind w:firstLine="1050" w:firstLineChars="50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"align": "center"},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"abg": {  "backgroundColor": "#e3e3e3",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    "width": "100%",</w:t>
      </w:r>
    </w:p>
    <w:p>
      <w:pPr>
        <w:rPr>
          <w:rFonts w:hint="default" w:eastAsiaTheme="minorEastAsia"/>
          <w:bCs/>
          <w:szCs w:val="21"/>
          <w:lang w:val="en-US" w:eastAsia="zh-CN"/>
        </w:rPr>
      </w:pPr>
      <w:r>
        <w:rPr>
          <w:rFonts w:hint="eastAsia"/>
          <w:bCs/>
          <w:szCs w:val="21"/>
        </w:rPr>
        <w:t xml:space="preserve">            "align": "right",</w:t>
      </w:r>
      <w:r>
        <w:rPr>
          <w:rFonts w:hint="eastAsia"/>
          <w:bCs/>
          <w:szCs w:val="21"/>
          <w:lang w:val="en-US" w:eastAsia="zh-CN"/>
        </w:rPr>
        <w:t>#在框的左右中对其。选右会左出框，做文字背景有用。</w:t>
      </w:r>
    </w:p>
    <w:p>
      <w:pPr>
        <w:rPr>
          <w:rFonts w:hint="default" w:eastAsiaTheme="minorEastAsia"/>
          <w:bCs/>
          <w:szCs w:val="21"/>
          <w:lang w:val="en-US" w:eastAsia="zh-CN"/>
        </w:rPr>
      </w:pPr>
      <w:r>
        <w:rPr>
          <w:rFonts w:hint="eastAsia"/>
          <w:bCs/>
          <w:szCs w:val="21"/>
        </w:rPr>
        <w:t xml:space="preserve">            "height": 22,</w:t>
      </w:r>
      <w:r>
        <w:rPr>
          <w:rFonts w:hint="eastAsia"/>
          <w:bCs/>
          <w:szCs w:val="21"/>
          <w:lang w:val="en-US" w:eastAsia="zh-CN"/>
        </w:rPr>
        <w:t>#框高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    "borderRadius": [4, 4, 0, 0], },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     "hr": {  "borderColor": "#aaa","width": "100%",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            "borderWidth": 0.5,</w:t>
      </w:r>
    </w:p>
    <w:p>
      <w:pPr>
        <w:rPr>
          <w:rFonts w:hint="default" w:eastAsiaTheme="minorEastAsia"/>
          <w:bCs/>
          <w:szCs w:val="21"/>
          <w:lang w:val="en-US" w:eastAsia="zh-CN"/>
        </w:rPr>
      </w:pPr>
      <w:r>
        <w:rPr>
          <w:rFonts w:hint="eastAsia"/>
          <w:bCs/>
          <w:szCs w:val="21"/>
        </w:rPr>
        <w:t xml:space="preserve">                    "height": 0,},</w:t>
      </w:r>
      <w:r>
        <w:rPr>
          <w:rFonts w:hint="eastAsia"/>
          <w:bCs/>
          <w:szCs w:val="21"/>
          <w:lang w:val="en-US" w:eastAsia="zh-CN"/>
        </w:rPr>
        <w:t>#划线其实就是做一个0高的框。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</w:rPr>
        <w:t xml:space="preserve">                "b": {"fontSize": 16, "lineHeight": 33</w:t>
      </w:r>
      <w:r>
        <w:rPr>
          <w:rFonts w:hint="eastAsia"/>
          <w:bCs/>
          <w:szCs w:val="21"/>
          <w:lang w:val="en-US" w:eastAsia="zh-CN"/>
        </w:rPr>
        <w:t>,</w:t>
      </w:r>
    </w:p>
    <w:p>
      <w:pPr>
        <w:ind w:firstLine="2100" w:firstLineChars="1000"/>
        <w:rPr>
          <w:rFonts w:hint="default" w:eastAsiaTheme="minorEastAsia"/>
          <w:bCs/>
          <w:szCs w:val="21"/>
          <w:lang w:val="en-US" w:eastAsia="zh-CN"/>
        </w:rPr>
      </w:pPr>
      <w:r>
        <w:rPr>
          <w:rFonts w:hint="eastAsia"/>
          <w:bCs/>
          <w:szCs w:val="21"/>
        </w:rPr>
        <w:t xml:space="preserve"> backgroundColor: { image: 'xxx/xxx.jpg' },</w:t>
      </w:r>
      <w:r>
        <w:rPr>
          <w:rFonts w:hint="eastAsia"/>
          <w:bCs/>
          <w:szCs w:val="21"/>
          <w:lang w:val="en-US" w:eastAsia="zh-CN"/>
        </w:rPr>
        <w:t>#直接用电脑里的图片背景</w:t>
      </w:r>
    </w:p>
    <w:p>
      <w:pPr>
        <w:ind w:firstLine="2100" w:firstLineChars="100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},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        "per":{"color":"#eee","backgroundColor":"#334455",                   </w:t>
      </w:r>
      <w:r>
        <w:rPr>
          <w:rFonts w:hint="eastAsia"/>
          <w:bCs/>
          <w:szCs w:val="21"/>
          <w:lang w:val="en-US" w:eastAsia="zh-CN"/>
        </w:rPr>
        <w:tab/>
      </w:r>
      <w:r>
        <w:rPr>
          <w:rFonts w:hint="eastAsia"/>
          <w:bCs/>
          <w:szCs w:val="21"/>
          <w:lang w:val="en-US" w:eastAsia="zh-CN"/>
        </w:rPr>
        <w:tab/>
      </w:r>
      <w:r>
        <w:rPr>
          <w:rFonts w:hint="eastAsia"/>
          <w:bCs/>
          <w:szCs w:val="21"/>
          <w:lang w:val="en-US" w:eastAsia="zh-CN"/>
        </w:rPr>
        <w:tab/>
      </w:r>
      <w:r>
        <w:rPr>
          <w:rFonts w:hint="eastAsia"/>
          <w:bCs/>
          <w:szCs w:val="21"/>
          <w:lang w:val="en-US" w:eastAsia="zh-CN"/>
        </w:rPr>
        <w:tab/>
      </w:r>
      <w:r>
        <w:rPr>
          <w:rFonts w:hint="eastAsia"/>
          <w:bCs/>
          <w:szCs w:val="21"/>
          <w:lang w:val="en-US" w:eastAsia="zh-CN"/>
        </w:rPr>
        <w:tab/>
      </w:r>
      <w:r>
        <w:rPr>
          <w:rFonts w:hint="eastAsia"/>
          <w:bCs/>
          <w:szCs w:val="21"/>
          <w:lang w:val="en-US" w:eastAsia="zh-CN"/>
        </w:rPr>
        <w:tab/>
      </w:r>
      <w:r>
        <w:rPr>
          <w:rFonts w:hint="eastAsia"/>
          <w:bCs/>
          <w:szCs w:val="21"/>
          <w:lang w:val="en-US" w:eastAsia="zh-CN"/>
        </w:rPr>
        <w:tab/>
      </w:r>
      <w:r>
        <w:rPr>
          <w:rFonts w:hint="eastAsia"/>
          <w:bCs/>
          <w:szCs w:val="21"/>
        </w:rPr>
        <w:t>"padding": [2, 4], "borderRadius": 2, },}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echarts 提供了丰富的文本标签配置项，包括：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字体基本样式设置：fontStyle、fontWeight、fontSize、fontFamily。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文字颜色：color。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文字描边：textBorderColor、textBorderWidth。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文字阴影：textShadowColor、textShadowBlur、textShadowOffsetX、textShadowOffsetY。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文本块或文本片段大小：lineHeight、width、height、padding。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文本块或文本片段的对齐：align、verticalAlign。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文本块或文本片段的边框、背景（颜色或图片）：backgroundColor、borderColor、borderWidth、borderRadius。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文本块或文本片段的阴影：shadowColor、shadowBlur、shadowOffsetX、shadowOffsetY。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文本块的位置和旋转：position、distance、rotate。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#自定义图形组件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opts.GraphicGroup 图形组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graphic_item</w:t>
      </w:r>
      <w:r>
        <w:rPr>
          <w:rFonts w:hint="eastAsia"/>
          <w:bCs/>
          <w:szCs w:val="21"/>
          <w:lang w:val="en-US" w:eastAsia="zh-CN"/>
        </w:rPr>
        <w:t xml:space="preserve"> 组件位置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c</w:t>
      </w:r>
      <w:r>
        <w:rPr>
          <w:rFonts w:hint="default"/>
          <w:bCs/>
          <w:szCs w:val="21"/>
          <w:lang w:val="en-US" w:eastAsia="zh-CN"/>
        </w:rPr>
        <w:t>hildren</w:t>
      </w:r>
      <w:r>
        <w:rPr>
          <w:rFonts w:hint="eastAsia"/>
          <w:bCs/>
          <w:szCs w:val="21"/>
          <w:lang w:val="en-US" w:eastAsia="zh-CN"/>
        </w:rPr>
        <w:t xml:space="preserve">  列表，组件的列表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opts.GraphicText</w:t>
      </w:r>
      <w:r>
        <w:rPr>
          <w:rFonts w:hint="eastAsia"/>
          <w:bCs/>
          <w:szCs w:val="21"/>
          <w:lang w:val="en-US" w:eastAsia="zh-CN"/>
        </w:rPr>
        <w:t xml:space="preserve"> 文本组件 里面有</w:t>
      </w:r>
      <w:r>
        <w:rPr>
          <w:rFonts w:hint="default"/>
          <w:bCs/>
          <w:szCs w:val="21"/>
          <w:lang w:val="en-US" w:eastAsia="zh-CN"/>
        </w:rPr>
        <w:t>graphic_item</w:t>
      </w:r>
      <w:r>
        <w:rPr>
          <w:rFonts w:hint="eastAsia"/>
          <w:bCs/>
          <w:szCs w:val="21"/>
          <w:lang w:val="en-US" w:eastAsia="zh-CN"/>
        </w:rPr>
        <w:t>(通用) graphic_textstyle_opts 样式设置专用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Cs/>
          <w:szCs w:val="21"/>
          <w:lang w:val="en-US" w:eastAsia="zh-CN"/>
        </w:rPr>
        <w:t>样式设置中有graphic_basicstyle_opts 通用这是来设置颜色 位置 等。</w:t>
      </w:r>
      <w:bookmarkStart w:id="0" w:name="_GoBack"/>
      <w:bookmarkEnd w:id="0"/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SEABORN :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#sns专用分面函数作图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 = sns.FacetGrid(zone3,col="分公司",hue="月份", height=10)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g.map(sns.kdeplot, "累计产销差率")</w:t>
      </w:r>
    </w:p>
    <w:p>
      <w:pPr>
        <w:rPr>
          <w:bCs/>
          <w:szCs w:val="21"/>
        </w:rPr>
      </w:pP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#类别画图函数可以直接分面。细项绘图函数不行。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g=sns.displot(data=zone3 , x="累计产销差率", hue="月份",col="分公司" ,kind="kde",col_wrap=2,height=5,aspect=1.5)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g.set_axis_labels('累计产销差率','二级分区数量密度')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g.set(ylabel='二级分区集中度')</w:t>
      </w:r>
    </w:p>
    <w:p>
      <w:pPr>
        <w:rPr>
          <w:bCs/>
          <w:szCs w:val="21"/>
        </w:rPr>
      </w:pP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#细项绘图函数没有尺寸设置？细项绘图函数分面用matplot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f, axes = plt.subplots(2,2, figsize=(12, 10),dpi=100)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ax1,ax2,ax3,ax4=axes.flatten()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#必须用细项函数才可以写到axes里面,一个图不加ax索引，单行列图只加一个索引。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sns.histplot(data=zone3.query("分公司 == '中区'") , x="累计产销差率", bins=10,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hue="月份",multiple='dodge',shrink=.8,kde=True,ax=ax1)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ax1.set_xticks([xticks])#刻度位置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ax1.set_xticklabels([xlabel])#刻度文字位置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ax1.set_xlabel('')#坐标轴名称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ax1.set_ylabel('二级分区数量')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ax1.set_title('中区')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#绘制直方图bins可以按照分界点。shrink可以控制控柱子之间的间隙。Kde可以加分布曲线。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g=sns.histplot(data=zone3 , x="累计产销差率", bins=[-20,-10,0,10,20,30,40,50],hue="月份",multiple='dodge',shrink=.8,kde=True)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sns.despine(left=True) #移除边框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                      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VIZ社交网络图：</w:t>
      </w:r>
    </w:p>
    <w:p>
      <w:pPr>
        <w:rPr>
          <w:bCs/>
          <w:szCs w:val="21"/>
        </w:rPr>
      </w:pP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401D6"/>
    <w:multiLevelType w:val="multilevel"/>
    <w:tmpl w:val="0E4401D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0C4"/>
    <w:rsid w:val="00012AC0"/>
    <w:rsid w:val="0008501A"/>
    <w:rsid w:val="00217C2C"/>
    <w:rsid w:val="00326175"/>
    <w:rsid w:val="003E27D1"/>
    <w:rsid w:val="00416257"/>
    <w:rsid w:val="004470DA"/>
    <w:rsid w:val="005F41C0"/>
    <w:rsid w:val="00715D2E"/>
    <w:rsid w:val="007C3BFF"/>
    <w:rsid w:val="008D6C82"/>
    <w:rsid w:val="00A01927"/>
    <w:rsid w:val="00AC3CF0"/>
    <w:rsid w:val="00B03F40"/>
    <w:rsid w:val="00C039A8"/>
    <w:rsid w:val="00C040D1"/>
    <w:rsid w:val="00C760C4"/>
    <w:rsid w:val="00CC7CC0"/>
    <w:rsid w:val="00EE4C85"/>
    <w:rsid w:val="018348C2"/>
    <w:rsid w:val="018D755B"/>
    <w:rsid w:val="0275328A"/>
    <w:rsid w:val="048D4ECC"/>
    <w:rsid w:val="058076D3"/>
    <w:rsid w:val="05BA090D"/>
    <w:rsid w:val="060F33B4"/>
    <w:rsid w:val="06AC3FFF"/>
    <w:rsid w:val="08E47C26"/>
    <w:rsid w:val="0B6F6B61"/>
    <w:rsid w:val="0C410487"/>
    <w:rsid w:val="16567143"/>
    <w:rsid w:val="178B0F33"/>
    <w:rsid w:val="191138FE"/>
    <w:rsid w:val="198A5C2F"/>
    <w:rsid w:val="1A5D780F"/>
    <w:rsid w:val="1AD40BFA"/>
    <w:rsid w:val="1B2E4B8A"/>
    <w:rsid w:val="1BCD4D25"/>
    <w:rsid w:val="1C422566"/>
    <w:rsid w:val="1CBE7CD0"/>
    <w:rsid w:val="1CDE1C5C"/>
    <w:rsid w:val="1D976B4B"/>
    <w:rsid w:val="1EEA76C1"/>
    <w:rsid w:val="1FCA5D38"/>
    <w:rsid w:val="1FDA4A93"/>
    <w:rsid w:val="20E07CED"/>
    <w:rsid w:val="2186589C"/>
    <w:rsid w:val="21A619DE"/>
    <w:rsid w:val="21BE1A54"/>
    <w:rsid w:val="22AD012B"/>
    <w:rsid w:val="23866A97"/>
    <w:rsid w:val="25A902E7"/>
    <w:rsid w:val="25B32652"/>
    <w:rsid w:val="27DF31BC"/>
    <w:rsid w:val="284E1E4B"/>
    <w:rsid w:val="28807ECC"/>
    <w:rsid w:val="28DB4384"/>
    <w:rsid w:val="29A51C40"/>
    <w:rsid w:val="2A263ACF"/>
    <w:rsid w:val="2A344E89"/>
    <w:rsid w:val="2A6E5228"/>
    <w:rsid w:val="2A7F099C"/>
    <w:rsid w:val="2A871BF8"/>
    <w:rsid w:val="2AED3377"/>
    <w:rsid w:val="2C7D4355"/>
    <w:rsid w:val="2CC6004E"/>
    <w:rsid w:val="2D385D8A"/>
    <w:rsid w:val="2FEA151F"/>
    <w:rsid w:val="30390B60"/>
    <w:rsid w:val="304A756A"/>
    <w:rsid w:val="3208471C"/>
    <w:rsid w:val="3409577D"/>
    <w:rsid w:val="357B0BF9"/>
    <w:rsid w:val="35A14F2C"/>
    <w:rsid w:val="3818621F"/>
    <w:rsid w:val="38662D9E"/>
    <w:rsid w:val="386E081B"/>
    <w:rsid w:val="39E21CCD"/>
    <w:rsid w:val="3A880506"/>
    <w:rsid w:val="3B3D11A7"/>
    <w:rsid w:val="3B926910"/>
    <w:rsid w:val="3EA6709C"/>
    <w:rsid w:val="3EB1617D"/>
    <w:rsid w:val="3F1C2C06"/>
    <w:rsid w:val="3F9913BF"/>
    <w:rsid w:val="42E84A78"/>
    <w:rsid w:val="43A766C4"/>
    <w:rsid w:val="43B64763"/>
    <w:rsid w:val="443E2158"/>
    <w:rsid w:val="44B676E1"/>
    <w:rsid w:val="45300019"/>
    <w:rsid w:val="48F50A02"/>
    <w:rsid w:val="49DD2C95"/>
    <w:rsid w:val="4A210893"/>
    <w:rsid w:val="4B775E0D"/>
    <w:rsid w:val="4CD36433"/>
    <w:rsid w:val="4D7210F6"/>
    <w:rsid w:val="4EEF7D93"/>
    <w:rsid w:val="52852ABE"/>
    <w:rsid w:val="53DB0DEB"/>
    <w:rsid w:val="55F06D75"/>
    <w:rsid w:val="56715BA6"/>
    <w:rsid w:val="58FA7C3E"/>
    <w:rsid w:val="591422CF"/>
    <w:rsid w:val="5BD33521"/>
    <w:rsid w:val="5CA019A0"/>
    <w:rsid w:val="5D1A5A8D"/>
    <w:rsid w:val="5DC15ECD"/>
    <w:rsid w:val="5DF279AF"/>
    <w:rsid w:val="5E2D2063"/>
    <w:rsid w:val="5FB46691"/>
    <w:rsid w:val="60643133"/>
    <w:rsid w:val="61254F23"/>
    <w:rsid w:val="61495154"/>
    <w:rsid w:val="61CA6BBD"/>
    <w:rsid w:val="645801B6"/>
    <w:rsid w:val="6509648D"/>
    <w:rsid w:val="65DE2430"/>
    <w:rsid w:val="684D6C6A"/>
    <w:rsid w:val="68BA7CA7"/>
    <w:rsid w:val="691F108A"/>
    <w:rsid w:val="6A1D67D4"/>
    <w:rsid w:val="6A314F03"/>
    <w:rsid w:val="6C90331E"/>
    <w:rsid w:val="72B46A62"/>
    <w:rsid w:val="73965C2A"/>
    <w:rsid w:val="749A736B"/>
    <w:rsid w:val="777C5856"/>
    <w:rsid w:val="7A2B68FA"/>
    <w:rsid w:val="7A9C2457"/>
    <w:rsid w:val="7C570721"/>
    <w:rsid w:val="7CC62386"/>
    <w:rsid w:val="7D6F5D1C"/>
    <w:rsid w:val="7E887C6D"/>
    <w:rsid w:val="7ED70E62"/>
    <w:rsid w:val="7F04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7">
    <w:name w:val="页眉 Char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Char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971</Words>
  <Characters>5538</Characters>
  <Lines>46</Lines>
  <Paragraphs>12</Paragraphs>
  <TotalTime>2</TotalTime>
  <ScaleCrop>false</ScaleCrop>
  <LinksUpToDate>false</LinksUpToDate>
  <CharactersWithSpaces>6497</CharactersWithSpaces>
  <Application>WPS Office_11.8.2.8276_F1E327BC-269C-435d-A152-05C5408002CA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2019-04-09T06:33:00Z</dcterms:created>
  <dc:creator>XieJie</dc:creator>
  <cp:lastModifiedBy>谢杰</cp:lastModifiedBy>
  <dcterms:modified xsi:type="dcterms:W3CDTF">2021-05-12T03:52:38Z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2052-11.8.2.8276</vt:lpwstr>
  </property>
</Properties>
</file>