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分析方法：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分析指标（度量值）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原始数据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数理衍生： 比率，最大 最小 平均 累计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时间衍生：同比 环比 累计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进度衍生： 完成计划比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分析方法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单度量（指标）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和维度无关：指标分布，标准值（警戒值）。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单维度：纵向（时间）折线， 横向（维度）条柱形，比例分析饼图，累计分析-二八法则帕累托图（单位个数与份额做累计图），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多维度：多色多符号折线，多族柱形图，雷达图。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多度量（指标）：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两度量相关散点图，波士顿矩阵，双轴折线图。多度量用相关矩阵，矩阵散点图，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杜邦指标分解（正影响度指标）。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多维度（包含索引维度）：多色多符号相关散点图。 多</w:t>
      </w:r>
      <w:bookmarkStart w:id="0" w:name="_GoBack"/>
      <w:bookmarkEnd w:id="0"/>
      <w:r>
        <w:rPr>
          <w:rFonts w:hint="eastAsia"/>
          <w:b w:val="0"/>
          <w:bCs w:val="0"/>
          <w:sz w:val="21"/>
          <w:szCs w:val="21"/>
          <w:lang w:val="en-US" w:eastAsia="zh-CN"/>
        </w:rPr>
        <w:t>行多列组合折线柱形图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ggplot作图原理：维度和度量都算一列，x轴，y轴各一个列，以后一个特征一个维度。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POWERBI：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日期表：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1.制作日期表，将需要的月度季度年度维度建立，日期表日期设置为日期格式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2.设置日期表 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3.将数据表日期与日期表关联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设置为日期表后所有系统不再为任意表的日期列生成层级关系。自己再日期表中建立日期层级关系。涉及日期字段筛选切片均采用日期表日期字段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日期轴受筛选期控制 通过日期智能函数突破日期筛选限制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度量值的移动：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1.在菜单栏中选择主表移动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2.在数据模型视图中同时选择多个度量值然后输入显示文件夹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3.在数据模型视图中直接拖动度量值到某个文件夹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python脚本获取数据到pbi中处理：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主页选择“获取数据/更多…”，随后依次选择“其它/Python脚本”，点击确定按钮，在其他编辑器中测试好以后粘贴到pbi的编辑窗口，运行后通过导航选择df，或者是运行python.excute()查询后选择表右键添加到新查询。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Python生成多个数据框，如果导航中选择多个数据表，生成多个新查询，都不会让各表同源，多次执行python脚本，效率低。如果想多个表同源。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可以用：源=初始查询名称。或者在初始查询上点右键-选择“引用”。选择某个步骤右键选择“提取之前的步骤”，会生成一个独立查询，现有查询会用提取出来的独立查询作为唯一的源头。即源=提取出来的步骤查询名。多个数据表用一个python源，python源必须要选择导航，可以先导航到表，再删除python源中的导航步骤。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对于有小时分秒粒度的日期时间格式，无法系统设置声明日期表。建立时期时间表，与其他表的日期时间建立关系即可。      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对于查询中间数据集运用python处理。</w:t>
      </w: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选中查询后选择运行python脚本，对dataset使用python处理即可。python有多少个df，处理结果就会呈现多少个表，通过右键来选择df。继续pbi的后续处理。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SUM,SUMX函数区别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SUM</w:t>
      </w:r>
      <w:r>
        <w:rPr>
          <w:rFonts w:hint="default"/>
          <w:lang w:val="en-US" w:eastAsia="zh-CN"/>
        </w:rPr>
        <w:t>语法：= SUM（&lt;列名&gt;）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示例：总销售额= SUM（销售表[销售额]）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SUMX</w:t>
      </w:r>
      <w:r>
        <w:rPr>
          <w:rFonts w:hint="default"/>
          <w:lang w:val="en-US" w:eastAsia="zh-CN"/>
        </w:rPr>
        <w:t>语法：= SUMX（&lt;Table&gt;，&lt;expression&gt;）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示例：总销售额SUMX = SUMX（销售表，销售表[数量] *销售表[单位价格]）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先逐行计算出结果再相加，适用于平均单价，平均压力这种加权平均数。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每次访问平均花费= DIVIDE（[总花费SUMX]， [总访问量]）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MATPLOTLIB:</w:t>
      </w:r>
    </w:p>
    <w:p>
      <w:pPr>
        <w:rPr>
          <w:rFonts w:hint="default"/>
          <w:b/>
          <w:bCs/>
          <w:sz w:val="28"/>
          <w:szCs w:val="28"/>
          <w:lang w:val="en-US" w:eastAsia="zh-CN"/>
        </w:rPr>
      </w:pP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VIZ社交网络图：</w:t>
      </w:r>
    </w:p>
    <w:p>
      <w:pPr>
        <w:rPr>
          <w:rFonts w:hint="default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8501A"/>
    <w:rsid w:val="00217C2C"/>
    <w:rsid w:val="00AC3CF0"/>
    <w:rsid w:val="018D755B"/>
    <w:rsid w:val="0275328A"/>
    <w:rsid w:val="048D4ECC"/>
    <w:rsid w:val="058076D3"/>
    <w:rsid w:val="05BA090D"/>
    <w:rsid w:val="060F33B4"/>
    <w:rsid w:val="06AC3FFF"/>
    <w:rsid w:val="08E47C26"/>
    <w:rsid w:val="0B6F6B61"/>
    <w:rsid w:val="0C410487"/>
    <w:rsid w:val="16567143"/>
    <w:rsid w:val="178B0F33"/>
    <w:rsid w:val="191138FE"/>
    <w:rsid w:val="198A5C2F"/>
    <w:rsid w:val="1AD40BFA"/>
    <w:rsid w:val="1B2E4B8A"/>
    <w:rsid w:val="1C422566"/>
    <w:rsid w:val="1CBE7CD0"/>
    <w:rsid w:val="1CDE1C5C"/>
    <w:rsid w:val="1D976B4B"/>
    <w:rsid w:val="1EEA76C1"/>
    <w:rsid w:val="1FCA5D38"/>
    <w:rsid w:val="1FDA4A93"/>
    <w:rsid w:val="21A619DE"/>
    <w:rsid w:val="21BE1A54"/>
    <w:rsid w:val="23866A97"/>
    <w:rsid w:val="25B32652"/>
    <w:rsid w:val="284E1E4B"/>
    <w:rsid w:val="28DB4384"/>
    <w:rsid w:val="29A51C40"/>
    <w:rsid w:val="2A263ACF"/>
    <w:rsid w:val="2A344E89"/>
    <w:rsid w:val="2A7F099C"/>
    <w:rsid w:val="2AED3377"/>
    <w:rsid w:val="2C7D4355"/>
    <w:rsid w:val="2CC6004E"/>
    <w:rsid w:val="2D385D8A"/>
    <w:rsid w:val="2FEA151F"/>
    <w:rsid w:val="30390B60"/>
    <w:rsid w:val="3208471C"/>
    <w:rsid w:val="3409577D"/>
    <w:rsid w:val="357B0BF9"/>
    <w:rsid w:val="3818621F"/>
    <w:rsid w:val="386E081B"/>
    <w:rsid w:val="39E21CCD"/>
    <w:rsid w:val="3A880506"/>
    <w:rsid w:val="3B3D11A7"/>
    <w:rsid w:val="3B926910"/>
    <w:rsid w:val="3EA6709C"/>
    <w:rsid w:val="3EB1617D"/>
    <w:rsid w:val="3F9913BF"/>
    <w:rsid w:val="43A766C4"/>
    <w:rsid w:val="43B64763"/>
    <w:rsid w:val="443E2158"/>
    <w:rsid w:val="48F50A02"/>
    <w:rsid w:val="49DD2C95"/>
    <w:rsid w:val="4A210893"/>
    <w:rsid w:val="4B775E0D"/>
    <w:rsid w:val="4CD36433"/>
    <w:rsid w:val="4D7210F6"/>
    <w:rsid w:val="52852ABE"/>
    <w:rsid w:val="53DB0DEB"/>
    <w:rsid w:val="56715BA6"/>
    <w:rsid w:val="58FA7C3E"/>
    <w:rsid w:val="5D1A5A8D"/>
    <w:rsid w:val="5DC15ECD"/>
    <w:rsid w:val="5DF279AF"/>
    <w:rsid w:val="60643133"/>
    <w:rsid w:val="61254F23"/>
    <w:rsid w:val="61495154"/>
    <w:rsid w:val="61CA6BBD"/>
    <w:rsid w:val="645801B6"/>
    <w:rsid w:val="684D6C6A"/>
    <w:rsid w:val="691F108A"/>
    <w:rsid w:val="6A1D67D4"/>
    <w:rsid w:val="6A314F03"/>
    <w:rsid w:val="72B46A62"/>
    <w:rsid w:val="73965C2A"/>
    <w:rsid w:val="7A2B68FA"/>
    <w:rsid w:val="7A9C2457"/>
    <w:rsid w:val="7C570721"/>
    <w:rsid w:val="7CC62386"/>
    <w:rsid w:val="7D6F5D1C"/>
    <w:rsid w:val="7E887C6D"/>
    <w:rsid w:val="7ED70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Office_11.8.2.8276_F1E327BC-269C-435d-A152-05C5408002CA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2019-04-09T06:33:00Z</dcterms:created>
  <dc:creator>XieJie</dc:creator>
  <cp:lastModifiedBy>谢杰</cp:lastModifiedBy>
  <dcterms:modified xsi:type="dcterms:W3CDTF">2020-09-23T08:35:44Z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2052-11.8.2.8276</vt:lpwstr>
  </property>
</Properties>
</file>