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数据获取、</w:t>
      </w:r>
      <w:bookmarkStart w:id="0" w:name="_GoBack"/>
      <w:bookmarkEnd w:id="0"/>
      <w:r>
        <w:rPr>
          <w:rFonts w:hint="eastAsia"/>
        </w:rPr>
        <w:t>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1.3.2列表推导式 公式推导[x*x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B424D94"/>
    <w:rsid w:val="0BC54AE2"/>
    <w:rsid w:val="0C113387"/>
    <w:rsid w:val="0CFC154B"/>
    <w:rsid w:val="10634B9D"/>
    <w:rsid w:val="139C10DE"/>
    <w:rsid w:val="1710519C"/>
    <w:rsid w:val="176C6001"/>
    <w:rsid w:val="1AF918C4"/>
    <w:rsid w:val="1B224760"/>
    <w:rsid w:val="1B567081"/>
    <w:rsid w:val="1BCA3638"/>
    <w:rsid w:val="1C1F177F"/>
    <w:rsid w:val="1EF30EAA"/>
    <w:rsid w:val="212A208A"/>
    <w:rsid w:val="21C65E62"/>
    <w:rsid w:val="23325F93"/>
    <w:rsid w:val="23353EE6"/>
    <w:rsid w:val="23A25569"/>
    <w:rsid w:val="23AE4BA3"/>
    <w:rsid w:val="24146DBC"/>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614E6FBE"/>
    <w:rsid w:val="61D637E6"/>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2020-05-23T06:50:46Z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