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t xml:space="preserve">Sleep Disorder Monitoring System</w:t>
      </w:r>
      <w:r>
        <w:rPr>
          <w:b/>
          <w:bCs/>
          <w:color w:val="3B82F6"/>
          <w:sz w:val="24"/>
          <w:szCs w:val="24"/>
        </w:rPr>
        <w:t xml:space="preserve">Sleep Disorder Monitoring System</w:t>
      </w:r>
    </w:p>
    <w:p>
      <w:pPr>
        <w:pStyle w:val="Title"/>
        <w:spacing w:before="800" w:after="200"/>
        <w:jc w:val="center"/>
      </w:pPr>
      <w:r>
        <w:t xml:space="preserve">Sleep Disorder Detection Report</w:t>
      </w:r>
      <w:r>
        <w:rPr>
          <w:b/>
          <w:bCs/>
          <w:color w:val="1E3A8A"/>
          <w:sz w:val="48"/>
          <w:szCs w:val="48"/>
        </w:rPr>
        <w:t xml:space="preserve">Sleep Disorder Detection Report</w:t>
      </w:r>
    </w:p>
    <w:p>
      <w:pPr>
        <w:spacing w:after="400"/>
        <w:jc w:val="center"/>
      </w:pPr>
      <w:r>
        <w:t xml:space="preserve">────────────────────────────────────────────────────────────</w:t>
      </w: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200"/>
      </w:pPr>
      <w:r>
        <w:t xml:space="preserve">PATIENT INFORMATION</w:t>
      </w:r>
      <w:r>
        <w:rPr>
          <w:b/>
          <w:bCs/>
          <w:color w:val="3B82F6"/>
          <w:sz w:val="28"/>
          <w:szCs w:val="28"/>
        </w:rPr>
        <w:t xml:space="preserve">PATIENT INFORMATION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Gender: </w:t>
      </w:r>
      <w:r>
        <w:rPr>
          <w:sz w:val="24"/>
          <w:szCs w:val="24"/>
        </w:rPr>
        <w:t xml:space="preserve">Not specified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Report ID: </w:t>
      </w:r>
      <w:r>
        <w:rPr>
          <w:color w:val="1E3A8A"/>
          <w:sz w:val="24"/>
          <w:szCs w:val="24"/>
        </w:rPr>
        <w:t xml:space="preserve">SLEEP-20260107-QHBPIQBNQ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Generated: </w:t>
      </w:r>
      <w:r>
        <w:rPr>
          <w:sz w:val="24"/>
          <w:szCs w:val="24"/>
        </w:rPr>
        <w:t xml:space="preserve">1/7/2026, 12:59:46 PM</w:t>
      </w:r>
    </w:p>
    <w:p>
      <w:pPr>
        <w:pBdr>
          <w:top w:val="single" w:sz="6" w:space="1"/>
        </w:pBdr>
        <w:spacing w:before="1000"/>
      </w:pPr>
      <w:r>
        <w:rPr>
          <w:i/>
          <w:iCs/>
          <w:color w:val="666666"/>
          <w:sz w:val="20"/>
          <w:szCs w:val="20"/>
        </w:rPr>
        <w:t xml:space="preserve">This report contains confidential medical information. Please handle with care.</w:t>
      </w:r>
    </w:p>
    <w:p>
      <w:pPr>
        <w:pStyle w:val="Heading1"/>
        <w:spacing w:before="400" w:after="300"/>
      </w:pPr>
      <w:r>
        <w:t xml:space="preserve">Executive Summary</w:t>
      </w:r>
      <w:r>
        <w:rPr>
          <w:b/>
          <w:bCs/>
          <w:color w:val="1E3A8A"/>
          <w:sz w:val="32"/>
          <w:szCs w:val="32"/>
        </w:rPr>
        <w:t xml:space="preserve">Executive Summary</w:t>
      </w:r>
    </w:p>
    <w:p>
      <w:pPr>
        <w:spacing w:after="300"/>
      </w:pPr>
      <w:r>
        <w:t xml:space="preserve">This report presents a comprehensive analysis of sleep monitoring data collected over the specified period. A total of 186 data points were analyzed using advanced machine learning algorithms and clinical rule-based systems.</w:t>
      </w:r>
    </w:p>
    <w:p>
      <w:pPr>
        <w:spacing w:after="200"/>
      </w:pPr>
      <w:r>
        <w:t xml:space="preserve">Primary Finding: No significant disorder detected</w:t>
      </w:r>
      <w:r>
        <w:rPr>
          <w:b/>
          <w:bCs/>
        </w:rPr>
        <w:t xml:space="preserve">Primary Finding: </w:t>
      </w:r>
      <w:r>
        <w:rPr>
          <w:color w:val="10B981"/>
        </w:rPr>
        <w:t xml:space="preserve">No significant disorder detected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Key Health Metrics</w:t>
      </w:r>
      <w:r>
        <w:rPr>
          <w:b/>
          <w:bCs/>
          <w:color w:val="1E3A8A"/>
          <w:sz w:val="32"/>
          <w:szCs w:val="32"/>
        </w:rPr>
        <w:t xml:space="preserve">Key Health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Average Value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Heart Rate Variability (HRV)</w:t>
            </w:r>
          </w:p>
        </w:tc>
        <w:tc>
          <w:p>
            <w:r>
              <w:t xml:space="preserve">67.6 ms</w:t>
            </w:r>
          </w:p>
        </w:tc>
        <w:tc>
          <w:p>
            <w:r>
              <w:t xml:space="preserve">Excellent</w:t>
            </w:r>
          </w:p>
        </w:tc>
      </w:tr>
      <w:tr>
        <w:tc>
          <w:p>
            <w:r>
              <w:t xml:space="preserve">Blood Oxygen (SpO2)</w:t>
            </w:r>
          </w:p>
        </w:tc>
        <w:tc>
          <w:p>
            <w:r>
              <w:t xml:space="preserve">0.0%</w:t>
            </w:r>
          </w:p>
        </w:tc>
        <w:tc>
          <w:p>
            <w:r>
              <w:t xml:space="preserve">Low - Consult Doctor</w:t>
            </w:r>
          </w:p>
        </w:tc>
      </w:tr>
      <w:tr>
        <w:tc>
          <w:p>
            <w:r>
              <w:t xml:space="preserve">Breathing Rate</w:t>
            </w:r>
          </w:p>
        </w:tc>
        <w:tc>
          <w:p>
            <w:r>
              <w:t xml:space="preserve">17.2 breaths/min</w:t>
            </w:r>
          </w:p>
        </w:tc>
        <w:tc>
          <w:p>
            <w:r>
              <w:t xml:space="preserve">Normal</w:t>
            </w:r>
          </w:p>
        </w:tc>
      </w:tr>
      <w:tr>
        <w:tc>
          <w:p>
            <w:r>
              <w:t xml:space="preserve">Most Common Sleep Stage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TREND ANALYSIS</w:t>
      </w:r>
      <w:r>
        <w:rPr>
          <w:b/>
          <w:bCs/>
          <w:color w:val="3B82F6"/>
          <w:sz w:val="28"/>
          <w:szCs w:val="28"/>
        </w:rPr>
        <w:t xml:space="preserve">TREND ANALYSIS</w:t>
      </w:r>
    </w:p>
    <w:p>
      <w:pPr>
        <w:pStyle w:val="Heading3"/>
        <w:spacing w:before="200" w:after="100"/>
      </w:pPr>
      <w:r>
        <w:t xml:space="preserve">Heart Rate Variability (HRV) Trend</w:t>
      </w:r>
      <w:r>
        <w:rPr>
          <w:b/>
          <w:bCs/>
          <w:sz w:val="26"/>
          <w:szCs w:val="26"/>
        </w:rPr>
        <w:t xml:space="preserve">Heart Rate Variability (HRV) Trend</w:t>
      </w:r>
    </w:p>
    <w:p>
      <w:pPr>
        <w:spacing w:after="300"/>
      </w:pPr>
      <w:r>
        <w:rPr>
          <w:sz w:val="22"/>
          <w:szCs w:val="22"/>
        </w:rPr>
        <w:t xml:space="preserve">Average: 67.6 ms | Min: 3.0 ms | Max: 544.0 ms | Trend: ↑ Increasing</w:t>
      </w:r>
    </w:p>
    <w:p>
      <w:pPr>
        <w:pStyle w:val="Heading3"/>
        <w:spacing w:before="200" w:after="100"/>
      </w:pPr>
      <w:r>
        <w:t xml:space="preserve">Blood Oxygen (SpO2) Trend</w:t>
      </w:r>
      <w:r>
        <w:rPr>
          <w:b/>
          <w:bCs/>
          <w:sz w:val="26"/>
          <w:szCs w:val="26"/>
        </w:rPr>
        <w:t xml:space="preserve">Blood Oxygen (SpO2) Trend</w:t>
      </w:r>
    </w:p>
    <w:p>
      <w:pPr>
        <w:spacing w:after="300"/>
      </w:pPr>
      <w:r>
        <w:rPr>
          <w:sz w:val="22"/>
          <w:szCs w:val="22"/>
        </w:rPr>
        <w:t xml:space="preserve">Average: 0.0% | Min: 0.0% | Max: 0.0% | Trend: N/A</w:t>
      </w:r>
    </w:p>
    <w:p>
      <w:pPr>
        <w:pStyle w:val="Heading3"/>
        <w:spacing w:before="200" w:after="100"/>
      </w:pPr>
      <w:r>
        <w:t xml:space="preserve">Breathing Rate Trend</w:t>
      </w:r>
      <w:r>
        <w:rPr>
          <w:b/>
          <w:bCs/>
          <w:sz w:val="26"/>
          <w:szCs w:val="26"/>
        </w:rPr>
        <w:t xml:space="preserve">Breathing Rate Trend</w:t>
      </w:r>
    </w:p>
    <w:p>
      <w:pPr>
        <w:spacing w:after="300"/>
      </w:pPr>
      <w:r>
        <w:rPr>
          <w:sz w:val="22"/>
          <w:szCs w:val="22"/>
        </w:rPr>
        <w:t xml:space="preserve">Average: 17.2 /min | Min: 3.0 /min | Max: 100.0 /min | Trend: ↑ Increasing</w:t>
      </w:r>
    </w:p>
    <w:p>
      <w:pPr>
        <w:pStyle w:val="Heading2"/>
        <w:spacing w:before="400" w:after="200"/>
      </w:pPr>
      <w:r>
        <w:t xml:space="preserve">PATIENT DEMOGRAPHICS</w:t>
      </w:r>
      <w:r>
        <w:rPr>
          <w:b/>
          <w:bCs/>
          <w:color w:val="3B82F6"/>
          <w:sz w:val="28"/>
          <w:szCs w:val="28"/>
        </w:rPr>
        <w:t xml:space="preserve">PATIENT DEMOGRAPHICS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/>
          </w:tcPr>
          <w:p>
            <w:r>
              <w:t xml:space="preserve">Metric</w:t>
            </w:r>
          </w:p>
        </w:tc>
        <w:tc>
          <w:tcPr>
            <w:shd w:fill="1E3A8A"/>
          </w:tcPr>
          <w:p>
            <w:r>
              <w:t xml:space="preserve">Value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Not specified</w:t>
            </w:r>
          </w:p>
        </w:tc>
      </w:tr>
    </w:tbl>
    <w:p>
      <w:pPr>
        <w:pStyle w:val="Heading1"/>
        <w:spacing w:before="400" w:after="300"/>
      </w:pPr>
      <w:r>
        <w:t xml:space="preserve">Detection Results</w:t>
      </w:r>
      <w:r>
        <w:rPr>
          <w:b/>
          <w:bCs/>
          <w:color w:val="1E3A8A"/>
          <w:sz w:val="32"/>
          <w:szCs w:val="32"/>
        </w:rPr>
        <w:t xml:space="preserve">Detection Results</w:t>
      </w:r>
    </w:p>
    <w:p>
      <w:pPr>
        <w:spacing w:after="300"/>
      </w:pPr>
      <w:r>
        <w:t xml:space="preserve">The following disorders were detected and ranked by confidence: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Detailed Monitoring Data</w:t>
      </w:r>
      <w:r>
        <w:rPr>
          <w:b/>
          <w:bCs/>
          <w:color w:val="1E3A8A"/>
          <w:sz w:val="32"/>
          <w:szCs w:val="32"/>
        </w:rPr>
        <w:t xml:space="preserve">Detailed Monitoring Data</w:t>
      </w:r>
    </w:p>
    <w:p>
      <w:pPr>
        <w:spacing w:after="300"/>
      </w:pPr>
      <w:r>
        <w:t xml:space="preserve">Showing last 20 data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HRV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SpO2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Breathing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Stage</w:t>
            </w:r>
          </w:p>
        </w:tc>
      </w:tr>
      <w:tr>
        <w:tc>
          <w:p>
            <w:r>
              <w:t xml:space="preserve">12:22:49 AM</w:t>
            </w:r>
          </w:p>
        </w:tc>
        <w:tc>
          <w:p>
            <w:r>
              <w:t xml:space="preserve">133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33.0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6:37:36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6:40:13 AM</w:t>
            </w:r>
          </w:p>
        </w:tc>
        <w:tc>
          <w:p>
            <w:r>
              <w:t xml:space="preserve">78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33.0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6:42:12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6:42:37 AM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22.0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6:44:05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6:44:30 AM</w:t>
            </w:r>
          </w:p>
        </w:tc>
        <w:tc>
          <w:p>
            <w:r>
              <w:t xml:space="preserve">168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28.0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6:50:13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6:51:04 AM</w:t>
            </w:r>
          </w:p>
        </w:tc>
        <w:tc>
          <w:p>
            <w:r>
              <w:t xml:space="preserve">43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10:09:15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10:09:45 AM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10:11:25 AM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12:31:10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12:59:25 PM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16.0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1:57:49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2:13:25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2:13:33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2:13:52 PM</w:t>
            </w:r>
          </w:p>
        </w:tc>
        <w:tc>
          <w:p>
            <w:r>
              <w:t xml:space="preserve">112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2:20:42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2:39:01 PM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1"/>
        <w:spacing w:before="400" w:after="300"/>
      </w:pPr>
      <w:r>
        <w:t xml:space="preserve">Clinical Recommendations</w:t>
      </w:r>
      <w:r>
        <w:rPr>
          <w:b/>
          <w:bCs/>
          <w:color w:val="1E3A8A"/>
          <w:sz w:val="32"/>
          <w:szCs w:val="32"/>
        </w:rPr>
        <w:t xml:space="preserve">Clinical Recommendations</w:t>
      </w:r>
    </w:p>
    <w:p>
      <w:pPr>
        <w:spacing w:after="300"/>
      </w:pPr>
      <w:r>
        <w:t xml:space="preserve">Based on the analysis, the following recommendations are provided: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1. Monitor oxygen levels regularly and consult a physician if persistently low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2. Maintain a regular sleep schedule (7-9 hours per night)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3. Create a comfortable sleep environment (cool, dark, quiet)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4. Exercise regularly but avoid vigorous activity close to bedtime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5. Follow up with your healthcare provider for comprehensive evaluation</w:t>
      </w:r>
    </w:p>
    <w:p>
      <w:pPr>
        <w:spacing w:after="400"/>
      </w:pPr>
    </w:p>
    <w:p>
      <w:pPr>
        <w:spacing w:before="400" w:after="400"/>
      </w:pPr>
      <w:r>
        <w:t xml:space="preserve">Disclaimer: This report is generated by an automated system for informational purposes only. Always consult with qualified healthcare professionals for medical advice, diagnosis, or treatment.</w:t>
      </w:r>
    </w:p>
    <w:p>
      <w:pPr>
        <w:pBdr>
          <w:top w:val="single" w:color="999999" w:sz="6" w:space="1"/>
        </w:pBdr>
        <w:spacing w:before="1000" w:after="100"/>
        <w:jc w:val="center"/>
      </w:pPr>
      <w:r>
        <w:t xml:space="preserve">Report ID: SLEEP-20260107-QHBPIQBNQ | Generated: 1/7/2026, 12:59:46 PM</w:t>
      </w:r>
      <w:r>
        <w:rPr>
          <w:i/>
          <w:iCs/>
          <w:color w:val="666666"/>
          <w:sz w:val="20"/>
          <w:szCs w:val="20"/>
        </w:rPr>
        <w:t xml:space="preserve">Report ID: SLEEP-20260107-QHBPIQBNQ | Generated: 1/7/2026, 12:59:46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2026-01-07T07:29:46.245Z</dcterms:created>
  <dcterms:modified xsi:type="dcterms:W3CDTF">2026-01-07T07:29:46.245Z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