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before="400" w:after="300"/></w:pPr><w:r><w:t xml:space="preserve">Executive Summary</w:t></w:r><w:r><w:rPr><w:b/><w:bCs/><w:color w:val="1E3A8A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5 data points were analyzed using advanced machine learning algorithms and clinical rule-based systems.</w:t></w:r></w:p><w:p><w:pPr><w:spacing w:after="200"/></w:pPr><w:r><w:t xml:space="preserve">Primary Finding: None</w:t></w:r><w:r><w:rPr><w:b/><w:bCs/></w:rPr><w:t xml:space="preserve">Primary Finding: </w:t></w:r><w:r><w:rPr><w:color w:val="10B981"/></w:rPr><w:t xml:space="preserve">None</w:t></w:r></w:p><w:p><w:pPr><w:spacing w:after="200"/></w:pPr><w:r><w:t xml:space="preserve">Severity Level: None</w:t></w:r><w:r><w:rPr><w:b/><w:bCs/></w:rPr><w:t xml:space="preserve">Severity Level: </w:t></w:r><w:r><w:t xml:space="preserve">None</w:t></w:r></w:p><w:p><w:pPr><w:spacing w:after="400"/></w:pPr><w:r><w:t xml:space="preserve">Confidence: 9530.0%</w:t></w:r><w:r><w:rPr><w:b/><w:bCs/></w:rPr><w:t xml:space="preserve">Confidence: </w:t></w:r><w:r><w:t xml:space="preserve">9530.0%</w:t></w:r></w:p><w:p><w:pPr><w:spacing w:after="400"/></w:pPr></w:p><w:p><w:pPr><w:pStyle w:val="Heading1"/><w:spacing w:before="400" w:after="300"/></w:pPr><w:r><w:t xml:space="preserve">Key Health Metrics</w:t></w:r><w:r><w:rPr><w:b/><w:bCs/><w:color w:val="1E3A8A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BEAFE"/></w:tcPr><w:p><w:r><w:t xml:space="preserve">Metric</w:t></w:r></w:p></w:tc><w:tc><w:tcPr><w:shd w:fill="DBEAFE"/></w:tcPr><w:p><w:r><w:t xml:space="preserve">Average Value</w:t></w:r></w:p></w:tc><w:tc><w:tcPr><w:shd w:fill="DBEAFE"/></w:tcPr><w:p><w:r><w:t xml:space="preserve">Status</w:t></w:r></w:p></w:tc></w:tr><w:tr><w:tc><w:p><w:r><w:t xml:space="preserve">Heart Rate Variability (HRV)</w:t></w:r></w:p></w:tc><w:tc><w:p><w:r><w:t xml:space="preserve">51.6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0.0 breaths/min</w:t></w:r></w:p></w:tc><w:tc><w:p><w:r><w:t xml:space="preserve">Irregular</w:t></w:r></w:p></w:tc></w:tr><w:tr><w:tc><w:p><w:r><w:t xml:space="preserve">Most Common Sleep Stage</w:t></w:r></w:p></w:tc><w:tc><w:p><w:r><w:t xml:space="preserve">deep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Detection Results</w:t></w:r><w:r><w:rPr><w:b/><w:bCs/><w:color w:val="1E3A8A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before="200" w:after="100"/></w:pPr><w:r><w:t xml:space="preserve">1. None</w:t></w:r><w:r><w:rPr><w:b/><w:bCs/><w:sz w:val="24"/><w:szCs w:val="24"/></w:rPr><w:t xml:space="preserve">1. None</w:t></w:r></w:p><w:p><w:pPr><w:spacing w:after="50"/></w:pPr><w:r><w:t xml:space="preserve">   Severity: None</w:t></w:r></w:p><w:p><w:pPr><w:spacing w:after="200"/></w:pPr><w:r><w:t xml:space="preserve">   Confidence: 9530.0%</w:t></w:r></w:p><w:p><w:pPr><w:spacing w:before="200" w:after="100"/></w:pPr><w:r><w:t xml:space="preserve">2. Sleep Apnea</w:t></w:r><w:r><w:rPr><w:b/><w:bCs/><w:sz w:val="24"/><w:szCs w:val="24"/></w:rPr><w:t xml:space="preserve">2. Sleep Apnea</w:t></w:r></w:p><w:p><w:pPr><w:spacing w:after="50"/></w:pPr><w:r><w:t xml:space="preserve">   Severity: Moderate</w:t></w:r></w:p><w:p><w:pPr><w:spacing w:after="200"/></w:pPr><w:r><w:t xml:space="preserve">   Confidence: 8750.0%</w:t></w:r></w:p><w:p><w:pPr><w:spacing w:before="200" w:after="100"/></w:pPr><w:r><w:t xml:space="preserve">3. Insomnia</w:t></w:r><w:r><w:rPr><w:b/><w:bCs/><w:sz w:val="24"/><w:szCs w:val="24"/></w:rPr><w:t xml:space="preserve">3. Insomnia</w:t></w:r></w:p><w:p><w:pPr><w:spacing w:after="50"/></w:pPr><w:r><w:t xml:space="preserve">   Severity: Mild</w:t></w:r></w:p><w:p><w:pPr><w:spacing w:after="200"/></w:pPr><w:r><w:t xml:space="preserve">   Confidence: 7620.0%</w:t></w:r></w:p><w:p><w:pPr><w:spacing w:after="400"/></w:pPr></w:p><w:p><w:pPr><w:pStyle w:val="Heading1"/><w:spacing w:before="400" w:after="300"/></w:pPr><w:r><w:t xml:space="preserve">Detailed Monitoring Data</w:t></w:r><w:r><w:rPr><w:b/><w:bCs/><w:color w:val="1E3A8A"/><w:sz w:val="32"/><w:szCs w:val="32"/></w:rPr><w:t xml:space="preserve">Detailed Monitoring Data</w:t></w:r></w:p><w:p><w:pPr><w:spacing w:after="300"/></w:pPr><w:r><w:t xml:space="preserve">Showing last 5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BEAFE"/></w:tcPr><w:p><w:r><w:t xml:space="preserve">Time</w:t></w:r></w:p></w:tc><w:tc><w:tcPr><w:shd w:fill="DBEAFE"/></w:tcPr><w:p><w:r><w:t xml:space="preserve">HRV</w:t></w:r></w:p></w:tc><w:tc><w:tcPr><w:shd w:fill="DBEAFE"/></w:tcPr><w:p><w:r><w:t xml:space="preserve">SpO2</w:t></w:r></w:p></w:tc><w:tc><w:tcPr><w:shd w:fill="DBEAFE"/></w:tcPr><w:p><w:r><w:t xml:space="preserve">Breathing</w:t></w:r></w:p></w:tc><w:tc><w:tcPr><w:shd w:fill="DBEAFE"/></w:tcPr><w:p><w:r><w:t xml:space="preserve">Stage</w:t></w:r></w:p></w:tc></w:tr><w:tr><w:tc><w:p><w:r><w:t xml:space="preserve">1:30:00 PM</w:t></w:r></w:p></w:tc><w:tc><w:p><w:r><w:t xml:space="preserve">55</w:t></w:r></w:p></w:tc><w:tc><w:p><w:r><w:t xml:space="preserve">N/A</w:t></w:r></w:p></w:tc><w:tc><w:p><w:r><w:t xml:space="preserve">N/A</w:t></w:r></w:p></w:tc><w:tc><w:p><w:r><w:t xml:space="preserve">deep</w:t></w:r></w:p></w:tc></w:tr><w:tr><w:tc><w:p><w:r><w:t xml:space="preserve">2:30:00 PM</w:t></w:r></w:p></w:tc><w:tc><w:p><w:r><w:t xml:space="preserve">62</w:t></w:r></w:p></w:tc><w:tc><w:p><w:r><w:t xml:space="preserve">N/A</w:t></w:r></w:p></w:tc><w:tc><w:p><w:r><w:t xml:space="preserve">N/A</w:t></w:r></w:p></w:tc><w:tc><w:p><w:r><w:t xml:space="preserve">rem</w:t></w:r></w:p></w:tc></w:tr><w:tr><w:tc><w:p><w:r><w:t xml:space="preserve">3:30:00 PM</w:t></w:r></w:p></w:tc><w:tc><w:p><w:r><w:t xml:space="preserve">38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4:30:00 PM</w:t></w:r></w:p></w:tc><w:tc><w:p><w:r><w:t xml:space="preserve">45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5:30:00 PM</w:t></w:r></w:p></w:tc><w:tc><w:p><w:r><w:t xml:space="preserve">58</w:t></w:r></w:p></w:tc><w:tc><w:p><w:r><w:t xml:space="preserve">N/A</w:t></w:r></w:p></w:tc><w:tc><w:p><w:r><w:t xml:space="preserve">N/A</w:t></w:r></w:p></w:tc><w:tc><w:p><w:r><w:t xml:space="preserve">deep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1E3A8A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Consult a healthcare provider about breathing irregularities</w:t></w:r></w:p><w:p><w:pPr><w:pStyle w:val="ListParagraph"/><w:numPr><w:ilvl w:val="0"/><w:numId w:val="1"/></w:numPr><w:spacing w:before="150" w:after="150"/></w:pPr><w:r><w:t xml:space="preserve">3. Maintain a regular sleep schedule (7-9 hours per night)</w:t></w:r></w:p><w:p><w:pPr><w:pStyle w:val="ListParagraph"/><w:numPr><w:ilvl w:val="0"/><w:numId w:val="1"/></w:numPr><w:spacing w:before="150" w:after="150"/></w:pPr><w:r><w:t xml:space="preserve">4. Create a comfortable sleep environment (cool, dark, quiet)</w:t></w:r></w:p><w:p><w:pPr><w:pStyle w:val="ListParagraph"/><w:numPr><w:ilvl w:val="0"/><w:numId w:val="1"/></w:numPr><w:spacing w:before="150" w:after="150"/></w:pPr><w:r><w:t xml:space="preserve">5. Exercise regularly but avoid vigorous activity close to bedtime</w:t></w:r></w:p><w:p><w:pPr><w:pStyle w:val="ListParagraph"/><w:numPr><w:ilvl w:val="0"/><w:numId w:val="1"/></w:numPr><w:spacing w:before="150" w:after="150"/></w:pPr><w:r><w:t xml:space="preserve">6.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ageBreakBefore/></w:pPr></w:p><w:p><w:pPr><w:spacing w:before="1000" w:after="200"/><w:jc w:val="center"/></w:pPr><w:r><w:t xml:space="preserve">_______________________________________________</w:t></w:r></w:p><w:p><w:pPr><w:spacing w:after="100"/><w:jc w:val="center"/></w:pPr><w:r><w:t xml:space="preserve">Sleep Disorder Monitoring System</w:t></w:r></w:p><w:p><w:pPr><w:spacing w:after="100"/><w:jc w:val="center"/></w:pPr><w:r><w:t xml:space="preserve">Generated on 12/23/2025, 3:31:57 PM</w:t></w:r></w:p><w:p><w:pPr><w:spacing w:after="400"/><w:jc w:val="center"/></w:pPr><w:r><w:t xml:space="preserve">This is an automated report. For medical emergencies, contact emergency services.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2025-12-23T10:01:57.196Z</dcterms:created>
  <dcterms:modified xsi:type="dcterms:W3CDTF">2025-12-23T10:01:57.196Z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