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AD1F2B" w:color="auto" w:val="clear"/>
            <w:tcMar>
              <w:top w:type="dxa" w:w="700"/>
              <w:left w:type="dxa" w:w="520"/>
              <w:bottom w:type="dxa" w:w="700"/>
              <w:right w:type="dxa" w:w="520"/>
            </w:tcMar>
          </w:tcPr>
          <w:p>
            <w:pPr>
              <w:spacing w:after="360"/>
            </w:pPr>
            <w:r>
              <w:rPr>
                <w:rFonts w:ascii="Arial" w:cs="Arial" w:eastAsia="Arial" w:hAnsi="Arial"/>
                <w:color w:val="F0C9CD"/>
                <w:spacing w:val="40"/>
                <w:sz w:val="18"/>
                <w:szCs w:val="18"/>
              </w:rPr>
              <w:t xml:space="preserve">CASTILLO ENGINEERING · CIVIL</w:t>
            </w:r>
          </w:p>
          <w:p>
            <w:pPr>
              <w:spacing w:after="100"/>
            </w:pPr>
            <w:r>
              <w:rPr>
                <w:rFonts w:ascii="Arial" w:cs="Arial" w:eastAsia="Arial" w:hAnsi="Arial"/>
                <w:b/>
                <w:bCs/>
                <w:color w:val="FFFFFF"/>
                <w:sz w:val="68"/>
                <w:szCs w:val="68"/>
              </w:rPr>
              <w:t xml:space="preserve">Pile Plan Optimizer</w:t>
            </w:r>
          </w:p>
          <w:p>
            <w:pPr>
              <w:spacing w:after="0"/>
            </w:pPr>
            <w:r>
              <w:rPr>
                <w:rFonts w:ascii="Arial" w:cs="Arial" w:eastAsia="Arial" w:hAnsi="Arial"/>
                <w:color w:val="FFFFFF"/>
                <w:sz w:val="38"/>
                <w:szCs w:val="38"/>
              </w:rPr>
              <w:t xml:space="preserve">Technical Documentation</w:t>
            </w:r>
          </w:p>
        </w:tc>
      </w:tr>
    </w:tbl>
    <w:p>
      <w:pPr>
        <w:spacing w:after="260"/>
      </w:pPr>
    </w:p>
    <w:p>
      <w:pPr>
        <w:spacing w:after="110" w:before="0" w:line="300"/>
      </w:pPr>
      <w:r>
        <w:rPr>
          <w:rFonts w:ascii="Arial" w:cs="Arial" w:eastAsia="Arial" w:hAnsi="Arial"/>
          <w:color w:val="4D4D4F"/>
          <w:sz w:val="22"/>
          <w:szCs w:val="22"/>
        </w:rPr>
        <w:t xml:space="preserve">Architecture, optimization engine, data formats, back end and API, security, build and deployment, operations, and known issues.</w:t>
      </w:r>
    </w:p>
    <w:p>
      <w:pPr>
        <w:spacing w:after="220"/>
      </w:pP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Document</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Technical Documentation</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Version</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1.0 (draft for review)</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Date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5 October 2026</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Application</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Pile Plan Optimizer v1.1, source revision </w:t>
            </w:r>
            <w:r>
              <w:rPr>
                <w:rFonts w:ascii="Courier New" w:cs="Courier New" w:eastAsia="Courier New" w:hAnsi="Courier New"/>
                <w:color w:val="7A1620"/>
                <w:sz w:val="17"/>
                <w:szCs w:val="17"/>
                <w:shd w:fill="F0F0F0" w:color="auto" w:val="clear"/>
              </w:rPr>
              <w:t xml:space="preserve">fd796dc</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Repository</w:t>
            </w:r>
          </w:p>
        </w:tc>
        <w:tc>
          <w:tcPr>
            <w:tcW w:type="dxa" w:w="7060"/>
            <w:tcMar>
              <w:top w:type="dxa" w:w="55"/>
              <w:left w:type="dxa" w:w="95"/>
              <w:bottom w:type="dxa" w:w="45"/>
              <w:right w:type="dxa" w:w="95"/>
            </w:tcMar>
            <w:vAlign w:val="top"/>
          </w:tcPr>
          <w:p>
            <w:pPr>
              <w:spacing w:after="30" w:line="250"/>
            </w:pPr>
            <w:r>
              <w:rPr>
                <w:rFonts w:ascii="Courier New" w:cs="Courier New" w:eastAsia="Courier New" w:hAnsi="Courier New"/>
                <w:color w:val="7A1620"/>
                <w:sz w:val="17"/>
                <w:szCs w:val="17"/>
                <w:shd w:fill="F0F0F0" w:color="auto" w:val="clear"/>
              </w:rPr>
              <w:t xml:space="preserve">jayasurya23/pile-optimizer</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Audience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Developers, maintainers, operators and reviewers</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Companion documents</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User Guide (how to use the tool); ADR log (</w:t>
            </w:r>
            <w:r>
              <w:rPr>
                <w:rFonts w:ascii="Courier New" w:cs="Courier New" w:eastAsia="Courier New" w:hAnsi="Courier New"/>
                <w:color w:val="7A1620"/>
                <w:sz w:val="17"/>
                <w:szCs w:val="17"/>
                <w:shd w:fill="F0F0F0" w:color="auto" w:val="clear"/>
              </w:rPr>
              <w:t xml:space="preserve">docs/adr/</w:t>
            </w:r>
            <w:r>
              <w:rPr>
                <w:rFonts w:ascii="Arial" w:cs="Arial" w:eastAsia="Arial" w:hAnsi="Arial"/>
                <w:sz w:val="19"/>
                <w:szCs w:val="19"/>
              </w:rPr>
              <w:t xml:space="preserve">, also Appendix A); </w:t>
            </w:r>
            <w:r>
              <w:rPr>
                <w:rFonts w:ascii="Courier New" w:cs="Courier New" w:eastAsia="Courier New" w:hAnsi="Courier New"/>
                <w:color w:val="7A1620"/>
                <w:sz w:val="17"/>
                <w:szCs w:val="17"/>
                <w:shd w:fill="F0F0F0" w:color="auto" w:val="clear"/>
              </w:rPr>
              <w:t xml:space="preserve">docs/DEPLOYMENT.md</w:t>
            </w:r>
            <w:r>
              <w:rPr>
                <w:rFonts w:ascii="Arial" w:cs="Arial" w:eastAsia="Arial" w:hAnsi="Arial"/>
                <w:sz w:val="19"/>
                <w:szCs w:val="19"/>
              </w:rPr>
              <w:t xml:space="preserve">; </w:t>
            </w:r>
            <w:r>
              <w:rPr>
                <w:rFonts w:ascii="Courier New" w:cs="Courier New" w:eastAsia="Courier New" w:hAnsi="Courier New"/>
                <w:color w:val="7A1620"/>
                <w:sz w:val="17"/>
                <w:szCs w:val="17"/>
                <w:shd w:fill="F0F0F0" w:color="auto" w:val="clear"/>
              </w:rPr>
              <w:t xml:space="preserve">docs/FINDINGS.md</w:t>
            </w:r>
          </w:p>
        </w:tc>
      </w:tr>
      <w:tr>
        <w:trPr>
          <w:cantSplit/>
        </w:trPr>
        <w:tc>
          <w:tcPr>
            <w:tcW w:type="dxa" w:w="2300"/>
            <w:shd w:fill="F5F5F5" w:color="auto" w:val="clear"/>
            <w:tcMar>
              <w:top w:type="dxa" w:w="55"/>
              <w:left w:type="dxa" w:w="95"/>
              <w:bottom w:type="dxa" w:w="45"/>
              <w:right w:type="dxa" w:w="95"/>
            </w:tcMar>
            <w:vAlign w:val="top"/>
          </w:tcPr>
          <w:p>
            <w:pPr>
              <w:spacing w:after="30" w:line="250"/>
            </w:pPr>
            <w:r>
              <w:rPr>
                <w:rFonts w:ascii="Arial" w:cs="Arial" w:eastAsia="Arial" w:hAnsi="Arial"/>
                <w:b/>
                <w:bCs/>
                <w:color w:val="4D4D4F"/>
                <w:sz w:val="19"/>
                <w:szCs w:val="19"/>
              </w:rPr>
              <w:t xml:space="preserve">Contents page</w:t>
            </w:r>
          </w:p>
        </w:tc>
        <w:tc>
          <w:tcPr>
            <w:tcW w:type="dxa" w:w="7060"/>
            <w:tcMar>
              <w:top w:type="dxa" w:w="55"/>
              <w:left w:type="dxa" w:w="95"/>
              <w:bottom w:type="dxa" w:w="45"/>
              <w:right w:type="dxa" w:w="95"/>
            </w:tcMar>
            <w:vAlign w:val="top"/>
          </w:tcPr>
          <w:p>
            <w:pPr>
              <w:spacing w:after="30" w:line="250"/>
            </w:pPr>
            <w:r>
              <w:rPr>
                <w:rFonts w:ascii="Arial" w:cs="Arial" w:eastAsia="Arial" w:hAnsi="Arial"/>
                <w:sz w:val="19"/>
                <w:szCs w:val="19"/>
              </w:rPr>
              <w:t xml:space="preserve">Page numbers can be refreshed in Word: right-click the contents list and choose Update Field.</w:t>
            </w:r>
          </w:p>
        </w:tc>
      </w:tr>
    </w:tbl>
    <w:p>
      <w:pPr>
        <w:spacing w:after="260"/>
      </w:pPr>
    </w:p>
    <w:tbl>
      <w:tblPr>
        <w:tblW w:type="dxa" w:w="9360"/>
        <w:tblBorders>
          <w:top w:val="none" w:color="FFFFFF" w:sz="0"/>
          <w:left w:val="single" w:color="4D4D4F" w:sz="30"/>
          <w:bottom w:val="none" w:color="FFFFFF" w:sz="0"/>
          <w:right w:val="none" w:color="FFFFFF" w:sz="0"/>
          <w:insideH w:val="none" w:color="FFFFFF" w:sz="0"/>
          <w:insideV w:val="none" w:color="FFFFFF" w:sz="0"/>
        </w:tblBorders>
        <w:tblLayout w:type="fixed"/>
      </w:tblPr>
      <w:tblGrid>
        <w:gridCol w:w="9360"/>
      </w:tblGrid>
      <w:tr>
        <w:trPr>
          <w:cantSplit/>
        </w:trPr>
        <w:tc>
          <w:tcPr>
            <w:tcW w:type="dxa" w:w="9360"/>
            <w:shd w:fill="F3F3F3" w:color="auto" w:val="clear"/>
            <w:tcMar>
              <w:top w:type="dxa" w:w="90"/>
              <w:left w:type="dxa" w:w="160"/>
              <w:bottom w:type="dxa" w:w="60"/>
              <w:right w:type="dxa" w:w="140"/>
            </w:tcMar>
          </w:tcPr>
          <w:p>
            <w:pPr>
              <w:keepNext/>
              <w:spacing w:after="50"/>
            </w:pPr>
            <w:r>
              <w:rPr>
                <w:rFonts w:ascii="Arial" w:cs="Arial" w:eastAsia="Arial" w:hAnsi="Arial"/>
                <w:b/>
                <w:bCs/>
                <w:color w:val="4D4D4F"/>
                <w:sz w:val="19"/>
                <w:szCs w:val="19"/>
              </w:rPr>
              <w:t xml:space="preserve">Basis of this document</w:t>
            </w:r>
          </w:p>
          <w:p>
            <w:pPr>
              <w:spacing w:after="50" w:line="260"/>
            </w:pPr>
            <w:r>
              <w:rPr>
                <w:rFonts w:ascii="Arial" w:cs="Arial" w:eastAsia="Arial" w:hAnsi="Arial"/>
                <w:sz w:val="18"/>
                <w:szCs w:val="18"/>
              </w:rPr>
              <w:t xml:space="preserve">Prepared from the source at revision </w:t>
            </w:r>
            <w:r>
              <w:rPr>
                <w:rFonts w:ascii="Courier New" w:cs="Courier New" w:eastAsia="Courier New" w:hAnsi="Courier New"/>
                <w:color w:val="7A1620"/>
                <w:sz w:val="16"/>
                <w:szCs w:val="16"/>
                <w:shd w:fill="F0F0F0" w:color="auto" w:val="clear"/>
              </w:rPr>
              <w:t xml:space="preserve">fd796dc</w:t>
            </w:r>
            <w:r>
              <w:rPr>
                <w:rFonts w:ascii="Arial" w:cs="Arial" w:eastAsia="Arial" w:hAnsi="Arial"/>
                <w:sz w:val="18"/>
                <w:szCs w:val="18"/>
              </w:rPr>
              <w:t xml:space="preserve">. Reproduced in a running copy: the application starting and solving the sample files, the Profile-tab failure (K1, before and after its fix), the difference between first-pass and final results (K2), the shifted E–W table headings (K4), the stale export columns after corrections (K13), the other items marked Reproduced in section 10, and the API behaviour listed in section 6. The server test suite (13 tests) was run and passes. Everything else is described from reading the code and has not been re-tested. The repository has no automated tests for the optimization engine or the user interface.</w:t>
            </w:r>
          </w:p>
        </w:tc>
      </w:tr>
    </w:tbl>
    <w:p>
      <w:pPr>
        <w:spacing w:after="140"/>
      </w:pPr>
    </w:p>
    <w:p>
      <w:pPr>
        <w:sectPr>
          <w:type w:val="nextPage"/>
          <w:pgSz w:w="12240" w:h="15840" w:orient="portrait"/>
          <w:pgMar w:top="1440" w:right="1440" w:bottom="1300" w:left="1440" w:header="600" w:footer="560" w:gutter="0"/>
          <w:pgNumType/>
          <w:docGrid w:linePitch="360"/>
        </w:sectPr>
      </w:pPr>
    </w:p>
    <w:sdt>
      <w:sdtPr>
        <w:docPartObj>
          <w:docPartGallery w:val="Table of Contents"/>
          <w:docPartUnique/>
        </w:docPartObj>
      </w:sdtPr>
      <w:sdtContent>
        <w:p>
          <w:pPr>
            <w:pStyle w:val="TOCHeading"/>
          </w:pPr>
          <w:r>
            <w:t>Contents</w:t>
          </w:r>
        </w:p>
        <w:p>
          <w:pPr>
            <w:pStyle w:val="TOC1"/>
            <w:tabs>
              <w:tab w:val="right" w:leader="dot" w:pos="9360"/>
            </w:tabs>
          </w:pPr>
          <w:r>
            <w:fldChar w:fldCharType="begin"/>
          </w:r>
          <w:r>
            <w:instrText xml:space="preserve"> TOC \o "1-2" \h \z \u </w:instrText>
          </w:r>
          <w:r>
            <w:fldChar w:fldCharType="separate"/>
          </w:r>
          <w:hyperlink w:anchor="_Toc100000" w:history="1">
            <w:r>
              <w:t xml:space="preserve">1  Introduction</w:t>
            </w:r>
            <w:r>
              <w:tab/>
            </w:r>
            <w:r>
              <w:fldChar w:fldCharType="begin"/>
            </w:r>
            <w:r>
              <w:instrText xml:space="preserve"> PAGEREF _Toc100000 \h </w:instrText>
            </w:r>
            <w:r>
              <w:fldChar w:fldCharType="separate"/>
            </w:r>
            <w:r>
              <w:t>4</w:t>
            </w:r>
            <w:r>
              <w:fldChar w:fldCharType="end"/>
            </w:r>
          </w:hyperlink>
        </w:p>
        <w:p>
          <w:pPr>
            <w:pStyle w:val="TOC2"/>
            <w:tabs>
              <w:tab w:val="right" w:leader="dot" w:pos="9360"/>
            </w:tabs>
          </w:pPr>
          <w:hyperlink w:anchor="_Toc100001" w:history="1">
            <w:r>
              <w:t xml:space="preserve">1.1  Purpose and scope</w:t>
            </w:r>
            <w:r>
              <w:tab/>
            </w:r>
            <w:r>
              <w:fldChar w:fldCharType="begin"/>
            </w:r>
            <w:r>
              <w:instrText xml:space="preserve"> PAGEREF _Toc100001 \h </w:instrText>
            </w:r>
            <w:r>
              <w:fldChar w:fldCharType="separate"/>
            </w:r>
            <w:r>
              <w:t>4</w:t>
            </w:r>
            <w:r>
              <w:fldChar w:fldCharType="end"/>
            </w:r>
          </w:hyperlink>
        </w:p>
        <w:p>
          <w:pPr>
            <w:pStyle w:val="TOC2"/>
            <w:tabs>
              <w:tab w:val="right" w:leader="dot" w:pos="9360"/>
            </w:tabs>
          </w:pPr>
          <w:hyperlink w:anchor="_Toc100002" w:history="1">
            <w:r>
              <w:t xml:space="preserve">1.2  How to use this document</w:t>
            </w:r>
            <w:r>
              <w:tab/>
            </w:r>
            <w:r>
              <w:fldChar w:fldCharType="begin"/>
            </w:r>
            <w:r>
              <w:instrText xml:space="preserve"> PAGEREF _Toc100002 \h </w:instrText>
            </w:r>
            <w:r>
              <w:fldChar w:fldCharType="separate"/>
            </w:r>
            <w:r>
              <w:t>4</w:t>
            </w:r>
            <w:r>
              <w:fldChar w:fldCharType="end"/>
            </w:r>
          </w:hyperlink>
        </w:p>
        <w:p>
          <w:pPr>
            <w:pStyle w:val="TOC2"/>
            <w:tabs>
              <w:tab w:val="right" w:leader="dot" w:pos="9360"/>
            </w:tabs>
          </w:pPr>
          <w:hyperlink w:anchor="_Toc100003" w:history="1">
            <w:r>
              <w:t xml:space="preserve">1.3  Basis and verification</w:t>
            </w:r>
            <w:r>
              <w:tab/>
            </w:r>
            <w:r>
              <w:fldChar w:fldCharType="begin"/>
            </w:r>
            <w:r>
              <w:instrText xml:space="preserve"> PAGEREF _Toc100003 \h </w:instrText>
            </w:r>
            <w:r>
              <w:fldChar w:fldCharType="separate"/>
            </w:r>
            <w:r>
              <w:t>4</w:t>
            </w:r>
            <w:r>
              <w:fldChar w:fldCharType="end"/>
            </w:r>
          </w:hyperlink>
        </w:p>
        <w:p>
          <w:pPr>
            <w:pStyle w:val="TOC2"/>
            <w:tabs>
              <w:tab w:val="right" w:leader="dot" w:pos="9360"/>
            </w:tabs>
          </w:pPr>
          <w:hyperlink w:anchor="_Toc100004" w:history="1">
            <w:r>
              <w:t xml:space="preserve">1.4  Conventions</w:t>
            </w:r>
            <w:r>
              <w:tab/>
            </w:r>
            <w:r>
              <w:fldChar w:fldCharType="begin"/>
            </w:r>
            <w:r>
              <w:instrText xml:space="preserve"> PAGEREF _Toc100004 \h </w:instrText>
            </w:r>
            <w:r>
              <w:fldChar w:fldCharType="separate"/>
            </w:r>
            <w:r>
              <w:t>4</w:t>
            </w:r>
            <w:r>
              <w:fldChar w:fldCharType="end"/>
            </w:r>
          </w:hyperlink>
        </w:p>
        <w:p>
          <w:pPr>
            <w:pStyle w:val="TOC2"/>
            <w:tabs>
              <w:tab w:val="right" w:leader="dot" w:pos="9360"/>
            </w:tabs>
          </w:pPr>
          <w:hyperlink w:anchor="_Toc100005" w:history="1">
            <w:r>
              <w:t xml:space="preserve">1.5  Related documents</w:t>
            </w:r>
            <w:r>
              <w:tab/>
            </w:r>
            <w:r>
              <w:fldChar w:fldCharType="begin"/>
            </w:r>
            <w:r>
              <w:instrText xml:space="preserve"> PAGEREF _Toc100005 \h </w:instrText>
            </w:r>
            <w:r>
              <w:fldChar w:fldCharType="separate"/>
            </w:r>
            <w:r>
              <w:t>5</w:t>
            </w:r>
            <w:r>
              <w:fldChar w:fldCharType="end"/>
            </w:r>
          </w:hyperlink>
        </w:p>
        <w:p>
          <w:pPr>
            <w:pStyle w:val="TOC1"/>
            <w:tabs>
              <w:tab w:val="right" w:leader="dot" w:pos="9360"/>
            </w:tabs>
          </w:pPr>
          <w:hyperlink w:anchor="_Toc100006" w:history="1">
            <w:r>
              <w:t xml:space="preserve">2  System overview</w:t>
            </w:r>
            <w:r>
              <w:tab/>
            </w:r>
            <w:r>
              <w:fldChar w:fldCharType="begin"/>
            </w:r>
            <w:r>
              <w:instrText xml:space="preserve"> PAGEREF _Toc100006 \h </w:instrText>
            </w:r>
            <w:r>
              <w:fldChar w:fldCharType="separate"/>
            </w:r>
            <w:r>
              <w:t>5</w:t>
            </w:r>
            <w:r>
              <w:fldChar w:fldCharType="end"/>
            </w:r>
          </w:hyperlink>
        </w:p>
        <w:p>
          <w:pPr>
            <w:pStyle w:val="TOC2"/>
            <w:tabs>
              <w:tab w:val="right" w:leader="dot" w:pos="9360"/>
            </w:tabs>
          </w:pPr>
          <w:hyperlink w:anchor="_Toc100007" w:history="1">
            <w:r>
              <w:t xml:space="preserve">2.1  Purpose and users</w:t>
            </w:r>
            <w:r>
              <w:tab/>
            </w:r>
            <w:r>
              <w:fldChar w:fldCharType="begin"/>
            </w:r>
            <w:r>
              <w:instrText xml:space="preserve"> PAGEREF _Toc100007 \h </w:instrText>
            </w:r>
            <w:r>
              <w:fldChar w:fldCharType="separate"/>
            </w:r>
            <w:r>
              <w:t>5</w:t>
            </w:r>
            <w:r>
              <w:fldChar w:fldCharType="end"/>
            </w:r>
          </w:hyperlink>
        </w:p>
        <w:p>
          <w:pPr>
            <w:pStyle w:val="TOC2"/>
            <w:tabs>
              <w:tab w:val="right" w:leader="dot" w:pos="9360"/>
            </w:tabs>
          </w:pPr>
          <w:hyperlink w:anchor="_Toc100008" w:history="1">
            <w:r>
              <w:t xml:space="preserve">2.2  Architecture at a glance</w:t>
            </w:r>
            <w:r>
              <w:tab/>
            </w:r>
            <w:r>
              <w:fldChar w:fldCharType="begin"/>
            </w:r>
            <w:r>
              <w:instrText xml:space="preserve"> PAGEREF _Toc100008 \h </w:instrText>
            </w:r>
            <w:r>
              <w:fldChar w:fldCharType="separate"/>
            </w:r>
            <w:r>
              <w:t>6</w:t>
            </w:r>
            <w:r>
              <w:fldChar w:fldCharType="end"/>
            </w:r>
          </w:hyperlink>
        </w:p>
        <w:p>
          <w:pPr>
            <w:pStyle w:val="TOC2"/>
            <w:tabs>
              <w:tab w:val="right" w:leader="dot" w:pos="9360"/>
            </w:tabs>
          </w:pPr>
          <w:hyperlink w:anchor="_Toc100009" w:history="1">
            <w:r>
              <w:t xml:space="preserve">2.3  Technology stack</w:t>
            </w:r>
            <w:r>
              <w:tab/>
            </w:r>
            <w:r>
              <w:fldChar w:fldCharType="begin"/>
            </w:r>
            <w:r>
              <w:instrText xml:space="preserve"> PAGEREF _Toc100009 \h </w:instrText>
            </w:r>
            <w:r>
              <w:fldChar w:fldCharType="separate"/>
            </w:r>
            <w:r>
              <w:t>7</w:t>
            </w:r>
            <w:r>
              <w:fldChar w:fldCharType="end"/>
            </w:r>
          </w:hyperlink>
        </w:p>
        <w:p>
          <w:pPr>
            <w:pStyle w:val="TOC2"/>
            <w:tabs>
              <w:tab w:val="right" w:leader="dot" w:pos="9360"/>
            </w:tabs>
          </w:pPr>
          <w:hyperlink w:anchor="_Toc100010" w:history="1">
            <w:r>
              <w:t xml:space="preserve">2.4  Repository layout</w:t>
            </w:r>
            <w:r>
              <w:tab/>
            </w:r>
            <w:r>
              <w:fldChar w:fldCharType="begin"/>
            </w:r>
            <w:r>
              <w:instrText xml:space="preserve"> PAGEREF _Toc100010 \h </w:instrText>
            </w:r>
            <w:r>
              <w:fldChar w:fldCharType="separate"/>
            </w:r>
            <w:r>
              <w:t>7</w:t>
            </w:r>
            <w:r>
              <w:fldChar w:fldCharType="end"/>
            </w:r>
          </w:hyperlink>
        </w:p>
        <w:p>
          <w:pPr>
            <w:pStyle w:val="TOC2"/>
            <w:tabs>
              <w:tab w:val="right" w:leader="dot" w:pos="9360"/>
            </w:tabs>
          </w:pPr>
          <w:hyperlink w:anchor="_Toc100011" w:history="1">
            <w:r>
              <w:t xml:space="preserve">2.5  Design principles</w:t>
            </w:r>
            <w:r>
              <w:tab/>
            </w:r>
            <w:r>
              <w:fldChar w:fldCharType="begin"/>
            </w:r>
            <w:r>
              <w:instrText xml:space="preserve"> PAGEREF _Toc100011 \h </w:instrText>
            </w:r>
            <w:r>
              <w:fldChar w:fldCharType="separate"/>
            </w:r>
            <w:r>
              <w:t>8</w:t>
            </w:r>
            <w:r>
              <w:fldChar w:fldCharType="end"/>
            </w:r>
          </w:hyperlink>
        </w:p>
        <w:p>
          <w:pPr>
            <w:pStyle w:val="TOC2"/>
            <w:tabs>
              <w:tab w:val="right" w:leader="dot" w:pos="9360"/>
            </w:tabs>
          </w:pPr>
          <w:hyperlink w:anchor="_Toc100012" w:history="1">
            <w:r>
              <w:t xml:space="preserve">2.6  Runtime topology and resources</w:t>
            </w:r>
            <w:r>
              <w:tab/>
            </w:r>
            <w:r>
              <w:fldChar w:fldCharType="begin"/>
            </w:r>
            <w:r>
              <w:instrText xml:space="preserve"> PAGEREF _Toc100012 \h </w:instrText>
            </w:r>
            <w:r>
              <w:fldChar w:fldCharType="separate"/>
            </w:r>
            <w:r>
              <w:t>8</w:t>
            </w:r>
            <w:r>
              <w:fldChar w:fldCharType="end"/>
            </w:r>
          </w:hyperlink>
        </w:p>
        <w:p>
          <w:pPr>
            <w:pStyle w:val="TOC1"/>
            <w:tabs>
              <w:tab w:val="right" w:leader="dot" w:pos="9360"/>
            </w:tabs>
          </w:pPr>
          <w:hyperlink w:anchor="_Toc100013" w:history="1">
            <w:r>
              <w:t xml:space="preserve">3  Front-end application</w:t>
            </w:r>
            <w:r>
              <w:tab/>
            </w:r>
            <w:r>
              <w:fldChar w:fldCharType="begin"/>
            </w:r>
            <w:r>
              <w:instrText xml:space="preserve"> PAGEREF _Toc100013 \h </w:instrText>
            </w:r>
            <w:r>
              <w:fldChar w:fldCharType="separate"/>
            </w:r>
            <w:r>
              <w:t>8</w:t>
            </w:r>
            <w:r>
              <w:fldChar w:fldCharType="end"/>
            </w:r>
          </w:hyperlink>
        </w:p>
        <w:p>
          <w:pPr>
            <w:pStyle w:val="TOC2"/>
            <w:tabs>
              <w:tab w:val="right" w:leader="dot" w:pos="9360"/>
            </w:tabs>
          </w:pPr>
          <w:hyperlink w:anchor="_Toc100014" w:history="1">
            <w:r>
              <w:t xml:space="preserve">3.1  Source map</w:t>
            </w:r>
            <w:r>
              <w:tab/>
            </w:r>
            <w:r>
              <w:fldChar w:fldCharType="begin"/>
            </w:r>
            <w:r>
              <w:instrText xml:space="preserve"> PAGEREF _Toc100014 \h </w:instrText>
            </w:r>
            <w:r>
              <w:fldChar w:fldCharType="separate"/>
            </w:r>
            <w:r>
              <w:t>8</w:t>
            </w:r>
            <w:r>
              <w:fldChar w:fldCharType="end"/>
            </w:r>
          </w:hyperlink>
        </w:p>
        <w:p>
          <w:pPr>
            <w:pStyle w:val="TOC2"/>
            <w:tabs>
              <w:tab w:val="right" w:leader="dot" w:pos="9360"/>
            </w:tabs>
          </w:pPr>
          <w:hyperlink w:anchor="_Toc100015" w:history="1">
            <w:r>
              <w:t xml:space="preserve">3.2  State and derived data</w:t>
            </w:r>
            <w:r>
              <w:tab/>
            </w:r>
            <w:r>
              <w:fldChar w:fldCharType="begin"/>
            </w:r>
            <w:r>
              <w:instrText xml:space="preserve"> PAGEREF _Toc100015 \h </w:instrText>
            </w:r>
            <w:r>
              <w:fldChar w:fldCharType="separate"/>
            </w:r>
            <w:r>
              <w:t>9</w:t>
            </w:r>
            <w:r>
              <w:fldChar w:fldCharType="end"/>
            </w:r>
          </w:hyperlink>
        </w:p>
        <w:p>
          <w:pPr>
            <w:pStyle w:val="TOC2"/>
            <w:tabs>
              <w:tab w:val="right" w:leader="dot" w:pos="9360"/>
            </w:tabs>
          </w:pPr>
          <w:hyperlink w:anchor="_Toc100016" w:history="1">
            <w:r>
              <w:t xml:space="preserve">3.3  The solve effect</w:t>
            </w:r>
            <w:r>
              <w:tab/>
            </w:r>
            <w:r>
              <w:fldChar w:fldCharType="begin"/>
            </w:r>
            <w:r>
              <w:instrText xml:space="preserve"> PAGEREF _Toc100016 \h </w:instrText>
            </w:r>
            <w:r>
              <w:fldChar w:fldCharType="separate"/>
            </w:r>
            <w:r>
              <w:t>10</w:t>
            </w:r>
            <w:r>
              <w:fldChar w:fldCharType="end"/>
            </w:r>
          </w:hyperlink>
        </w:p>
        <w:p>
          <w:pPr>
            <w:pStyle w:val="TOC2"/>
            <w:tabs>
              <w:tab w:val="right" w:leader="dot" w:pos="9360"/>
            </w:tabs>
          </w:pPr>
          <w:hyperlink w:anchor="_Toc100017" w:history="1">
            <w:r>
              <w:t xml:space="preserve">3.4  File import</w:t>
            </w:r>
            <w:r>
              <w:tab/>
            </w:r>
            <w:r>
              <w:fldChar w:fldCharType="begin"/>
            </w:r>
            <w:r>
              <w:instrText xml:space="preserve"> PAGEREF _Toc100017 \h </w:instrText>
            </w:r>
            <w:r>
              <w:fldChar w:fldCharType="separate"/>
            </w:r>
            <w:r>
              <w:t>10</w:t>
            </w:r>
            <w:r>
              <w:fldChar w:fldCharType="end"/>
            </w:r>
          </w:hyperlink>
        </w:p>
        <w:p>
          <w:pPr>
            <w:pStyle w:val="TOC2"/>
            <w:tabs>
              <w:tab w:val="right" w:leader="dot" w:pos="9360"/>
            </w:tabs>
          </w:pPr>
          <w:hyperlink w:anchor="_Toc100018" w:history="1">
            <w:r>
              <w:t xml:space="preserve">3.5  Rendering</w:t>
            </w:r>
            <w:r>
              <w:tab/>
            </w:r>
            <w:r>
              <w:fldChar w:fldCharType="begin"/>
            </w:r>
            <w:r>
              <w:instrText xml:space="preserve"> PAGEREF _Toc100018 \h </w:instrText>
            </w:r>
            <w:r>
              <w:fldChar w:fldCharType="separate"/>
            </w:r>
            <w:r>
              <w:t>11</w:t>
            </w:r>
            <w:r>
              <w:fldChar w:fldCharType="end"/>
            </w:r>
          </w:hyperlink>
        </w:p>
        <w:p>
          <w:pPr>
            <w:pStyle w:val="TOC2"/>
            <w:tabs>
              <w:tab w:val="right" w:leader="dot" w:pos="9360"/>
            </w:tabs>
          </w:pPr>
          <w:hyperlink w:anchor="_Toc100019" w:history="1">
            <w:r>
              <w:t xml:space="preserve">3.6  Export</w:t>
            </w:r>
            <w:r>
              <w:tab/>
            </w:r>
            <w:r>
              <w:fldChar w:fldCharType="begin"/>
            </w:r>
            <w:r>
              <w:instrText xml:space="preserve"> PAGEREF _Toc100019 \h </w:instrText>
            </w:r>
            <w:r>
              <w:fldChar w:fldCharType="separate"/>
            </w:r>
            <w:r>
              <w:t>11</w:t>
            </w:r>
            <w:r>
              <w:fldChar w:fldCharType="end"/>
            </w:r>
          </w:hyperlink>
        </w:p>
        <w:p>
          <w:pPr>
            <w:pStyle w:val="TOC2"/>
            <w:tabs>
              <w:tab w:val="right" w:leader="dot" w:pos="9360"/>
            </w:tabs>
          </w:pPr>
          <w:hyperlink w:anchor="_Toc100020" w:history="1">
            <w:r>
              <w:t xml:space="preserve">3.7  Saved-run client</w:t>
            </w:r>
            <w:r>
              <w:tab/>
            </w:r>
            <w:r>
              <w:fldChar w:fldCharType="begin"/>
            </w:r>
            <w:r>
              <w:instrText xml:space="preserve"> PAGEREF _Toc100020 \h </w:instrText>
            </w:r>
            <w:r>
              <w:fldChar w:fldCharType="separate"/>
            </w:r>
            <w:r>
              <w:t>11</w:t>
            </w:r>
            <w:r>
              <w:fldChar w:fldCharType="end"/>
            </w:r>
          </w:hyperlink>
        </w:p>
        <w:p>
          <w:pPr>
            <w:pStyle w:val="TOC2"/>
            <w:tabs>
              <w:tab w:val="right" w:leader="dot" w:pos="9360"/>
            </w:tabs>
          </w:pPr>
          <w:hyperlink w:anchor="_Toc100021" w:history="1">
            <w:r>
              <w:t xml:space="preserve">3.8  Build configuration</w:t>
            </w:r>
            <w:r>
              <w:tab/>
            </w:r>
            <w:r>
              <w:fldChar w:fldCharType="begin"/>
            </w:r>
            <w:r>
              <w:instrText xml:space="preserve"> PAGEREF _Toc100021 \h </w:instrText>
            </w:r>
            <w:r>
              <w:fldChar w:fldCharType="separate"/>
            </w:r>
            <w:r>
              <w:t>12</w:t>
            </w:r>
            <w:r>
              <w:fldChar w:fldCharType="end"/>
            </w:r>
          </w:hyperlink>
        </w:p>
        <w:p>
          <w:pPr>
            <w:pStyle w:val="TOC1"/>
            <w:tabs>
              <w:tab w:val="right" w:leader="dot" w:pos="9360"/>
            </w:tabs>
          </w:pPr>
          <w:hyperlink w:anchor="_Toc100022" w:history="1">
            <w:r>
              <w:t xml:space="preserve">4  Optimization engine</w:t>
            </w:r>
            <w:r>
              <w:tab/>
            </w:r>
            <w:r>
              <w:fldChar w:fldCharType="begin"/>
            </w:r>
            <w:r>
              <w:instrText xml:space="preserve"> PAGEREF _Toc100022 \h </w:instrText>
            </w:r>
            <w:r>
              <w:fldChar w:fldCharType="separate"/>
            </w:r>
            <w:r>
              <w:t>12</w:t>
            </w:r>
            <w:r>
              <w:fldChar w:fldCharType="end"/>
            </w:r>
          </w:hyperlink>
        </w:p>
        <w:p>
          <w:pPr>
            <w:pStyle w:val="TOC2"/>
            <w:tabs>
              <w:tab w:val="right" w:leader="dot" w:pos="9360"/>
            </w:tabs>
          </w:pPr>
          <w:hyperlink w:anchor="_Toc100023" w:history="1">
            <w:r>
              <w:t xml:space="preserve">4.1  Problem statement and notation</w:t>
            </w:r>
            <w:r>
              <w:tab/>
            </w:r>
            <w:r>
              <w:fldChar w:fldCharType="begin"/>
            </w:r>
            <w:r>
              <w:instrText xml:space="preserve"> PAGEREF _Toc100023 \h </w:instrText>
            </w:r>
            <w:r>
              <w:fldChar w:fldCharType="separate"/>
            </w:r>
            <w:r>
              <w:t>12</w:t>
            </w:r>
            <w:r>
              <w:fldChar w:fldCharType="end"/>
            </w:r>
          </w:hyperlink>
        </w:p>
        <w:p>
          <w:pPr>
            <w:pStyle w:val="TOC2"/>
            <w:tabs>
              <w:tab w:val="right" w:leader="dot" w:pos="9360"/>
            </w:tabs>
          </w:pPr>
          <w:hyperlink w:anchor="_Toc100024" w:history="1">
            <w:r>
              <w:t xml:space="preserve">4.2  Pipeline</w:t>
            </w:r>
            <w:r>
              <w:tab/>
            </w:r>
            <w:r>
              <w:fldChar w:fldCharType="begin"/>
            </w:r>
            <w:r>
              <w:instrText xml:space="preserve"> PAGEREF _Toc100024 \h </w:instrText>
            </w:r>
            <w:r>
              <w:fldChar w:fldCharType="separate"/>
            </w:r>
            <w:r>
              <w:t>13</w:t>
            </w:r>
            <w:r>
              <w:fldChar w:fldCharType="end"/>
            </w:r>
          </w:hyperlink>
        </w:p>
        <w:p>
          <w:pPr>
            <w:pStyle w:val="TOC2"/>
            <w:tabs>
              <w:tab w:val="right" w:leader="dot" w:pos="9360"/>
            </w:tabs>
          </w:pPr>
          <w:hyperlink w:anchor="_Toc100025" w:history="1">
            <w:r>
              <w:t xml:space="preserve">4.3  Stage 1: per-tracker cascade (optimizeTracker)</w:t>
            </w:r>
            <w:r>
              <w:tab/>
            </w:r>
            <w:r>
              <w:fldChar w:fldCharType="begin"/>
            </w:r>
            <w:r>
              <w:instrText xml:space="preserve"> PAGEREF _Toc100025 \h </w:instrText>
            </w:r>
            <w:r>
              <w:fldChar w:fldCharType="separate"/>
            </w:r>
            <w:r>
              <w:t>13</w:t>
            </w:r>
            <w:r>
              <w:fldChar w:fldCharType="end"/>
            </w:r>
          </w:hyperlink>
        </w:p>
        <w:p>
          <w:pPr>
            <w:pStyle w:val="TOC2"/>
            <w:tabs>
              <w:tab w:val="right" w:leader="dot" w:pos="9360"/>
            </w:tabs>
          </w:pPr>
          <w:hyperlink w:anchor="_Toc100026" w:history="1">
            <w:r>
              <w:t xml:space="preserve">4.4  Stage 2: global site solve (buildGlobalSolver)</w:t>
            </w:r>
            <w:r>
              <w:tab/>
            </w:r>
            <w:r>
              <w:fldChar w:fldCharType="begin"/>
            </w:r>
            <w:r>
              <w:instrText xml:space="preserve"> PAGEREF _Toc100026 \h </w:instrText>
            </w:r>
            <w:r>
              <w:fldChar w:fldCharType="separate"/>
            </w:r>
            <w:r>
              <w:t>14</w:t>
            </w:r>
            <w:r>
              <w:fldChar w:fldCharType="end"/>
            </w:r>
          </w:hyperlink>
        </w:p>
        <w:p>
          <w:pPr>
            <w:pStyle w:val="TOC2"/>
            <w:tabs>
              <w:tab w:val="right" w:leader="dot" w:pos="9360"/>
            </w:tabs>
          </w:pPr>
          <w:hyperlink w:anchor="_Toc100027" w:history="1">
            <w:r>
              <w:t xml:space="preserve">4.5  Corrections</w:t>
            </w:r>
            <w:r>
              <w:tab/>
            </w:r>
            <w:r>
              <w:fldChar w:fldCharType="begin"/>
            </w:r>
            <w:r>
              <w:instrText xml:space="preserve"> PAGEREF _Toc100027 \h </w:instrText>
            </w:r>
            <w:r>
              <w:fldChar w:fldCharType="separate"/>
            </w:r>
            <w:r>
              <w:t>15</w:t>
            </w:r>
            <w:r>
              <w:fldChar w:fldCharType="end"/>
            </w:r>
          </w:hyperlink>
        </w:p>
        <w:p>
          <w:pPr>
            <w:pStyle w:val="TOC2"/>
            <w:tabs>
              <w:tab w:val="right" w:leader="dot" w:pos="9360"/>
            </w:tabs>
          </w:pPr>
          <w:hyperlink w:anchor="_Toc100030" w:history="1">
            <w:r>
              <w:t xml:space="preserve">4.6  Adjacency flag detection (adjacencyFlags)</w:t>
            </w:r>
            <w:r>
              <w:tab/>
            </w:r>
            <w:r>
              <w:fldChar w:fldCharType="begin"/>
            </w:r>
            <w:r>
              <w:instrText xml:space="preserve"> PAGEREF _Toc100030 \h </w:instrText>
            </w:r>
            <w:r>
              <w:fldChar w:fldCharType="separate"/>
            </w:r>
            <w:r>
              <w:t>16</w:t>
            </w:r>
            <w:r>
              <w:fldChar w:fldCharType="end"/>
            </w:r>
          </w:hyperlink>
        </w:p>
        <w:p>
          <w:pPr>
            <w:pStyle w:val="TOC2"/>
            <w:tabs>
              <w:tab w:val="right" w:leader="dot" w:pos="9360"/>
            </w:tabs>
          </w:pPr>
          <w:hyperlink w:anchor="_Toc100031" w:history="1">
            <w:r>
              <w:t xml:space="preserve">4.7  Per-pile result record</w:t>
            </w:r>
            <w:r>
              <w:tab/>
            </w:r>
            <w:r>
              <w:fldChar w:fldCharType="begin"/>
            </w:r>
            <w:r>
              <w:instrText xml:space="preserve"> PAGEREF _Toc100031 \h </w:instrText>
            </w:r>
            <w:r>
              <w:fldChar w:fldCharType="separate"/>
            </w:r>
            <w:r>
              <w:t>17</w:t>
            </w:r>
            <w:r>
              <w:fldChar w:fldCharType="end"/>
            </w:r>
          </w:hyperlink>
        </w:p>
        <w:p>
          <w:pPr>
            <w:pStyle w:val="TOC2"/>
            <w:tabs>
              <w:tab w:val="right" w:leader="dot" w:pos="9360"/>
            </w:tabs>
          </w:pPr>
          <w:hyperlink w:anchor="_Toc100032" w:history="1">
            <w:r>
              <w:t xml:space="preserve">4.8  Constants and tolerances</w:t>
            </w:r>
            <w:r>
              <w:tab/>
            </w:r>
            <w:r>
              <w:fldChar w:fldCharType="begin"/>
            </w:r>
            <w:r>
              <w:instrText xml:space="preserve"> PAGEREF _Toc100032 \h </w:instrText>
            </w:r>
            <w:r>
              <w:fldChar w:fldCharType="separate"/>
            </w:r>
            <w:r>
              <w:t>17</w:t>
            </w:r>
            <w:r>
              <w:fldChar w:fldCharType="end"/>
            </w:r>
          </w:hyperlink>
        </w:p>
        <w:p>
          <w:pPr>
            <w:pStyle w:val="TOC2"/>
            <w:tabs>
              <w:tab w:val="right" w:leader="dot" w:pos="9360"/>
            </w:tabs>
          </w:pPr>
          <w:hyperlink w:anchor="_Toc100033" w:history="1">
            <w:r>
              <w:t xml:space="preserve">4.9  Performance</w:t>
            </w:r>
            <w:r>
              <w:tab/>
            </w:r>
            <w:r>
              <w:fldChar w:fldCharType="begin"/>
            </w:r>
            <w:r>
              <w:instrText xml:space="preserve"> PAGEREF _Toc100033 \h </w:instrText>
            </w:r>
            <w:r>
              <w:fldChar w:fldCharType="separate"/>
            </w:r>
            <w:r>
              <w:t>18</w:t>
            </w:r>
            <w:r>
              <w:fldChar w:fldCharType="end"/>
            </w:r>
          </w:hyperlink>
        </w:p>
        <w:p>
          <w:pPr>
            <w:pStyle w:val="TOC1"/>
            <w:tabs>
              <w:tab w:val="right" w:leader="dot" w:pos="9360"/>
            </w:tabs>
          </w:pPr>
          <w:hyperlink w:anchor="_Toc100034" w:history="1">
            <w:r>
              <w:t xml:space="preserve">5  Data formats</w:t>
            </w:r>
            <w:r>
              <w:tab/>
            </w:r>
            <w:r>
              <w:fldChar w:fldCharType="begin"/>
            </w:r>
            <w:r>
              <w:instrText xml:space="preserve"> PAGEREF _Toc100034 \h </w:instrText>
            </w:r>
            <w:r>
              <w:fldChar w:fldCharType="separate"/>
            </w:r>
            <w:r>
              <w:t>18</w:t>
            </w:r>
            <w:r>
              <w:fldChar w:fldCharType="end"/>
            </w:r>
          </w:hyperlink>
        </w:p>
        <w:p>
          <w:pPr>
            <w:pStyle w:val="TOC2"/>
            <w:tabs>
              <w:tab w:val="right" w:leader="dot" w:pos="9360"/>
            </w:tabs>
          </w:pPr>
          <w:hyperlink w:anchor="_Toc100035" w:history="1">
            <w:r>
              <w:t xml:space="preserve">5.1  Input file</w:t>
            </w:r>
            <w:r>
              <w:tab/>
            </w:r>
            <w:r>
              <w:fldChar w:fldCharType="begin"/>
            </w:r>
            <w:r>
              <w:instrText xml:space="preserve"> PAGEREF _Toc100035 \h </w:instrText>
            </w:r>
            <w:r>
              <w:fldChar w:fldCharType="separate"/>
            </w:r>
            <w:r>
              <w:t>18</w:t>
            </w:r>
            <w:r>
              <w:fldChar w:fldCharType="end"/>
            </w:r>
          </w:hyperlink>
        </w:p>
        <w:p>
          <w:pPr>
            <w:pStyle w:val="TOC2"/>
            <w:tabs>
              <w:tab w:val="right" w:leader="dot" w:pos="9360"/>
            </w:tabs>
          </w:pPr>
          <w:hyperlink w:anchor="_Toc100036" w:history="1">
            <w:r>
              <w:t xml:space="preserve">5.2  Export workbook</w:t>
            </w:r>
            <w:r>
              <w:tab/>
            </w:r>
            <w:r>
              <w:fldChar w:fldCharType="begin"/>
            </w:r>
            <w:r>
              <w:instrText xml:space="preserve"> PAGEREF _Toc100036 \h </w:instrText>
            </w:r>
            <w:r>
              <w:fldChar w:fldCharType="separate"/>
            </w:r>
            <w:r>
              <w:t>19</w:t>
            </w:r>
            <w:r>
              <w:fldChar w:fldCharType="end"/>
            </w:r>
          </w:hyperlink>
        </w:p>
        <w:p>
          <w:pPr>
            <w:pStyle w:val="TOC2"/>
            <w:tabs>
              <w:tab w:val="right" w:leader="dot" w:pos="9360"/>
            </w:tabs>
          </w:pPr>
          <w:hyperlink w:anchor="_Toc100037" w:history="1">
            <w:r>
              <w:t xml:space="preserve">5.3  Snapshot format pileopt/1</w:t>
            </w:r>
            <w:r>
              <w:tab/>
            </w:r>
            <w:r>
              <w:fldChar w:fldCharType="begin"/>
            </w:r>
            <w:r>
              <w:instrText xml:space="preserve"> PAGEREF _Toc100037 \h </w:instrText>
            </w:r>
            <w:r>
              <w:fldChar w:fldCharType="separate"/>
            </w:r>
            <w:r>
              <w:t>19</w:t>
            </w:r>
            <w:r>
              <w:fldChar w:fldCharType="end"/>
            </w:r>
          </w:hyperlink>
        </w:p>
        <w:p>
          <w:pPr>
            <w:pStyle w:val="TOC2"/>
            <w:tabs>
              <w:tab w:val="right" w:leader="dot" w:pos="9360"/>
            </w:tabs>
          </w:pPr>
          <w:hyperlink w:anchor="_Toc100038" w:history="1">
            <w:r>
              <w:t xml:space="preserve">5.4  Upload form</w:t>
            </w:r>
            <w:r>
              <w:tab/>
            </w:r>
            <w:r>
              <w:fldChar w:fldCharType="begin"/>
            </w:r>
            <w:r>
              <w:instrText xml:space="preserve"> PAGEREF _Toc100038 \h </w:instrText>
            </w:r>
            <w:r>
              <w:fldChar w:fldCharType="separate"/>
            </w:r>
            <w:r>
              <w:t>20</w:t>
            </w:r>
            <w:r>
              <w:fldChar w:fldCharType="end"/>
            </w:r>
          </w:hyperlink>
        </w:p>
        <w:p>
          <w:pPr>
            <w:pStyle w:val="TOC1"/>
            <w:tabs>
              <w:tab w:val="right" w:leader="dot" w:pos="9360"/>
            </w:tabs>
          </w:pPr>
          <w:hyperlink w:anchor="_Toc100039" w:history="1">
            <w:r>
              <w:t xml:space="preserve">6  Back end</w:t>
            </w:r>
            <w:r>
              <w:tab/>
            </w:r>
            <w:r>
              <w:fldChar w:fldCharType="begin"/>
            </w:r>
            <w:r>
              <w:instrText xml:space="preserve"> PAGEREF _Toc100039 \h </w:instrText>
            </w:r>
            <w:r>
              <w:fldChar w:fldCharType="separate"/>
            </w:r>
            <w:r>
              <w:t>20</w:t>
            </w:r>
            <w:r>
              <w:fldChar w:fldCharType="end"/>
            </w:r>
          </w:hyperlink>
        </w:p>
        <w:p>
          <w:pPr>
            <w:pStyle w:val="TOC2"/>
            <w:tabs>
              <w:tab w:val="right" w:leader="dot" w:pos="9360"/>
            </w:tabs>
          </w:pPr>
          <w:hyperlink w:anchor="_Toc100040" w:history="1">
            <w:r>
              <w:t xml:space="preserve">6.1  Modules</w:t>
            </w:r>
            <w:r>
              <w:tab/>
            </w:r>
            <w:r>
              <w:fldChar w:fldCharType="begin"/>
            </w:r>
            <w:r>
              <w:instrText xml:space="preserve"> PAGEREF _Toc100040 \h </w:instrText>
            </w:r>
            <w:r>
              <w:fldChar w:fldCharType="separate"/>
            </w:r>
            <w:r>
              <w:t>20</w:t>
            </w:r>
            <w:r>
              <w:fldChar w:fldCharType="end"/>
            </w:r>
          </w:hyperlink>
        </w:p>
        <w:p>
          <w:pPr>
            <w:pStyle w:val="TOC2"/>
            <w:tabs>
              <w:tab w:val="right" w:leader="dot" w:pos="9360"/>
            </w:tabs>
          </w:pPr>
          <w:hyperlink w:anchor="_Toc100041" w:history="1">
            <w:r>
              <w:t xml:space="preserve">6.2  Request lifecycle</w:t>
            </w:r>
            <w:r>
              <w:tab/>
            </w:r>
            <w:r>
              <w:fldChar w:fldCharType="begin"/>
            </w:r>
            <w:r>
              <w:instrText xml:space="preserve"> PAGEREF _Toc100041 \h </w:instrText>
            </w:r>
            <w:r>
              <w:fldChar w:fldCharType="separate"/>
            </w:r>
            <w:r>
              <w:t>21</w:t>
            </w:r>
            <w:r>
              <w:fldChar w:fldCharType="end"/>
            </w:r>
          </w:hyperlink>
        </w:p>
        <w:p>
          <w:pPr>
            <w:pStyle w:val="TOC2"/>
            <w:tabs>
              <w:tab w:val="right" w:leader="dot" w:pos="9360"/>
            </w:tabs>
          </w:pPr>
          <w:hyperlink w:anchor="_Toc100042" w:history="1">
            <w:r>
              <w:t xml:space="preserve">6.3  API reference</w:t>
            </w:r>
            <w:r>
              <w:tab/>
            </w:r>
            <w:r>
              <w:fldChar w:fldCharType="begin"/>
            </w:r>
            <w:r>
              <w:instrText xml:space="preserve"> PAGEREF _Toc100042 \h </w:instrText>
            </w:r>
            <w:r>
              <w:fldChar w:fldCharType="separate"/>
            </w:r>
            <w:r>
              <w:t>21</w:t>
            </w:r>
            <w:r>
              <w:fldChar w:fldCharType="end"/>
            </w:r>
          </w:hyperlink>
        </w:p>
        <w:p>
          <w:pPr>
            <w:pStyle w:val="TOC2"/>
            <w:tabs>
              <w:tab w:val="right" w:leader="dot" w:pos="9360"/>
            </w:tabs>
          </w:pPr>
          <w:hyperlink w:anchor="_Toc100045" w:history="1">
            <w:r>
              <w:t xml:space="preserve">6.4  Data model</w:t>
            </w:r>
            <w:r>
              <w:tab/>
            </w:r>
            <w:r>
              <w:fldChar w:fldCharType="begin"/>
            </w:r>
            <w:r>
              <w:instrText xml:space="preserve"> PAGEREF _Toc100045 \h </w:instrText>
            </w:r>
            <w:r>
              <w:fldChar w:fldCharType="separate"/>
            </w:r>
            <w:r>
              <w:t>24</w:t>
            </w:r>
            <w:r>
              <w:fldChar w:fldCharType="end"/>
            </w:r>
          </w:hyperlink>
        </w:p>
        <w:p>
          <w:pPr>
            <w:pStyle w:val="TOC2"/>
            <w:tabs>
              <w:tab w:val="right" w:leader="dot" w:pos="9360"/>
            </w:tabs>
          </w:pPr>
          <w:hyperlink w:anchor="_Toc100046" w:history="1">
            <w:r>
              <w:t xml:space="preserve">6.5  Storage and integrity</w:t>
            </w:r>
            <w:r>
              <w:tab/>
            </w:r>
            <w:r>
              <w:fldChar w:fldCharType="begin"/>
            </w:r>
            <w:r>
              <w:instrText xml:space="preserve"> PAGEREF _Toc100046 \h </w:instrText>
            </w:r>
            <w:r>
              <w:fldChar w:fldCharType="separate"/>
            </w:r>
            <w:r>
              <w:t>24</w:t>
            </w:r>
            <w:r>
              <w:fldChar w:fldCharType="end"/>
            </w:r>
          </w:hyperlink>
        </w:p>
        <w:p>
          <w:pPr>
            <w:pStyle w:val="TOC2"/>
            <w:tabs>
              <w:tab w:val="right" w:leader="dot" w:pos="9360"/>
            </w:tabs>
          </w:pPr>
          <w:hyperlink w:anchor="_Toc100047" w:history="1">
            <w:r>
              <w:t xml:space="preserve">6.6  Concurrency and permissions</w:t>
            </w:r>
            <w:r>
              <w:tab/>
            </w:r>
            <w:r>
              <w:fldChar w:fldCharType="begin"/>
            </w:r>
            <w:r>
              <w:instrText xml:space="preserve"> PAGEREF _Toc100047 \h </w:instrText>
            </w:r>
            <w:r>
              <w:fldChar w:fldCharType="separate"/>
            </w:r>
            <w:r>
              <w:t>25</w:t>
            </w:r>
            <w:r>
              <w:fldChar w:fldCharType="end"/>
            </w:r>
          </w:hyperlink>
        </w:p>
        <w:p>
          <w:pPr>
            <w:pStyle w:val="TOC2"/>
            <w:tabs>
              <w:tab w:val="right" w:leader="dot" w:pos="9360"/>
            </w:tabs>
          </w:pPr>
          <w:hyperlink w:anchor="_Toc100048" w:history="1">
            <w:r>
              <w:t xml:space="preserve">6.7  Configuration</w:t>
            </w:r>
            <w:r>
              <w:tab/>
            </w:r>
            <w:r>
              <w:fldChar w:fldCharType="begin"/>
            </w:r>
            <w:r>
              <w:instrText xml:space="preserve"> PAGEREF _Toc100048 \h </w:instrText>
            </w:r>
            <w:r>
              <w:fldChar w:fldCharType="separate"/>
            </w:r>
            <w:r>
              <w:t>26</w:t>
            </w:r>
            <w:r>
              <w:fldChar w:fldCharType="end"/>
            </w:r>
          </w:hyperlink>
        </w:p>
        <w:p>
          <w:pPr>
            <w:pStyle w:val="TOC2"/>
            <w:tabs>
              <w:tab w:val="right" w:leader="dot" w:pos="9360"/>
            </w:tabs>
          </w:pPr>
          <w:hyperlink w:anchor="_Toc100049" w:history="1">
            <w:r>
              <w:t xml:space="preserve">6.8  Logging</w:t>
            </w:r>
            <w:r>
              <w:tab/>
            </w:r>
            <w:r>
              <w:fldChar w:fldCharType="begin"/>
            </w:r>
            <w:r>
              <w:instrText xml:space="preserve"> PAGEREF _Toc100049 \h </w:instrText>
            </w:r>
            <w:r>
              <w:fldChar w:fldCharType="separate"/>
            </w:r>
            <w:r>
              <w:t>26</w:t>
            </w:r>
            <w:r>
              <w:fldChar w:fldCharType="end"/>
            </w:r>
          </w:hyperlink>
        </w:p>
        <w:p>
          <w:pPr>
            <w:pStyle w:val="TOC1"/>
            <w:tabs>
              <w:tab w:val="right" w:leader="dot" w:pos="9360"/>
            </w:tabs>
          </w:pPr>
          <w:hyperlink w:anchor="_Toc100050" w:history="1">
            <w:r>
              <w:t xml:space="preserve">7  Security</w:t>
            </w:r>
            <w:r>
              <w:tab/>
            </w:r>
            <w:r>
              <w:fldChar w:fldCharType="begin"/>
            </w:r>
            <w:r>
              <w:instrText xml:space="preserve"> PAGEREF _Toc100050 \h </w:instrText>
            </w:r>
            <w:r>
              <w:fldChar w:fldCharType="separate"/>
            </w:r>
            <w:r>
              <w:t>27</w:t>
            </w:r>
            <w:r>
              <w:fldChar w:fldCharType="end"/>
            </w:r>
          </w:hyperlink>
        </w:p>
        <w:p>
          <w:pPr>
            <w:pStyle w:val="TOC2"/>
            <w:tabs>
              <w:tab w:val="right" w:leader="dot" w:pos="9360"/>
            </w:tabs>
          </w:pPr>
          <w:hyperlink w:anchor="_Toc100051" w:history="1">
            <w:r>
              <w:t xml:space="preserve">7.1  Trust boundaries and controls</w:t>
            </w:r>
            <w:r>
              <w:tab/>
            </w:r>
            <w:r>
              <w:fldChar w:fldCharType="begin"/>
            </w:r>
            <w:r>
              <w:instrText xml:space="preserve"> PAGEREF _Toc100051 \h </w:instrText>
            </w:r>
            <w:r>
              <w:fldChar w:fldCharType="separate"/>
            </w:r>
            <w:r>
              <w:t>27</w:t>
            </w:r>
            <w:r>
              <w:fldChar w:fldCharType="end"/>
            </w:r>
          </w:hyperlink>
        </w:p>
        <w:p>
          <w:pPr>
            <w:pStyle w:val="TOC2"/>
            <w:tabs>
              <w:tab w:val="right" w:leader="dot" w:pos="9360"/>
            </w:tabs>
          </w:pPr>
          <w:hyperlink w:anchor="_Toc100052" w:history="1">
            <w:r>
              <w:t xml:space="preserve">7.2  Access matrix</w:t>
            </w:r>
            <w:r>
              <w:tab/>
            </w:r>
            <w:r>
              <w:fldChar w:fldCharType="begin"/>
            </w:r>
            <w:r>
              <w:instrText xml:space="preserve"> PAGEREF _Toc100052 \h </w:instrText>
            </w:r>
            <w:r>
              <w:fldChar w:fldCharType="separate"/>
            </w:r>
            <w:r>
              <w:t>27</w:t>
            </w:r>
            <w:r>
              <w:fldChar w:fldCharType="end"/>
            </w:r>
          </w:hyperlink>
        </w:p>
        <w:p>
          <w:pPr>
            <w:pStyle w:val="TOC2"/>
            <w:tabs>
              <w:tab w:val="right" w:leader="dot" w:pos="9360"/>
            </w:tabs>
          </w:pPr>
          <w:hyperlink w:anchor="_Toc100053" w:history="1">
            <w:r>
              <w:t xml:space="preserve">7.3  Input validation and resource limits</w:t>
            </w:r>
            <w:r>
              <w:tab/>
            </w:r>
            <w:r>
              <w:fldChar w:fldCharType="begin"/>
            </w:r>
            <w:r>
              <w:instrText xml:space="preserve"> PAGEREF _Toc100053 \h </w:instrText>
            </w:r>
            <w:r>
              <w:fldChar w:fldCharType="separate"/>
            </w:r>
            <w:r>
              <w:t>27</w:t>
            </w:r>
            <w:r>
              <w:fldChar w:fldCharType="end"/>
            </w:r>
          </w:hyperlink>
        </w:p>
        <w:p>
          <w:pPr>
            <w:pStyle w:val="TOC2"/>
            <w:tabs>
              <w:tab w:val="right" w:leader="dot" w:pos="9360"/>
            </w:tabs>
          </w:pPr>
          <w:hyperlink w:anchor="_Toc100054" w:history="1">
            <w:r>
              <w:t xml:space="preserve">7.4  HTTP hardening</w:t>
            </w:r>
            <w:r>
              <w:tab/>
            </w:r>
            <w:r>
              <w:fldChar w:fldCharType="begin"/>
            </w:r>
            <w:r>
              <w:instrText xml:space="preserve"> PAGEREF _Toc100054 \h </w:instrText>
            </w:r>
            <w:r>
              <w:fldChar w:fldCharType="separate"/>
            </w:r>
            <w:r>
              <w:t>28</w:t>
            </w:r>
            <w:r>
              <w:fldChar w:fldCharType="end"/>
            </w:r>
          </w:hyperlink>
        </w:p>
        <w:p>
          <w:pPr>
            <w:pStyle w:val="TOC2"/>
            <w:tabs>
              <w:tab w:val="right" w:leader="dot" w:pos="9360"/>
            </w:tabs>
          </w:pPr>
          <w:hyperlink w:anchor="_Toc100055" w:history="1">
            <w:r>
              <w:t xml:space="preserve">7.5  Data protection</w:t>
            </w:r>
            <w:r>
              <w:tab/>
            </w:r>
            <w:r>
              <w:fldChar w:fldCharType="begin"/>
            </w:r>
            <w:r>
              <w:instrText xml:space="preserve"> PAGEREF _Toc100055 \h </w:instrText>
            </w:r>
            <w:r>
              <w:fldChar w:fldCharType="separate"/>
            </w:r>
            <w:r>
              <w:t>28</w:t>
            </w:r>
            <w:r>
              <w:fldChar w:fldCharType="end"/>
            </w:r>
          </w:hyperlink>
        </w:p>
        <w:p>
          <w:pPr>
            <w:pStyle w:val="TOC2"/>
            <w:tabs>
              <w:tab w:val="right" w:leader="dot" w:pos="9360"/>
            </w:tabs>
          </w:pPr>
          <w:hyperlink w:anchor="_Toc100056" w:history="1">
            <w:r>
              <w:t xml:space="preserve">7.6  Supply chain</w:t>
            </w:r>
            <w:r>
              <w:tab/>
            </w:r>
            <w:r>
              <w:fldChar w:fldCharType="begin"/>
            </w:r>
            <w:r>
              <w:instrText xml:space="preserve"> PAGEREF _Toc100056 \h </w:instrText>
            </w:r>
            <w:r>
              <w:fldChar w:fldCharType="separate"/>
            </w:r>
            <w:r>
              <w:t>28</w:t>
            </w:r>
            <w:r>
              <w:fldChar w:fldCharType="end"/>
            </w:r>
          </w:hyperlink>
        </w:p>
        <w:p>
          <w:pPr>
            <w:pStyle w:val="TOC2"/>
            <w:tabs>
              <w:tab w:val="right" w:leader="dot" w:pos="9360"/>
            </w:tabs>
          </w:pPr>
          <w:hyperlink w:anchor="_Toc100057" w:history="1">
            <w:r>
              <w:t xml:space="preserve">7.7  Operational hazards</w:t>
            </w:r>
            <w:r>
              <w:tab/>
            </w:r>
            <w:r>
              <w:fldChar w:fldCharType="begin"/>
            </w:r>
            <w:r>
              <w:instrText xml:space="preserve"> PAGEREF _Toc100057 \h </w:instrText>
            </w:r>
            <w:r>
              <w:fldChar w:fldCharType="separate"/>
            </w:r>
            <w:r>
              <w:t>29</w:t>
            </w:r>
            <w:r>
              <w:fldChar w:fldCharType="end"/>
            </w:r>
          </w:hyperlink>
        </w:p>
        <w:p>
          <w:pPr>
            <w:pStyle w:val="TOC1"/>
            <w:tabs>
              <w:tab w:val="right" w:leader="dot" w:pos="9360"/>
            </w:tabs>
          </w:pPr>
          <w:hyperlink w:anchor="_Toc100058" w:history="1">
            <w:r>
              <w:t xml:space="preserve">8  Build, test and deploy</w:t>
            </w:r>
            <w:r>
              <w:tab/>
            </w:r>
            <w:r>
              <w:fldChar w:fldCharType="begin"/>
            </w:r>
            <w:r>
              <w:instrText xml:space="preserve"> PAGEREF _Toc100058 \h </w:instrText>
            </w:r>
            <w:r>
              <w:fldChar w:fldCharType="separate"/>
            </w:r>
            <w:r>
              <w:t>29</w:t>
            </w:r>
            <w:r>
              <w:fldChar w:fldCharType="end"/>
            </w:r>
          </w:hyperlink>
        </w:p>
        <w:p>
          <w:pPr>
            <w:pStyle w:val="TOC2"/>
            <w:tabs>
              <w:tab w:val="right" w:leader="dot" w:pos="9360"/>
            </w:tabs>
          </w:pPr>
          <w:hyperlink w:anchor="_Toc100059" w:history="1">
            <w:r>
              <w:t xml:space="preserve">8.1  Prerequisites</w:t>
            </w:r>
            <w:r>
              <w:tab/>
            </w:r>
            <w:r>
              <w:fldChar w:fldCharType="begin"/>
            </w:r>
            <w:r>
              <w:instrText xml:space="preserve"> PAGEREF _Toc100059 \h </w:instrText>
            </w:r>
            <w:r>
              <w:fldChar w:fldCharType="separate"/>
            </w:r>
            <w:r>
              <w:t>29</w:t>
            </w:r>
            <w:r>
              <w:fldChar w:fldCharType="end"/>
            </w:r>
          </w:hyperlink>
        </w:p>
        <w:p>
          <w:pPr>
            <w:pStyle w:val="TOC2"/>
            <w:tabs>
              <w:tab w:val="right" w:leader="dot" w:pos="9360"/>
            </w:tabs>
          </w:pPr>
          <w:hyperlink w:anchor="_Toc100060" w:history="1">
            <w:r>
              <w:t xml:space="preserve">8.2  Run locally</w:t>
            </w:r>
            <w:r>
              <w:tab/>
            </w:r>
            <w:r>
              <w:fldChar w:fldCharType="begin"/>
            </w:r>
            <w:r>
              <w:instrText xml:space="preserve"> PAGEREF _Toc100060 \h </w:instrText>
            </w:r>
            <w:r>
              <w:fldChar w:fldCharType="separate"/>
            </w:r>
            <w:r>
              <w:t>29</w:t>
            </w:r>
            <w:r>
              <w:fldChar w:fldCharType="end"/>
            </w:r>
          </w:hyperlink>
        </w:p>
        <w:p>
          <w:pPr>
            <w:pStyle w:val="TOC2"/>
            <w:tabs>
              <w:tab w:val="right" w:leader="dot" w:pos="9360"/>
            </w:tabs>
          </w:pPr>
          <w:hyperlink w:anchor="_Toc100061" w:history="1">
            <w:r>
              <w:t xml:space="preserve">8.3  Scripts</w:t>
            </w:r>
            <w:r>
              <w:tab/>
            </w:r>
            <w:r>
              <w:fldChar w:fldCharType="begin"/>
            </w:r>
            <w:r>
              <w:instrText xml:space="preserve"> PAGEREF _Toc100061 \h </w:instrText>
            </w:r>
            <w:r>
              <w:fldChar w:fldCharType="separate"/>
            </w:r>
            <w:r>
              <w:t>30</w:t>
            </w:r>
            <w:r>
              <w:fldChar w:fldCharType="end"/>
            </w:r>
          </w:hyperlink>
        </w:p>
        <w:p>
          <w:pPr>
            <w:pStyle w:val="TOC2"/>
            <w:tabs>
              <w:tab w:val="right" w:leader="dot" w:pos="9360"/>
            </w:tabs>
          </w:pPr>
          <w:hyperlink w:anchor="_Toc100062" w:history="1">
            <w:r>
              <w:t xml:space="preserve">8.4  Tests</w:t>
            </w:r>
            <w:r>
              <w:tab/>
            </w:r>
            <w:r>
              <w:fldChar w:fldCharType="begin"/>
            </w:r>
            <w:r>
              <w:instrText xml:space="preserve"> PAGEREF _Toc100062 \h </w:instrText>
            </w:r>
            <w:r>
              <w:fldChar w:fldCharType="separate"/>
            </w:r>
            <w:r>
              <w:t>30</w:t>
            </w:r>
            <w:r>
              <w:fldChar w:fldCharType="end"/>
            </w:r>
          </w:hyperlink>
        </w:p>
        <w:p>
          <w:pPr>
            <w:pStyle w:val="TOC2"/>
            <w:tabs>
              <w:tab w:val="right" w:leader="dot" w:pos="9360"/>
            </w:tabs>
          </w:pPr>
          <w:hyperlink w:anchor="_Toc100063" w:history="1">
            <w:r>
              <w:t xml:space="preserve">8.5  Container image</w:t>
            </w:r>
            <w:r>
              <w:tab/>
            </w:r>
            <w:r>
              <w:fldChar w:fldCharType="begin"/>
            </w:r>
            <w:r>
              <w:instrText xml:space="preserve"> PAGEREF _Toc100063 \h </w:instrText>
            </w:r>
            <w:r>
              <w:fldChar w:fldCharType="separate"/>
            </w:r>
            <w:r>
              <w:t>30</w:t>
            </w:r>
            <w:r>
              <w:fldChar w:fldCharType="end"/>
            </w:r>
          </w:hyperlink>
        </w:p>
        <w:p>
          <w:pPr>
            <w:pStyle w:val="TOC2"/>
            <w:tabs>
              <w:tab w:val="right" w:leader="dot" w:pos="9360"/>
            </w:tabs>
          </w:pPr>
          <w:hyperlink w:anchor="_Toc100064" w:history="1">
            <w:r>
              <w:t xml:space="preserve">8.6  CI/CD pipeline</w:t>
            </w:r>
            <w:r>
              <w:tab/>
            </w:r>
            <w:r>
              <w:fldChar w:fldCharType="begin"/>
            </w:r>
            <w:r>
              <w:instrText xml:space="preserve"> PAGEREF _Toc100064 \h </w:instrText>
            </w:r>
            <w:r>
              <w:fldChar w:fldCharType="separate"/>
            </w:r>
            <w:r>
              <w:t>31</w:t>
            </w:r>
            <w:r>
              <w:fldChar w:fldCharType="end"/>
            </w:r>
          </w:hyperlink>
        </w:p>
        <w:p>
          <w:pPr>
            <w:pStyle w:val="TOC2"/>
            <w:tabs>
              <w:tab w:val="right" w:leader="dot" w:pos="9360"/>
            </w:tabs>
          </w:pPr>
          <w:hyperlink w:anchor="_Toc100065" w:history="1">
            <w:r>
              <w:t xml:space="preserve">8.7  Deployment and rollback</w:t>
            </w:r>
            <w:r>
              <w:tab/>
            </w:r>
            <w:r>
              <w:fldChar w:fldCharType="begin"/>
            </w:r>
            <w:r>
              <w:instrText xml:space="preserve"> PAGEREF _Toc100065 \h </w:instrText>
            </w:r>
            <w:r>
              <w:fldChar w:fldCharType="separate"/>
            </w:r>
            <w:r>
              <w:t>31</w:t>
            </w:r>
            <w:r>
              <w:fldChar w:fldCharType="end"/>
            </w:r>
          </w:hyperlink>
        </w:p>
        <w:p>
          <w:pPr>
            <w:pStyle w:val="TOC2"/>
            <w:tabs>
              <w:tab w:val="right" w:leader="dot" w:pos="9360"/>
            </w:tabs>
          </w:pPr>
          <w:hyperlink w:anchor="_Toc100066" w:history="1">
            <w:r>
              <w:t xml:space="preserve">8.8  DNS</w:t>
            </w:r>
            <w:r>
              <w:tab/>
            </w:r>
            <w:r>
              <w:fldChar w:fldCharType="begin"/>
            </w:r>
            <w:r>
              <w:instrText xml:space="preserve"> PAGEREF _Toc100066 \h </w:instrText>
            </w:r>
            <w:r>
              <w:fldChar w:fldCharType="separate"/>
            </w:r>
            <w:r>
              <w:t>32</w:t>
            </w:r>
            <w:r>
              <w:fldChar w:fldCharType="end"/>
            </w:r>
          </w:hyperlink>
        </w:p>
        <w:p>
          <w:pPr>
            <w:pStyle w:val="TOC1"/>
            <w:tabs>
              <w:tab w:val="right" w:leader="dot" w:pos="9360"/>
            </w:tabs>
          </w:pPr>
          <w:hyperlink w:anchor="_Toc100067" w:history="1">
            <w:r>
              <w:t xml:space="preserve">9  Operations</w:t>
            </w:r>
            <w:r>
              <w:tab/>
            </w:r>
            <w:r>
              <w:fldChar w:fldCharType="begin"/>
            </w:r>
            <w:r>
              <w:instrText xml:space="preserve"> PAGEREF _Toc100067 \h </w:instrText>
            </w:r>
            <w:r>
              <w:fldChar w:fldCharType="separate"/>
            </w:r>
            <w:r>
              <w:t>32</w:t>
            </w:r>
            <w:r>
              <w:fldChar w:fldCharType="end"/>
            </w:r>
          </w:hyperlink>
        </w:p>
        <w:p>
          <w:pPr>
            <w:pStyle w:val="TOC2"/>
            <w:tabs>
              <w:tab w:val="right" w:leader="dot" w:pos="9360"/>
            </w:tabs>
          </w:pPr>
          <w:hyperlink w:anchor="_Toc100068" w:history="1">
            <w:r>
              <w:t xml:space="preserve">9.1  Health, version and logs</w:t>
            </w:r>
            <w:r>
              <w:tab/>
            </w:r>
            <w:r>
              <w:fldChar w:fldCharType="begin"/>
            </w:r>
            <w:r>
              <w:instrText xml:space="preserve"> PAGEREF _Toc100068 \h </w:instrText>
            </w:r>
            <w:r>
              <w:fldChar w:fldCharType="separate"/>
            </w:r>
            <w:r>
              <w:t>32</w:t>
            </w:r>
            <w:r>
              <w:fldChar w:fldCharType="end"/>
            </w:r>
          </w:hyperlink>
        </w:p>
        <w:p>
          <w:pPr>
            <w:pStyle w:val="TOC2"/>
            <w:tabs>
              <w:tab w:val="right" w:leader="dot" w:pos="9360"/>
            </w:tabs>
          </w:pPr>
          <w:hyperlink w:anchor="_Toc100069" w:history="1">
            <w:r>
              <w:t xml:space="preserve">9.2  Failure modes</w:t>
            </w:r>
            <w:r>
              <w:tab/>
            </w:r>
            <w:r>
              <w:fldChar w:fldCharType="begin"/>
            </w:r>
            <w:r>
              <w:instrText xml:space="preserve"> PAGEREF _Toc100069 \h </w:instrText>
            </w:r>
            <w:r>
              <w:fldChar w:fldCharType="separate"/>
            </w:r>
            <w:r>
              <w:t>32</w:t>
            </w:r>
            <w:r>
              <w:fldChar w:fldCharType="end"/>
            </w:r>
          </w:hyperlink>
        </w:p>
        <w:p>
          <w:pPr>
            <w:pStyle w:val="TOC2"/>
            <w:tabs>
              <w:tab w:val="right" w:leader="dot" w:pos="9360"/>
            </w:tabs>
          </w:pPr>
          <w:hyperlink w:anchor="_Toc100070" w:history="1">
            <w:r>
              <w:t xml:space="preserve">9.3  Data retention and backups</w:t>
            </w:r>
            <w:r>
              <w:tab/>
            </w:r>
            <w:r>
              <w:fldChar w:fldCharType="begin"/>
            </w:r>
            <w:r>
              <w:instrText xml:space="preserve"> PAGEREF _Toc100070 \h </w:instrText>
            </w:r>
            <w:r>
              <w:fldChar w:fldCharType="separate"/>
            </w:r>
            <w:r>
              <w:t>33</w:t>
            </w:r>
            <w:r>
              <w:fldChar w:fldCharType="end"/>
            </w:r>
          </w:hyperlink>
        </w:p>
        <w:p>
          <w:pPr>
            <w:pStyle w:val="TOC2"/>
            <w:tabs>
              <w:tab w:val="right" w:leader="dot" w:pos="9360"/>
            </w:tabs>
          </w:pPr>
          <w:hyperlink w:anchor="_Toc100071" w:history="1">
            <w:r>
              <w:t xml:space="preserve">9.4  Changing replica size</w:t>
            </w:r>
            <w:r>
              <w:tab/>
            </w:r>
            <w:r>
              <w:fldChar w:fldCharType="begin"/>
            </w:r>
            <w:r>
              <w:instrText xml:space="preserve"> PAGEREF _Toc100071 \h </w:instrText>
            </w:r>
            <w:r>
              <w:fldChar w:fldCharType="separate"/>
            </w:r>
            <w:r>
              <w:t>33</w:t>
            </w:r>
            <w:r>
              <w:fldChar w:fldCharType="end"/>
            </w:r>
          </w:hyperlink>
        </w:p>
        <w:p>
          <w:pPr>
            <w:pStyle w:val="TOC2"/>
            <w:tabs>
              <w:tab w:val="right" w:leader="dot" w:pos="9360"/>
            </w:tabs>
          </w:pPr>
          <w:hyperlink w:anchor="_Toc100072" w:history="1">
            <w:r>
              <w:t xml:space="preserve">9.5  Schema changes</w:t>
            </w:r>
            <w:r>
              <w:tab/>
            </w:r>
            <w:r>
              <w:fldChar w:fldCharType="begin"/>
            </w:r>
            <w:r>
              <w:instrText xml:space="preserve"> PAGEREF _Toc100072 \h </w:instrText>
            </w:r>
            <w:r>
              <w:fldChar w:fldCharType="separate"/>
            </w:r>
            <w:r>
              <w:t>33</w:t>
            </w:r>
            <w:r>
              <w:fldChar w:fldCharType="end"/>
            </w:r>
          </w:hyperlink>
        </w:p>
        <w:p>
          <w:pPr>
            <w:pStyle w:val="TOC2"/>
            <w:tabs>
              <w:tab w:val="right" w:leader="dot" w:pos="9360"/>
            </w:tabs>
          </w:pPr>
          <w:hyperlink w:anchor="_Toc100073" w:history="1">
            <w:r>
              <w:t xml:space="preserve">9.6  Run administrators</w:t>
            </w:r>
            <w:r>
              <w:tab/>
            </w:r>
            <w:r>
              <w:fldChar w:fldCharType="begin"/>
            </w:r>
            <w:r>
              <w:instrText xml:space="preserve"> PAGEREF _Toc100073 \h </w:instrText>
            </w:r>
            <w:r>
              <w:fldChar w:fldCharType="separate"/>
            </w:r>
            <w:r>
              <w:t>33</w:t>
            </w:r>
            <w:r>
              <w:fldChar w:fldCharType="end"/>
            </w:r>
          </w:hyperlink>
        </w:p>
        <w:p>
          <w:pPr>
            <w:pStyle w:val="TOC1"/>
            <w:tabs>
              <w:tab w:val="right" w:leader="dot" w:pos="9360"/>
            </w:tabs>
          </w:pPr>
          <w:hyperlink w:anchor="_Toc100074" w:history="1">
            <w:r>
              <w:t xml:space="preserve">10  Known issues and technical debt</w:t>
            </w:r>
            <w:r>
              <w:tab/>
            </w:r>
            <w:r>
              <w:fldChar w:fldCharType="begin"/>
            </w:r>
            <w:r>
              <w:instrText xml:space="preserve"> PAGEREF _Toc100074 \h </w:instrText>
            </w:r>
            <w:r>
              <w:fldChar w:fldCharType="separate"/>
            </w:r>
            <w:r>
              <w:t>33</w:t>
            </w:r>
            <w:r>
              <w:fldChar w:fldCharType="end"/>
            </w:r>
          </w:hyperlink>
        </w:p>
        <w:p>
          <w:pPr>
            <w:pStyle w:val="TOC2"/>
            <w:tabs>
              <w:tab w:val="right" w:leader="dot" w:pos="9360"/>
            </w:tabs>
          </w:pPr>
          <w:hyperlink w:anchor="_Toc100075" w:history="1">
            <w:r>
              <w:t xml:space="preserve">10.1  Suggested follow-ups</w:t>
            </w:r>
            <w:r>
              <w:tab/>
            </w:r>
            <w:r>
              <w:fldChar w:fldCharType="begin"/>
            </w:r>
            <w:r>
              <w:instrText xml:space="preserve"> PAGEREF _Toc100075 \h </w:instrText>
            </w:r>
            <w:r>
              <w:fldChar w:fldCharType="separate"/>
            </w:r>
            <w:r>
              <w:t>37</w:t>
            </w:r>
            <w:r>
              <w:fldChar w:fldCharType="end"/>
            </w:r>
          </w:hyperlink>
        </w:p>
        <w:p>
          <w:pPr>
            <w:pStyle w:val="TOC2"/>
            <w:tabs>
              <w:tab w:val="right" w:leader="dot" w:pos="9360"/>
            </w:tabs>
          </w:pPr>
          <w:hyperlink w:anchor="_Toc100076" w:history="1">
            <w:r>
              <w:t xml:space="preserve">10.2  Open decisions recorded in FINDINGS.md</w:t>
            </w:r>
            <w:r>
              <w:tab/>
            </w:r>
            <w:r>
              <w:fldChar w:fldCharType="begin"/>
            </w:r>
            <w:r>
              <w:instrText xml:space="preserve"> PAGEREF _Toc100076 \h </w:instrText>
            </w:r>
            <w:r>
              <w:fldChar w:fldCharType="separate"/>
            </w:r>
            <w:r>
              <w:t>38</w:t>
            </w:r>
            <w:r>
              <w:fldChar w:fldCharType="end"/>
            </w:r>
          </w:hyperlink>
        </w:p>
        <w:p>
          <w:pPr>
            <w:pStyle w:val="TOC1"/>
            <w:tabs>
              <w:tab w:val="right" w:leader="dot" w:pos="9360"/>
            </w:tabs>
          </w:pPr>
          <w:hyperlink w:anchor="_Toc100077" w:history="1">
            <w:r>
              <w:t xml:space="preserve">Appendix A  Architecture decision records</w:t>
            </w:r>
            <w:r>
              <w:tab/>
            </w:r>
            <w:r>
              <w:fldChar w:fldCharType="begin"/>
            </w:r>
            <w:r>
              <w:instrText xml:space="preserve"> PAGEREF _Toc100077 \h </w:instrText>
            </w:r>
            <w:r>
              <w:fldChar w:fldCharType="separate"/>
            </w:r>
            <w:r>
              <w:t>38</w:t>
            </w:r>
            <w:r>
              <w:fldChar w:fldCharType="end"/>
            </w:r>
          </w:hyperlink>
        </w:p>
        <w:p>
          <w:pPr>
            <w:pStyle w:val="TOC2"/>
            <w:tabs>
              <w:tab w:val="right" w:leader="dot" w:pos="9360"/>
            </w:tabs>
          </w:pPr>
          <w:hyperlink w:anchor="_Toc100078" w:history="1">
            <w:r>
              <w:t xml:space="preserve">A.1  ADR-0001: Record architecture decisions</w:t>
            </w:r>
            <w:r>
              <w:tab/>
            </w:r>
            <w:r>
              <w:fldChar w:fldCharType="begin"/>
            </w:r>
            <w:r>
              <w:instrText xml:space="preserve"> PAGEREF _Toc100078 \h </w:instrText>
            </w:r>
            <w:r>
              <w:fldChar w:fldCharType="separate"/>
            </w:r>
            <w:r>
              <w:t>39</w:t>
            </w:r>
            <w:r>
              <w:fldChar w:fldCharType="end"/>
            </w:r>
          </w:hyperlink>
        </w:p>
        <w:p>
          <w:pPr>
            <w:pStyle w:val="TOC2"/>
            <w:tabs>
              <w:tab w:val="right" w:leader="dot" w:pos="9360"/>
            </w:tabs>
          </w:pPr>
          <w:hyperlink w:anchor="_Toc100079" w:history="1">
            <w:r>
              <w:t xml:space="preserve">A.2  ADR-0002: Run the optimizer in the browser; the server only stores</w:t>
            </w:r>
            <w:r>
              <w:tab/>
            </w:r>
            <w:r>
              <w:fldChar w:fldCharType="begin"/>
            </w:r>
            <w:r>
              <w:instrText xml:space="preserve"> PAGEREF _Toc100079 \h </w:instrText>
            </w:r>
            <w:r>
              <w:fldChar w:fldCharType="separate"/>
            </w:r>
            <w:r>
              <w:t>40</w:t>
            </w:r>
            <w:r>
              <w:fldChar w:fldCharType="end"/>
            </w:r>
          </w:hyperlink>
        </w:p>
        <w:p>
          <w:pPr>
            <w:pStyle w:val="TOC2"/>
            <w:tabs>
              <w:tab w:val="right" w:leader="dot" w:pos="9360"/>
            </w:tabs>
          </w:pPr>
          <w:hyperlink w:anchor="_Toc100080" w:history="1">
            <w:r>
              <w:t xml:space="preserve">A.3  ADR-0003: Layered solver: a per-tracker cascade followed by a global site solve</w:t>
            </w:r>
            <w:r>
              <w:tab/>
            </w:r>
            <w:r>
              <w:fldChar w:fldCharType="begin"/>
            </w:r>
            <w:r>
              <w:instrText xml:space="preserve"> PAGEREF _Toc100080 \h </w:instrText>
            </w:r>
            <w:r>
              <w:fldChar w:fldCharType="separate"/>
            </w:r>
            <w:r>
              <w:t>41</w:t>
            </w:r>
            <w:r>
              <w:fldChar w:fldCharType="end"/>
            </w:r>
          </w:hyperlink>
        </w:p>
        <w:p>
          <w:pPr>
            <w:pStyle w:val="TOC2"/>
            <w:tabs>
              <w:tab w:val="right" w:leader="dot" w:pos="9360"/>
            </w:tabs>
          </w:pPr>
          <w:hyperlink w:anchor="_Toc100081" w:history="1">
            <w:r>
              <w:t xml:space="preserve">A.4  ADR-0004: Per-pile reveal limits override the global sliders</w:t>
            </w:r>
            <w:r>
              <w:tab/>
            </w:r>
            <w:r>
              <w:fldChar w:fldCharType="begin"/>
            </w:r>
            <w:r>
              <w:instrText xml:space="preserve"> PAGEREF _Toc100081 \h </w:instrText>
            </w:r>
            <w:r>
              <w:fldChar w:fldCharType="separate"/>
            </w:r>
            <w:r>
              <w:t>42</w:t>
            </w:r>
            <w:r>
              <w:fldChar w:fldCharType="end"/>
            </w:r>
          </w:hyperlink>
        </w:p>
        <w:p>
          <w:pPr>
            <w:pStyle w:val="TOC2"/>
            <w:tabs>
              <w:tab w:val="right" w:leader="dot" w:pos="9360"/>
            </w:tabs>
          </w:pPr>
          <w:hyperlink w:anchor="_Toc100082" w:history="1">
            <w:r>
              <w:t xml:space="preserve">A.5  ADR-0005: Export a three-sheet workbook as the downstream contract</w:t>
            </w:r>
            <w:r>
              <w:tab/>
            </w:r>
            <w:r>
              <w:fldChar w:fldCharType="begin"/>
            </w:r>
            <w:r>
              <w:instrText xml:space="preserve"> PAGEREF _Toc100082 \h </w:instrText>
            </w:r>
            <w:r>
              <w:fldChar w:fldCharType="separate"/>
            </w:r>
            <w:r>
              <w:t>43</w:t>
            </w:r>
            <w:r>
              <w:fldChar w:fldCharType="end"/>
            </w:r>
          </w:hyperlink>
        </w:p>
        <w:p>
          <w:pPr>
            <w:pStyle w:val="TOC2"/>
            <w:tabs>
              <w:tab w:val="right" w:leader="dot" w:pos="9360"/>
            </w:tabs>
          </w:pPr>
          <w:hyperlink w:anchor="_Toc100083" w:history="1">
            <w:r>
              <w:t xml:space="preserve">A.6  ADR-0006: Host on Azure Container Apps at civiltools.castillope.com</w:t>
            </w:r>
            <w:r>
              <w:tab/>
            </w:r>
            <w:r>
              <w:fldChar w:fldCharType="begin"/>
            </w:r>
            <w:r>
              <w:instrText xml:space="preserve"> PAGEREF _Toc100083 \h </w:instrText>
            </w:r>
            <w:r>
              <w:fldChar w:fldCharType="separate"/>
            </w:r>
            <w:r>
              <w:t>44</w:t>
            </w:r>
            <w:r>
              <w:fldChar w:fldCharType="end"/>
            </w:r>
          </w:hyperlink>
        </w:p>
        <w:p>
          <w:pPr>
            <w:pStyle w:val="TOC2"/>
            <w:tabs>
              <w:tab w:val="right" w:leader="dot" w:pos="9360"/>
            </w:tabs>
          </w:pPr>
          <w:hyperlink w:anchor="_Toc100084" w:history="1">
            <w:r>
              <w:t xml:space="preserve">A.7  ADR-0007: Gate access at the platform with an Entra group; the app fails closed and attributes identity</w:t>
            </w:r>
            <w:r>
              <w:tab/>
            </w:r>
            <w:r>
              <w:fldChar w:fldCharType="begin"/>
            </w:r>
            <w:r>
              <w:instrText xml:space="preserve"> PAGEREF _Toc100084 \h </w:instrText>
            </w:r>
            <w:r>
              <w:fldChar w:fldCharType="separate"/>
            </w:r>
            <w:r>
              <w:t>44</w:t>
            </w:r>
            <w:r>
              <w:fldChar w:fldCharType="end"/>
            </w:r>
          </w:hyperlink>
        </w:p>
        <w:p>
          <w:pPr>
            <w:pStyle w:val="TOC2"/>
            <w:tabs>
              <w:tab w:val="right" w:leader="dot" w:pos="9360"/>
            </w:tabs>
          </w:pPr>
          <w:hyperlink w:anchor="_Toc100085" w:history="1">
            <w:r>
              <w:t xml:space="preserve">A.8  ADR-0008: Deploy with GitHub OIDC, ACR builds and SHA-tagged revisions; assert Azure-side configuration on every deploy</w:t>
            </w:r>
            <w:r>
              <w:tab/>
            </w:r>
            <w:r>
              <w:fldChar w:fldCharType="begin"/>
            </w:r>
            <w:r>
              <w:instrText xml:space="preserve"> PAGEREF _Toc100085 \h </w:instrText>
            </w:r>
            <w:r>
              <w:fldChar w:fldCharType="separate"/>
            </w:r>
            <w:r>
              <w:t>46</w:t>
            </w:r>
            <w:r>
              <w:fldChar w:fldCharType="end"/>
            </w:r>
          </w:hyperlink>
        </w:p>
        <w:p>
          <w:pPr>
            <w:pStyle w:val="TOC2"/>
            <w:tabs>
              <w:tab w:val="right" w:leader="dot" w:pos="9360"/>
            </w:tabs>
          </w:pPr>
          <w:hyperlink w:anchor="_Toc100086" w:history="1">
            <w:r>
              <w:t xml:space="preserve">A.9  ADR-0009: Keep one warm replica (no scale to zero)</w:t>
            </w:r>
            <w:r>
              <w:tab/>
            </w:r>
            <w:r>
              <w:fldChar w:fldCharType="begin"/>
            </w:r>
            <w:r>
              <w:instrText xml:space="preserve"> PAGEREF _Toc100086 \h </w:instrText>
            </w:r>
            <w:r>
              <w:fldChar w:fldCharType="separate"/>
            </w:r>
            <w:r>
              <w:t>47</w:t>
            </w:r>
            <w:r>
              <w:fldChar w:fldCharType="end"/>
            </w:r>
          </w:hyperlink>
        </w:p>
        <w:p>
          <w:pPr>
            <w:pStyle w:val="TOC2"/>
            <w:tabs>
              <w:tab w:val="right" w:leader="dot" w:pos="9360"/>
            </w:tabs>
          </w:pPr>
          <w:hyperlink w:anchor="_Toc100087" w:history="1">
            <w:r>
              <w:t xml:space="preserve">A.10  ADR-0010: Self-contained front end: self-hosted font, vendor-registry SheetJS, strict CSP</w:t>
            </w:r>
            <w:r>
              <w:tab/>
            </w:r>
            <w:r>
              <w:fldChar w:fldCharType="begin"/>
            </w:r>
            <w:r>
              <w:instrText xml:space="preserve"> PAGEREF _Toc100087 \h </w:instrText>
            </w:r>
            <w:r>
              <w:fldChar w:fldCharType="separate"/>
            </w:r>
            <w:r>
              <w:t>47</w:t>
            </w:r>
            <w:r>
              <w:fldChar w:fldCharType="end"/>
            </w:r>
          </w:hyperlink>
        </w:p>
        <w:p>
          <w:pPr>
            <w:pStyle w:val="TOC2"/>
            <w:tabs>
              <w:tab w:val="right" w:leader="dot" w:pos="9360"/>
            </w:tabs>
          </w:pPr>
          <w:hyperlink w:anchor="_Toc100088" w:history="1">
            <w:r>
              <w:t xml:space="preserve">A.11  ADR-0011: Serve the SPA and the API from one FastAPI process (replace nginx)</w:t>
            </w:r>
            <w:r>
              <w:tab/>
            </w:r>
            <w:r>
              <w:fldChar w:fldCharType="begin"/>
            </w:r>
            <w:r>
              <w:instrText xml:space="preserve"> PAGEREF _Toc100088 \h </w:instrText>
            </w:r>
            <w:r>
              <w:fldChar w:fldCharType="separate"/>
            </w:r>
            <w:r>
              <w:t>48</w:t>
            </w:r>
            <w:r>
              <w:fldChar w:fldCharType="end"/>
            </w:r>
          </w:hyperlink>
        </w:p>
        <w:p>
          <w:pPr>
            <w:pStyle w:val="TOC2"/>
            <w:tabs>
              <w:tab w:val="right" w:leader="dot" w:pos="9360"/>
            </w:tabs>
          </w:pPr>
          <w:hyperlink w:anchor="_Toc100089" w:history="1">
            <w:r>
              <w:t xml:space="preserve">A.12  ADR-0012: Persist runs as append-only versions with optimistic concurrency</w:t>
            </w:r>
            <w:r>
              <w:tab/>
            </w:r>
            <w:r>
              <w:fldChar w:fldCharType="begin"/>
            </w:r>
            <w:r>
              <w:instrText xml:space="preserve"> PAGEREF _Toc100089 \h </w:instrText>
            </w:r>
            <w:r>
              <w:fldChar w:fldCharType="separate"/>
            </w:r>
            <w:r>
              <w:t>48</w:t>
            </w:r>
            <w:r>
              <w:fldChar w:fldCharType="end"/>
            </w:r>
          </w:hyperlink>
        </w:p>
        <w:p>
          <w:pPr>
            <w:pStyle w:val="TOC2"/>
            <w:tabs>
              <w:tab w:val="right" w:leader="dot" w:pos="9360"/>
            </w:tabs>
          </w:pPr>
          <w:hyperlink w:anchor="_Toc100090" w:history="1">
            <w:r>
              <w:t xml:space="preserve">A.13  ADR-0013: Store snapshots as gzipped columnar JSON in the database, hashed over the stored bytes, with size guards</w:t>
            </w:r>
            <w:r>
              <w:tab/>
            </w:r>
            <w:r>
              <w:fldChar w:fldCharType="begin"/>
            </w:r>
            <w:r>
              <w:instrText xml:space="preserve"> PAGEREF _Toc100090 \h </w:instrText>
            </w:r>
            <w:r>
              <w:fldChar w:fldCharType="separate"/>
            </w:r>
            <w:r>
              <w:t>49</w:t>
            </w:r>
            <w:r>
              <w:fldChar w:fldCharType="end"/>
            </w:r>
          </w:hyperlink>
        </w:p>
        <w:p>
          <w:pPr>
            <w:pStyle w:val="TOC2"/>
            <w:tabs>
              <w:tab w:val="right" w:leader="dot" w:pos="9360"/>
            </w:tabs>
          </w:pPr>
          <w:hyperlink w:anchor="_Toc100091" w:history="1">
            <w:r>
              <w:t xml:space="preserve">A.14  ADR-0014: Save the solved results with the inputs; reopen without re-solving</w:t>
            </w:r>
            <w:r>
              <w:tab/>
            </w:r>
            <w:r>
              <w:fldChar w:fldCharType="begin"/>
            </w:r>
            <w:r>
              <w:instrText xml:space="preserve"> PAGEREF _Toc100091 \h </w:instrText>
            </w:r>
            <w:r>
              <w:fldChar w:fldCharType="separate"/>
            </w:r>
            <w:r>
              <w:t>50</w:t>
            </w:r>
            <w:r>
              <w:fldChar w:fldCharType="end"/>
            </w:r>
          </w:hyperlink>
        </w:p>
        <w:p>
          <w:pPr>
            <w:pStyle w:val="TOC2"/>
            <w:tabs>
              <w:tab w:val="right" w:leader="dot" w:pos="9360"/>
            </w:tabs>
          </w:pPr>
          <w:hyperlink w:anchor="_Toc100092" w:history="1">
            <w:r>
              <w:t xml:space="preserve">A.15  ADR-0015: PostgreSQL in production, SQLite for local development only; no silent fallback without DATABASE_URL</w:t>
            </w:r>
            <w:r>
              <w:tab/>
            </w:r>
            <w:r>
              <w:fldChar w:fldCharType="begin"/>
            </w:r>
            <w:r>
              <w:instrText xml:space="preserve"> PAGEREF _Toc100092 \h </w:instrText>
            </w:r>
            <w:r>
              <w:fldChar w:fldCharType="separate"/>
            </w:r>
            <w:r>
              <w:t>51</w:t>
            </w:r>
            <w:r>
              <w:fldChar w:fldCharType="end"/>
            </w:r>
          </w:hyperlink>
        </w:p>
        <w:p>
          <w:pPr>
            <w:pStyle w:val="TOC1"/>
            <w:tabs>
              <w:tab w:val="right" w:leader="dot" w:pos="9360"/>
            </w:tabs>
          </w:pPr>
          <w:hyperlink w:anchor="_Toc100093" w:history="1">
            <w:r>
              <w:t xml:space="preserve">Appendix B  Glossary and abbreviations</w:t>
            </w:r>
            <w:r>
              <w:tab/>
            </w:r>
            <w:r>
              <w:fldChar w:fldCharType="begin"/>
            </w:r>
            <w:r>
              <w:instrText xml:space="preserve"> PAGEREF _Toc100093 \h </w:instrText>
            </w:r>
            <w:r>
              <w:fldChar w:fldCharType="separate"/>
            </w:r>
            <w:r>
              <w:t>52</w:t>
            </w:r>
            <w:r>
              <w:fldChar w:fldCharType="end"/>
            </w:r>
          </w:hyperlink>
        </w:p>
        <w:p>
          <w:r>
            <w:fldChar w:fldCharType="end"/>
          </w:r>
        </w:p>
      </w:sdtContent>
    </w:sdt>
    <w:p>
      <w:r>
        <w:br w:type="page"/>
      </w:r>
    </w:p>
    <w:p>
      <w:pPr>
        <w:pStyle w:val="Heading1"/>
      </w:pPr>
      <w:bookmarkStart w:name="_Toc100000" w:id="1"/>
      <w:r>
        <w:rPr>
          <w:rFonts w:ascii="Arial" w:cs="Arial" w:eastAsia="Arial" w:hAnsi="Arial"/>
        </w:rPr>
        <w:t xml:space="preserve">1  Introduction</w:t>
      </w:r>
      <w:bookmarkEnd w:id="1"/>
    </w:p>
    <w:p>
      <w:pPr>
        <w:pStyle w:val="Heading2"/>
      </w:pPr>
      <w:bookmarkStart w:name="_Toc100001" w:id="2"/>
      <w:r>
        <w:rPr>
          <w:rFonts w:ascii="Arial" w:cs="Arial" w:eastAsia="Arial" w:hAnsi="Arial"/>
        </w:rPr>
        <w:t xml:space="preserve">1.1  Purpose and scope</w:t>
      </w:r>
      <w:bookmarkEnd w:id="2"/>
    </w:p>
    <w:p>
      <w:pPr>
        <w:spacing w:after="110" w:before="0" w:line="276"/>
      </w:pPr>
      <w:r>
        <w:rPr>
          <w:rFonts w:ascii="Arial" w:cs="Arial" w:eastAsia="Arial" w:hAnsi="Arial"/>
          <w:sz w:val="20"/>
          <w:szCs w:val="20"/>
        </w:rPr>
        <w:t xml:space="preserve">This document describes how the Pile Plan Optimizer is built and run: its architecture, the optimization engine, the data formats, the back end and its API, the security model, the build and deployment pipeline, day-to-day operation, and the known issues. It complements the User Guide (how to use the tool) and the ADR log (why the system is built this way).</w:t>
      </w:r>
    </w:p>
    <w:p>
      <w:pPr>
        <w:pStyle w:val="Heading2"/>
      </w:pPr>
      <w:bookmarkStart w:name="_Toc100002" w:id="3"/>
      <w:r>
        <w:rPr>
          <w:rFonts w:ascii="Arial" w:cs="Arial" w:eastAsia="Arial" w:hAnsi="Arial"/>
        </w:rPr>
        <w:t xml:space="preserve">1.2  How to use this document</w:t>
      </w:r>
      <w:bookmarkEnd w:id="3"/>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600"/>
        <w:gridCol w:w="6760"/>
      </w:tblGrid>
      <w:tr>
        <w:trPr>
          <w:cantSplit/>
          <w:tblHeader/>
        </w:trPr>
        <w:tc>
          <w:tcPr>
            <w:tcW w:type="dxa" w:w="26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Reader</w:t>
            </w:r>
          </w:p>
        </w:tc>
        <w:tc>
          <w:tcPr>
            <w:tcW w:type="dxa" w:w="67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Start with</w:t>
            </w:r>
          </w:p>
        </w:tc>
      </w:tr>
      <w:tr>
        <w:trPr>
          <w:cantSplit/>
        </w:trPr>
        <w:tc>
          <w:tcPr>
            <w:tcW w:type="dxa" w:w="26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New developer</w:t>
            </w:r>
          </w:p>
        </w:tc>
        <w:tc>
          <w:tcPr>
            <w:tcW w:type="dxa" w:w="67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Section 2 (overview), 3 (front end), 4 (engine), 8 (build, test and run).</w:t>
            </w:r>
          </w:p>
        </w:tc>
      </w:tr>
      <w:tr>
        <w:trPr>
          <w:cantSplit/>
        </w:trPr>
        <w:tc>
          <w:tcPr>
            <w:tcW w:type="dxa" w:w="26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Maintainer or reviewer</w:t>
            </w:r>
          </w:p>
        </w:tc>
        <w:tc>
          <w:tcPr>
            <w:tcW w:type="dxa" w:w="67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Sections 4, 6, 7 and 10, and Appendix A (decisions).</w:t>
            </w:r>
          </w:p>
        </w:tc>
      </w:tr>
      <w:tr>
        <w:trPr>
          <w:cantSplit/>
        </w:trPr>
        <w:tc>
          <w:tcPr>
            <w:tcW w:type="dxa" w:w="26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Operator or on-call engineer</w:t>
            </w:r>
          </w:p>
        </w:tc>
        <w:tc>
          <w:tcPr>
            <w:tcW w:type="dxa" w:w="67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Sections 8 (deployment) and 9 (operations runbook).</w:t>
            </w:r>
          </w:p>
        </w:tc>
      </w:tr>
      <w:tr>
        <w:trPr>
          <w:cantSplit/>
        </w:trPr>
        <w:tc>
          <w:tcPr>
            <w:tcW w:type="dxa" w:w="26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Security reviewer</w:t>
            </w:r>
          </w:p>
        </w:tc>
        <w:tc>
          <w:tcPr>
            <w:tcW w:type="dxa" w:w="67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Section 7, and ADR-0007, ADR-0010, ADR-0013, ADR-0015.</w:t>
            </w:r>
          </w:p>
        </w:tc>
      </w:tr>
    </w:tbl>
    <w:p>
      <w:pPr>
        <w:spacing w:after="140"/>
      </w:pPr>
    </w:p>
    <w:p>
      <w:pPr>
        <w:pStyle w:val="Heading2"/>
      </w:pPr>
      <w:bookmarkStart w:name="_Toc100003" w:id="4"/>
      <w:r>
        <w:rPr>
          <w:rFonts w:ascii="Arial" w:cs="Arial" w:eastAsia="Arial" w:hAnsi="Arial"/>
        </w:rPr>
        <w:t xml:space="preserve">1.3  Basis and verification</w:t>
      </w:r>
      <w:bookmarkEnd w:id="4"/>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200"/>
        <w:gridCol w:w="7160"/>
      </w:tblGrid>
      <w:tr>
        <w:trPr>
          <w:cantSplit/>
          <w:tblHeader/>
        </w:trPr>
        <w:tc>
          <w:tcPr>
            <w:tcW w:type="dxa" w:w="2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Evidence level</w:t>
            </w:r>
          </w:p>
        </w:tc>
        <w:tc>
          <w:tcPr>
            <w:tcW w:type="dxa" w:w="71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What it covers</w:t>
            </w:r>
          </w:p>
        </w:tc>
      </w:tr>
      <w:tr>
        <w:trPr>
          <w:cantSplit/>
        </w:trPr>
        <w:tc>
          <w:tcPr>
            <w:tcW w:type="dxa" w:w="22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Reproduced</w:t>
            </w:r>
          </w:p>
        </w:tc>
        <w:tc>
          <w:tcPr>
            <w:tcW w:type="dxa" w:w="71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application loads, solves the embedded sample and the 12-tracker sample file, and its tabs render; before the fix, selecting a non-straight-line tracker on the Profile tab blanked the page (K1), and after it every tracker renders (the 12 sample-file trackers and the 3 demo trackers, each reached by three routes, in the dev server and in the production build); chips and Fleet disagree for tracker </w:t>
            </w:r>
            <w:r>
              <w:rPr>
                <w:rFonts w:ascii="Courier New" w:cs="Courier New" w:eastAsia="Courier New" w:hAnsi="Courier New"/>
                <w:b w:val="false"/>
                <w:bCs w:val="false"/>
                <w:color w:val="7A1620"/>
                <w:sz w:val="16"/>
                <w:szCs w:val="16"/>
                <w:shd w:fill="F0F0F0" w:color="auto" w:val="clear"/>
              </w:rPr>
              <w:t xml:space="preserve">2-1</w:t>
            </w:r>
            <w:r>
              <w:rPr>
                <w:rFonts w:ascii="Arial" w:cs="Arial" w:eastAsia="Arial" w:hAnsi="Arial"/>
                <w:b w:val="false"/>
                <w:bCs w:val="false"/>
                <w:sz w:val="18"/>
                <w:szCs w:val="18"/>
              </w:rPr>
              <w:t xml:space="preserve"> (K2); the E–W table headings are shifted (K4); exported slopes and solution type go stale after N–S corrections (K13); the Method Logic sentence swaps cut and fill (K20); pile numbering differs between views (K25); an open run survives loading a file (K27); the API endpoints, status codes and example payloads in section 6; </w:t>
            </w:r>
            <w:r>
              <w:rPr>
                <w:rFonts w:ascii="Courier New" w:cs="Courier New" w:eastAsia="Courier New" w:hAnsi="Courier New"/>
                <w:b w:val="false"/>
                <w:bCs w:val="false"/>
                <w:color w:val="7A1620"/>
                <w:sz w:val="16"/>
                <w:szCs w:val="16"/>
                <w:shd w:fill="F0F0F0" w:color="auto" w:val="clear"/>
              </w:rPr>
              <w:t xml:space="preserve">npm ci</w:t>
            </w:r>
            <w:r>
              <w:rPr>
                <w:rFonts w:ascii="Arial" w:cs="Arial" w:eastAsia="Arial" w:hAnsi="Arial"/>
                <w:b w:val="false"/>
                <w:bCs w:val="false"/>
                <w:sz w:val="18"/>
                <w:szCs w:val="18"/>
              </w:rPr>
              <w:t xml:space="preserve"> fails with HTTP 403 where the SheetJS host is blocked.</w:t>
            </w:r>
          </w:p>
        </w:tc>
      </w:tr>
      <w:tr>
        <w:trPr>
          <w:cantSplit/>
        </w:trPr>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Executed</w:t>
            </w:r>
          </w:p>
        </w:tc>
        <w:tc>
          <w:tcPr>
            <w:tcW w:type="dxa" w:w="71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python -m pytest server/tests -q</w:t>
            </w:r>
            <w:r>
              <w:rPr>
                <w:rFonts w:ascii="Arial" w:cs="Arial" w:eastAsia="Arial" w:hAnsi="Arial"/>
                <w:b w:val="false"/>
                <w:bCs w:val="false"/>
                <w:sz w:val="18"/>
                <w:szCs w:val="18"/>
              </w:rPr>
              <w:t xml:space="preserve">: 13 passed (Python 3.11).</w:t>
            </w:r>
          </w:p>
        </w:tc>
      </w:tr>
      <w:tr>
        <w:trPr>
          <w:cantSplit/>
        </w:trPr>
        <w:tc>
          <w:tcPr>
            <w:tcW w:type="dxa" w:w="22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Code review</w:t>
            </w:r>
          </w:p>
        </w:tc>
        <w:tc>
          <w:tcPr>
            <w:tcW w:type="dxa" w:w="71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Everything else, including all algorithm descriptions, constants, the deployment pipeline and the security analysis. Items in section 10 say which level applies.</w:t>
            </w:r>
          </w:p>
        </w:tc>
      </w:tr>
    </w:tbl>
    <w:p>
      <w:pPr>
        <w:spacing w:after="140"/>
      </w:pPr>
    </w:p>
    <w:p>
      <w:pPr>
        <w:pStyle w:val="Heading2"/>
      </w:pPr>
      <w:bookmarkStart w:name="_Toc100004" w:id="5"/>
      <w:r>
        <w:rPr>
          <w:rFonts w:ascii="Arial" w:cs="Arial" w:eastAsia="Arial" w:hAnsi="Arial"/>
        </w:rPr>
        <w:t xml:space="preserve">1.4  Conventions</w:t>
      </w:r>
      <w:bookmarkEnd w:id="5"/>
    </w:p>
    <w:p>
      <w:pPr>
        <w:pStyle w:val="ListParagraph"/>
        <w:numPr>
          <w:ilvl w:val="0"/>
          <w:numId w:val="2"/>
        </w:numPr>
        <w:spacing w:after="60" w:line="270"/>
      </w:pPr>
      <w:r>
        <w:rPr>
          <w:rFonts w:ascii="Arial" w:cs="Arial" w:eastAsia="Arial" w:hAnsi="Arial"/>
          <w:sz w:val="20"/>
          <w:szCs w:val="20"/>
        </w:rPr>
        <w:t xml:space="preserve">Units are feet. Slopes are fractions in the code (0.01 = 1 %) and percentages in the interface.</w:t>
      </w:r>
    </w:p>
    <w:p>
      <w:pPr>
        <w:pStyle w:val="ListParagraph"/>
        <w:numPr>
          <w:ilvl w:val="0"/>
          <w:numId w:val="2"/>
        </w:numPr>
        <w:spacing w:after="60" w:line="270"/>
      </w:pPr>
      <w:r>
        <w:rPr>
          <w:rFonts w:ascii="Arial" w:cs="Arial" w:eastAsia="Arial" w:hAnsi="Arial"/>
          <w:sz w:val="20"/>
          <w:szCs w:val="20"/>
        </w:rPr>
        <w:t xml:space="preserve">Piles within a tracker are ordered south to north (ascending northing) in the code; the interface lists them north to south.</w:t>
      </w:r>
    </w:p>
    <w:p>
      <w:pPr>
        <w:pStyle w:val="ListParagraph"/>
        <w:numPr>
          <w:ilvl w:val="0"/>
          <w:numId w:val="2"/>
        </w:numPr>
        <w:spacing w:after="60" w:line="270"/>
      </w:pPr>
      <w:r>
        <w:rPr>
          <w:rFonts w:ascii="Arial" w:cs="Arial" w:eastAsia="Arial" w:hAnsi="Arial"/>
          <w:sz w:val="20"/>
          <w:szCs w:val="20"/>
        </w:rPr>
        <w:t xml:space="preserve">“First pass” is the per-tracker solve; “final” is the result after the site-wide solve and any corrections.</w:t>
      </w:r>
    </w:p>
    <w:p>
      <w:pPr>
        <w:pStyle w:val="ListParagraph"/>
        <w:numPr>
          <w:ilvl w:val="0"/>
          <w:numId w:val="2"/>
        </w:numPr>
        <w:spacing w:after="60" w:line="270"/>
      </w:pPr>
      <w:r>
        <w:rPr>
          <w:rFonts w:ascii="Arial" w:cs="Arial" w:eastAsia="Arial" w:hAnsi="Arial"/>
          <w:sz w:val="20"/>
          <w:szCs w:val="20"/>
        </w:rPr>
        <w:t xml:space="preserve">Paths are relative to the repository root. Identifiers in </w:t>
      </w:r>
      <w:r>
        <w:rPr>
          <w:rFonts w:ascii="Courier New" w:cs="Courier New" w:eastAsia="Courier New" w:hAnsi="Courier New"/>
          <w:color w:val="7A1620"/>
          <w:sz w:val="18"/>
          <w:szCs w:val="18"/>
          <w:shd w:fill="F0F0F0" w:color="auto" w:val="clear"/>
        </w:rPr>
        <w:t xml:space="preserve">code style</w:t>
      </w:r>
      <w:r>
        <w:rPr>
          <w:rFonts w:ascii="Arial" w:cs="Arial" w:eastAsia="Arial" w:hAnsi="Arial"/>
          <w:sz w:val="20"/>
          <w:szCs w:val="20"/>
        </w:rPr>
        <w:t xml:space="preserve"> are names from the source.</w:t>
      </w:r>
    </w:p>
    <w:p>
      <w:pPr>
        <w:pStyle w:val="Heading2"/>
      </w:pPr>
      <w:bookmarkStart w:name="_Toc100005" w:id="6"/>
      <w:r>
        <w:rPr>
          <w:rFonts w:ascii="Arial" w:cs="Arial" w:eastAsia="Arial" w:hAnsi="Arial"/>
        </w:rPr>
        <w:t xml:space="preserve">1.5  Related documents</w:t>
      </w:r>
      <w:bookmarkEnd w:id="6"/>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100"/>
        <w:gridCol w:w="6260"/>
      </w:tblGrid>
      <w:tr>
        <w:trPr>
          <w:cantSplit/>
          <w:tblHeader/>
        </w:trPr>
        <w:tc>
          <w:tcPr>
            <w:tcW w:type="dxa" w:w="3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Document</w:t>
            </w:r>
          </w:p>
        </w:tc>
        <w:tc>
          <w:tcPr>
            <w:tcW w:type="dxa" w:w="62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Content</w:t>
            </w:r>
          </w:p>
        </w:tc>
      </w:tr>
      <w:tr>
        <w:trPr>
          <w:cantSplit/>
        </w:trPr>
        <w:tc>
          <w:tcPr>
            <w:tcW w:type="dxa" w:w="31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README.md</w:t>
            </w:r>
          </w:p>
        </w:tc>
        <w:tc>
          <w:tcPr>
            <w:tcW w:type="dxa" w:w="6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Overview, input format, output, local development.</w:t>
            </w:r>
          </w:p>
        </w:tc>
      </w:tr>
      <w:tr>
        <w:trPr>
          <w:cantSplit/>
        </w:trPr>
        <w:tc>
          <w:tcPr>
            <w:tcW w:type="dxa" w:w="3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docs/DEPLOYMENT.md</w:t>
            </w:r>
          </w:p>
        </w:tc>
        <w:tc>
          <w:tcPr>
            <w:tcW w:type="dxa" w:w="6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Hosting decision, container layout, persistence, access control, CI/CD, the pending DNS record.</w:t>
            </w:r>
          </w:p>
        </w:tc>
      </w:tr>
      <w:tr>
        <w:trPr>
          <w:cantSplit/>
        </w:trPr>
        <w:tc>
          <w:tcPr>
            <w:tcW w:type="dxa" w:w="31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docs/FINDINGS.md</w:t>
            </w:r>
          </w:p>
        </w:tc>
        <w:tc>
          <w:tcPr>
            <w:tcW w:type="dxa" w:w="6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Defects found while packaging v1.1 and the open items.</w:t>
            </w:r>
          </w:p>
        </w:tc>
      </w:tr>
      <w:tr>
        <w:trPr>
          <w:cantSplit/>
        </w:trPr>
        <w:tc>
          <w:tcPr>
            <w:tcW w:type="dxa" w:w="3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docs/adr/</w:t>
            </w:r>
          </w:p>
        </w:tc>
        <w:tc>
          <w:tcPr>
            <w:tcW w:type="dxa" w:w="6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Architecture Decision Records (reproduced in Appendix A).</w:t>
            </w:r>
          </w:p>
        </w:tc>
      </w:tr>
      <w:tr>
        <w:trPr>
          <w:cantSplit/>
        </w:trPr>
        <w:tc>
          <w:tcPr>
            <w:tcW w:type="dxa" w:w="31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User Guide (Word)</w:t>
            </w:r>
          </w:p>
        </w:tc>
        <w:tc>
          <w:tcPr>
            <w:tcW w:type="dxa" w:w="6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How engineers use the tool.</w:t>
            </w:r>
          </w:p>
        </w:tc>
      </w:tr>
      <w:tr>
        <w:trPr>
          <w:cantSplit/>
        </w:trPr>
        <w:tc>
          <w:tcPr>
            <w:tcW w:type="dxa" w:w="3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structcalc</w:t>
            </w:r>
            <w:r>
              <w:rPr>
                <w:rFonts w:ascii="Arial" w:cs="Arial" w:eastAsia="Arial" w:hAnsi="Arial"/>
                <w:b w:val="false"/>
                <w:bCs w:val="false"/>
                <w:sz w:val="18"/>
                <w:szCs w:val="18"/>
              </w:rPr>
              <w:t xml:space="preserve"> repository</w:t>
            </w:r>
          </w:p>
        </w:tc>
        <w:tc>
          <w:tcPr>
            <w:tcW w:type="dxa" w:w="6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Referenced by </w:t>
            </w:r>
            <w:r>
              <w:rPr>
                <w:rFonts w:ascii="Courier New" w:cs="Courier New" w:eastAsia="Courier New" w:hAnsi="Courier New"/>
                <w:b w:val="false"/>
                <w:bCs w:val="false"/>
                <w:color w:val="7A1620"/>
                <w:sz w:val="16"/>
                <w:szCs w:val="16"/>
                <w:shd w:fill="F0F0F0" w:color="auto" w:val="clear"/>
              </w:rPr>
              <w:t xml:space="preserve">DEPLOYMENT.md</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docs/AZURE_DEPLOYMENT.md</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docs/ACCESS_CONTROL.md</w:t>
            </w:r>
            <w:r>
              <w:rPr>
                <w:rFonts w:ascii="Arial" w:cs="Arial" w:eastAsia="Arial" w:hAnsi="Arial"/>
                <w:b w:val="false"/>
                <w:bCs w:val="false"/>
                <w:sz w:val="18"/>
                <w:szCs w:val="18"/>
              </w:rPr>
              <w:t xml:space="preserve">). Not part of this repository and not reviewed here.</w:t>
            </w:r>
          </w:p>
        </w:tc>
      </w:tr>
    </w:tbl>
    <w:p>
      <w:pPr>
        <w:spacing w:after="140"/>
      </w:pPr>
    </w:p>
    <w:p>
      <w:pPr>
        <w:pStyle w:val="Heading1"/>
      </w:pPr>
      <w:bookmarkStart w:name="_Toc100006" w:id="7"/>
      <w:r>
        <w:rPr>
          <w:rFonts w:ascii="Arial" w:cs="Arial" w:eastAsia="Arial" w:hAnsi="Arial"/>
        </w:rPr>
        <w:t xml:space="preserve">2  System overview</w:t>
      </w:r>
      <w:bookmarkEnd w:id="7"/>
    </w:p>
    <w:p>
      <w:pPr>
        <w:pStyle w:val="Heading2"/>
      </w:pPr>
      <w:bookmarkStart w:name="_Toc100007" w:id="8"/>
      <w:r>
        <w:rPr>
          <w:rFonts w:ascii="Arial" w:cs="Arial" w:eastAsia="Arial" w:hAnsi="Arial"/>
        </w:rPr>
        <w:t xml:space="preserve">2.1  Purpose and users</w:t>
      </w:r>
      <w:bookmarkEnd w:id="8"/>
    </w:p>
    <w:p>
      <w:pPr>
        <w:spacing w:after="110" w:before="0" w:line="276"/>
      </w:pPr>
      <w:r>
        <w:rPr>
          <w:rFonts w:ascii="Arial" w:cs="Arial" w:eastAsia="Arial" w:hAnsi="Arial"/>
          <w:sz w:val="20"/>
          <w:szCs w:val="20"/>
        </w:rPr>
        <w:t xml:space="preserve">The Pile Plan Optimizer is Castillo Engineering’s tool for planning pile top elevations on utility-scale solar sites that use north–south torque tubes on flex joints. Civil engineers and checkers load pile survey data, set limits, review and correct the result, and export a workbook for the downstream CAD workflow. It is a single-page application with a small back end that stores saved runs, hosted at </w:t>
      </w:r>
      <w:r>
        <w:rPr>
          <w:rFonts w:ascii="Courier New" w:cs="Courier New" w:eastAsia="Courier New" w:hAnsi="Courier New"/>
          <w:color w:val="7A1620"/>
          <w:sz w:val="18"/>
          <w:szCs w:val="18"/>
          <w:shd w:fill="F0F0F0" w:color="auto" w:val="clear"/>
        </w:rPr>
        <w:t xml:space="preserve">civiltools.castillope.com</w:t>
      </w:r>
      <w:r>
        <w:rPr>
          <w:rFonts w:ascii="Arial" w:cs="Arial" w:eastAsia="Arial" w:hAnsi="Arial"/>
          <w:sz w:val="20"/>
          <w:szCs w:val="20"/>
        </w:rPr>
        <w:t xml:space="preserve"> for Castillo staff.</w:t>
      </w:r>
    </w:p>
    <w:p>
      <w:pPr>
        <w:pStyle w:val="Heading2"/>
      </w:pPr>
      <w:bookmarkStart w:name="_Toc100008" w:id="9"/>
      <w:r>
        <w:rPr>
          <w:rFonts w:ascii="Arial" w:cs="Arial" w:eastAsia="Arial" w:hAnsi="Arial"/>
        </w:rPr>
        <w:t xml:space="preserve">2.2  Architecture at a glance</w:t>
      </w:r>
      <w:bookmarkEnd w:id="9"/>
    </w:p>
    <w:p>
      <w:pPr>
        <w:keepNext/>
        <w:spacing w:after="40" w:before="100"/>
        <w:jc w:val="center"/>
      </w:pPr>
      <w:r>
        <w:drawing>
          <wp:inline distT="0" distB="0" distL="0" distR="0">
            <wp:extent cx="5943600" cy="4572000"/>
            <wp:effectExtent t="0" r="0" b="0" l="0"/>
            <wp:docPr id="1" name="d1.q.png" descr="Diagram: the browser application, the Azure Container Apps environment with the EasyAuth sidecar and the FastAPI container, the PostgreSQL server, Microsoft Entra ID, and the GitHub Actions to registry to revision deployment path." title="System context an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72000"/>
                    </a:xfrm>
                    <a:prstGeom prst="rect">
                      <a:avLst/>
                    </a:prstGeom>
                  </pic:spPr>
                </pic:pic>
              </a:graphicData>
            </a:graphic>
          </wp:inline>
        </w:drawing>
      </w:r>
    </w:p>
    <w:p>
      <w:pPr>
        <w:pStyle w:val="Caption"/>
      </w:pPr>
      <w:r>
        <w:rPr>
          <w:rFonts w:ascii="Arial" w:cs="Arial" w:eastAsia="Arial" w:hAnsi="Arial"/>
          <w:b/>
          <w:bCs/>
          <w:sz w:val="17"/>
          <w:szCs w:val="17"/>
        </w:rPr>
        <w:t xml:space="preserve">Figure 1. </w:t>
      </w:r>
      <w:r>
        <w:rPr>
          <w:rFonts w:ascii="Arial" w:cs="Arial" w:eastAsia="Arial" w:hAnsi="Arial"/>
          <w:sz w:val="17"/>
          <w:szCs w:val="17"/>
        </w:rPr>
        <w:t xml:space="preserve">System context and deployment topology.</w:t>
      </w:r>
    </w:p>
    <w:p>
      <w:pPr>
        <w:pStyle w:val="TableCaption"/>
        <w:keepNext/>
      </w:pPr>
      <w:r>
        <w:rPr>
          <w:rFonts w:ascii="Arial" w:cs="Arial" w:eastAsia="Arial" w:hAnsi="Arial"/>
          <w:b/>
          <w:bCs/>
          <w:sz w:val="17"/>
          <w:szCs w:val="17"/>
        </w:rPr>
        <w:t xml:space="preserve">Table 1. </w:t>
      </w:r>
      <w:r>
        <w:rPr>
          <w:rFonts w:ascii="Arial" w:cs="Arial" w:eastAsia="Arial" w:hAnsi="Arial"/>
          <w:sz w:val="17"/>
          <w:szCs w:val="17"/>
        </w:rPr>
        <w:t xml:space="preserve">Components and responsibilities.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100"/>
        <w:gridCol w:w="2700"/>
        <w:gridCol w:w="4560"/>
      </w:tblGrid>
      <w:tr>
        <w:trPr>
          <w:cantSplit/>
          <w:tblHeader/>
        </w:trPr>
        <w:tc>
          <w:tcPr>
            <w:tcW w:type="dxa" w:w="2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Component</w:t>
            </w:r>
          </w:p>
        </w:tc>
        <w:tc>
          <w:tcPr>
            <w:tcW w:type="dxa" w:w="27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Technology</w:t>
            </w:r>
          </w:p>
        </w:tc>
        <w:tc>
          <w:tcPr>
            <w:tcW w:type="dxa" w:w="45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Responsibility</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Browser application</w:t>
            </w:r>
          </w:p>
        </w:tc>
        <w:tc>
          <w:tcPr>
            <w:tcW w:type="dxa" w:w="2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React 18, Vite 6, SheetJS 0.20.3</w:t>
            </w:r>
          </w:p>
        </w:tc>
        <w:tc>
          <w:tcPr>
            <w:tcW w:type="dxa" w:w="45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File import, the optimization engine, charts and tables, corrections, Excel export, and the save/open UI.</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Auth sidecar</w:t>
            </w:r>
          </w:p>
        </w:tc>
        <w:tc>
          <w:tcPr>
            <w:tcW w:type="dxa" w:w="2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Azure Container Apps built-in authentication (EasyAuth)</w:t>
            </w:r>
          </w:p>
        </w:tc>
        <w:tc>
          <w:tcPr>
            <w:tcW w:type="dxa" w:w="4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Redirects to sign-in, checks the Entra security group, injects </w:t>
            </w:r>
            <w:r>
              <w:rPr>
                <w:rFonts w:ascii="Courier New" w:cs="Courier New" w:eastAsia="Courier New" w:hAnsi="Courier New"/>
                <w:b w:val="false"/>
                <w:bCs w:val="false"/>
                <w:color w:val="7A1620"/>
                <w:sz w:val="16"/>
                <w:szCs w:val="16"/>
                <w:shd w:fill="F0F0F0" w:color="auto" w:val="clear"/>
              </w:rPr>
              <w:t xml:space="preserve">x-ms-client-principal*</w:t>
            </w:r>
            <w:r>
              <w:rPr>
                <w:rFonts w:ascii="Arial" w:cs="Arial" w:eastAsia="Arial" w:hAnsi="Arial"/>
                <w:b w:val="false"/>
                <w:bCs w:val="false"/>
                <w:sz w:val="18"/>
                <w:szCs w:val="18"/>
              </w:rPr>
              <w:t xml:space="preserve"> headers. Configured in Azure, not in the repository.</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API and static host</w:t>
            </w:r>
          </w:p>
        </w:tc>
        <w:tc>
          <w:tcPr>
            <w:tcW w:type="dxa" w:w="2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FastAPI, uvicorn, Python 3.11</w:t>
            </w:r>
          </w:p>
        </w:tc>
        <w:tc>
          <w:tcPr>
            <w:tcW w:type="dxa" w:w="45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/api/*</w:t>
            </w:r>
            <w:r>
              <w:rPr>
                <w:rFonts w:ascii="Arial" w:cs="Arial" w:eastAsia="Arial" w:hAnsi="Arial"/>
                <w:b w:val="false"/>
                <w:bCs w:val="false"/>
                <w:sz w:val="18"/>
                <w:szCs w:val="18"/>
              </w:rPr>
              <w:t xml:space="preserve"> endpoints, </w:t>
            </w:r>
            <w:r>
              <w:rPr>
                <w:rFonts w:ascii="Courier New" w:cs="Courier New" w:eastAsia="Courier New" w:hAnsi="Courier New"/>
                <w:b w:val="false"/>
                <w:bCs w:val="false"/>
                <w:color w:val="7A1620"/>
                <w:sz w:val="16"/>
                <w:szCs w:val="16"/>
                <w:shd w:fill="F0F0F0" w:color="auto" w:val="clear"/>
              </w:rPr>
              <w:t xml:space="preserve">/healthz</w:t>
            </w:r>
            <w:r>
              <w:rPr>
                <w:rFonts w:ascii="Arial" w:cs="Arial" w:eastAsia="Arial" w:hAnsi="Arial"/>
                <w:b w:val="false"/>
                <w:bCs w:val="false"/>
                <w:sz w:val="18"/>
                <w:szCs w:val="18"/>
              </w:rPr>
              <w:t xml:space="preserve">, the built single-page app, request guard, security headers, identity extraction.</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Database</w:t>
            </w:r>
          </w:p>
        </w:tc>
        <w:tc>
          <w:tcPr>
            <w:tcW w:type="dxa" w:w="2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PostgreSQL flexible server (production), SQLite (local development)</w:t>
            </w:r>
          </w:p>
        </w:tc>
        <w:tc>
          <w:tcPr>
            <w:tcW w:type="dxa" w:w="4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Runs and their immutable versions.</w:t>
            </w:r>
          </w:p>
        </w:tc>
      </w:tr>
      <w:tr>
        <w:trPr>
          <w:cantSplit/>
        </w:trPr>
        <w:tc>
          <w:tcPr>
            <w:tcW w:type="dxa" w:w="21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Build and deploy</w:t>
            </w:r>
          </w:p>
        </w:tc>
        <w:tc>
          <w:tcPr>
            <w:tcW w:type="dxa" w:w="27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GitHub Actions, Azure Container Registry, Container Apps</w:t>
            </w:r>
          </w:p>
        </w:tc>
        <w:tc>
          <w:tcPr>
            <w:tcW w:type="dxa" w:w="45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Build and test, image build in the registry, revision rollout and configuration assertions.</w:t>
            </w:r>
          </w:p>
        </w:tc>
      </w:tr>
    </w:tbl>
    <w:p>
      <w:pPr>
        <w:spacing w:after="140"/>
      </w:pPr>
    </w:p>
    <w:p>
      <w:pPr>
        <w:pStyle w:val="Heading2"/>
      </w:pPr>
      <w:bookmarkStart w:name="_Toc100009" w:id="10"/>
      <w:r>
        <w:rPr>
          <w:rFonts w:ascii="Arial" w:cs="Arial" w:eastAsia="Arial" w:hAnsi="Arial"/>
        </w:rPr>
        <w:t xml:space="preserve">2.3  Technology stack</w:t>
      </w:r>
      <w:bookmarkEnd w:id="10"/>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500"/>
        <w:gridCol w:w="3000"/>
        <w:gridCol w:w="3860"/>
      </w:tblGrid>
      <w:tr>
        <w:trPr>
          <w:cantSplit/>
          <w:tblHeader/>
        </w:trPr>
        <w:tc>
          <w:tcPr>
            <w:tcW w:type="dxa" w:w="2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Layer</w:t>
            </w:r>
          </w:p>
        </w:tc>
        <w:tc>
          <w:tcPr>
            <w:tcW w:type="dxa" w:w="3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Choice</w:t>
            </w:r>
          </w:p>
        </w:tc>
        <w:tc>
          <w:tcPr>
            <w:tcW w:type="dxa" w:w="38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Where defined</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UI framework</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React </w:t>
            </w:r>
            <w:r>
              <w:rPr>
                <w:rFonts w:ascii="Courier New" w:cs="Courier New" w:eastAsia="Courier New" w:hAnsi="Courier New"/>
                <w:b w:val="false"/>
                <w:bCs w:val="false"/>
                <w:color w:val="7A1620"/>
                <w:sz w:val="16"/>
                <w:szCs w:val="16"/>
                <w:shd w:fill="F0F0F0" w:color="auto" w:val="clear"/>
              </w:rPr>
              <w:t xml:space="preserve">^18.3.1</w:t>
            </w:r>
            <w:r>
              <w:rPr>
                <w:rFonts w:ascii="Arial" w:cs="Arial" w:eastAsia="Arial" w:hAnsi="Arial"/>
                <w:b w:val="false"/>
                <w:bCs w:val="false"/>
                <w:sz w:val="18"/>
                <w:szCs w:val="18"/>
              </w:rPr>
              <w:t xml:space="preserve"> (+ react-dom)</w:t>
            </w:r>
          </w:p>
        </w:tc>
        <w:tc>
          <w:tcPr>
            <w:tcW w:type="dxa" w:w="3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package.json</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Bundler</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Vite </w:t>
            </w:r>
            <w:r>
              <w:rPr>
                <w:rFonts w:ascii="Courier New" w:cs="Courier New" w:eastAsia="Courier New" w:hAnsi="Courier New"/>
                <w:b w:val="false"/>
                <w:bCs w:val="false"/>
                <w:color w:val="7A1620"/>
                <w:sz w:val="16"/>
                <w:szCs w:val="16"/>
                <w:shd w:fill="F0F0F0" w:color="auto" w:val="clear"/>
              </w:rPr>
              <w:t xml:space="preserve">^6.0.7</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@vitejs/plugin-react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^4.3.4</w:t>
            </w:r>
          </w:p>
        </w:tc>
        <w:tc>
          <w:tcPr>
            <w:tcW w:type="dxa" w:w="3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package.json</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vite.config.js</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Spreadsheet I/O</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SheetJS </w:t>
            </w:r>
            <w:r>
              <w:rPr>
                <w:rFonts w:ascii="Courier New" w:cs="Courier New" w:eastAsia="Courier New" w:hAnsi="Courier New"/>
                <w:b w:val="false"/>
                <w:bCs w:val="false"/>
                <w:color w:val="7A1620"/>
                <w:sz w:val="16"/>
                <w:szCs w:val="16"/>
                <w:shd w:fill="F0F0F0" w:color="auto" w:val="clear"/>
              </w:rPr>
              <w:t xml:space="preserve">xlsx</w:t>
            </w:r>
            <w:r>
              <w:rPr>
                <w:rFonts w:ascii="Arial" w:cs="Arial" w:eastAsia="Arial" w:hAnsi="Arial"/>
                <w:b w:val="false"/>
                <w:bCs w:val="false"/>
                <w:sz w:val="18"/>
                <w:szCs w:val="18"/>
              </w:rPr>
              <w:t xml:space="preserve"> 0.20.3 from </w:t>
            </w:r>
            <w:r>
              <w:rPr>
                <w:rFonts w:ascii="Courier New" w:cs="Courier New" w:eastAsia="Courier New" w:hAnsi="Courier New"/>
                <w:b w:val="false"/>
                <w:bCs w:val="false"/>
                <w:color w:val="7A1620"/>
                <w:sz w:val="16"/>
                <w:szCs w:val="16"/>
                <w:shd w:fill="F0F0F0" w:color="auto" w:val="clear"/>
              </w:rPr>
              <w:t xml:space="preserve">cdn.sheetjs.com</w:t>
            </w:r>
            <w:r>
              <w:rPr>
                <w:rFonts w:ascii="Arial" w:cs="Arial" w:eastAsia="Arial" w:hAnsi="Arial"/>
                <w:b w:val="false"/>
                <w:bCs w:val="false"/>
                <w:sz w:val="18"/>
                <w:szCs w:val="18"/>
              </w:rPr>
              <w:t xml:space="preserve"> (vendor tarball)</w:t>
            </w:r>
          </w:p>
        </w:tc>
        <w:tc>
          <w:tcPr>
            <w:tcW w:type="dxa" w:w="3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package.json</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package-lock.json</w:t>
            </w:r>
            <w:r>
              <w:rPr>
                <w:rFonts w:ascii="Arial" w:cs="Arial" w:eastAsia="Arial" w:hAnsi="Arial"/>
                <w:b w:val="false"/>
                <w:bCs w:val="false"/>
                <w:sz w:val="18"/>
                <w:szCs w:val="18"/>
              </w:rPr>
              <w:t xml:space="preserve"> (integrity hash)</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Font</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Jost, one variable </w:t>
            </w:r>
            <w:r>
              <w:rPr>
                <w:rFonts w:ascii="Courier New" w:cs="Courier New" w:eastAsia="Courier New" w:hAnsi="Courier New"/>
                <w:b w:val="false"/>
                <w:bCs w:val="false"/>
                <w:color w:val="7A1620"/>
                <w:sz w:val="16"/>
                <w:szCs w:val="16"/>
                <w:shd w:fill="F0F0F0" w:color="auto" w:val="clear"/>
              </w:rPr>
              <w:t xml:space="preserve">woff2</w:t>
            </w:r>
            <w:r>
              <w:rPr>
                <w:rFonts w:ascii="Arial" w:cs="Arial" w:eastAsia="Arial" w:hAnsi="Arial"/>
                <w:b w:val="false"/>
                <w:bCs w:val="false"/>
                <w:sz w:val="18"/>
                <w:szCs w:val="18"/>
              </w:rPr>
              <w:t xml:space="preserve"> file, self-hosted</w:t>
            </w:r>
          </w:p>
        </w:tc>
        <w:tc>
          <w:tcPr>
            <w:tcW w:type="dxa" w:w="3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public/fonts/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index.html</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Web framework</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FastAPI </w:t>
            </w:r>
            <w:r>
              <w:rPr>
                <w:rFonts w:ascii="Courier New" w:cs="Courier New" w:eastAsia="Courier New" w:hAnsi="Courier New"/>
                <w:b w:val="false"/>
                <w:bCs w:val="false"/>
                <w:color w:val="7A1620"/>
                <w:sz w:val="16"/>
                <w:szCs w:val="16"/>
                <w:shd w:fill="F0F0F0" w:color="auto" w:val="clear"/>
              </w:rPr>
              <w:t xml:space="preserve">&gt;=0.115</w:t>
            </w:r>
            <w:r>
              <w:rPr>
                <w:rFonts w:ascii="Arial" w:cs="Arial" w:eastAsia="Arial" w:hAnsi="Arial"/>
                <w:b w:val="false"/>
                <w:bCs w:val="false"/>
                <w:sz w:val="18"/>
                <w:szCs w:val="18"/>
              </w:rPr>
              <w:t xml:space="preserve">, uvicorn[standard] </w:t>
            </w:r>
            <w:r>
              <w:rPr>
                <w:rFonts w:ascii="Courier New" w:cs="Courier New" w:eastAsia="Courier New" w:hAnsi="Courier New"/>
                <w:b w:val="false"/>
                <w:bCs w:val="false"/>
                <w:color w:val="7A1620"/>
                <w:sz w:val="16"/>
                <w:szCs w:val="16"/>
                <w:shd w:fill="F0F0F0" w:color="auto" w:val="clear"/>
              </w:rPr>
              <w:t xml:space="preserve">&gt;=0.30</w:t>
            </w:r>
            <w:r>
              <w:rPr>
                <w:rFonts w:ascii="Arial" w:cs="Arial" w:eastAsia="Arial" w:hAnsi="Arial"/>
                <w:b w:val="false"/>
                <w:bCs w:val="false"/>
                <w:sz w:val="18"/>
                <w:szCs w:val="18"/>
              </w:rPr>
              <w:t xml:space="preserve">, python-multipart </w:t>
            </w:r>
            <w:r>
              <w:rPr>
                <w:rFonts w:ascii="Courier New" w:cs="Courier New" w:eastAsia="Courier New" w:hAnsi="Courier New"/>
                <w:b w:val="false"/>
                <w:bCs w:val="false"/>
                <w:color w:val="7A1620"/>
                <w:sz w:val="16"/>
                <w:szCs w:val="16"/>
                <w:shd w:fill="F0F0F0" w:color="auto" w:val="clear"/>
              </w:rPr>
              <w:t xml:space="preserve">&gt;=0.0.18</w:t>
            </w:r>
          </w:p>
        </w:tc>
        <w:tc>
          <w:tcPr>
            <w:tcW w:type="dxa" w:w="3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server/requirements.txt</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Data access</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SQLAlchemy </w:t>
            </w:r>
            <w:r>
              <w:rPr>
                <w:rFonts w:ascii="Courier New" w:cs="Courier New" w:eastAsia="Courier New" w:hAnsi="Courier New"/>
                <w:b w:val="false"/>
                <w:bCs w:val="false"/>
                <w:color w:val="7A1620"/>
                <w:sz w:val="16"/>
                <w:szCs w:val="16"/>
                <w:shd w:fill="F0F0F0" w:color="auto" w:val="clear"/>
              </w:rPr>
              <w:t xml:space="preserve">&gt;=2.0</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psycopg2-binary &gt;=2.9</w:t>
            </w:r>
            <w:r>
              <w:rPr>
                <w:rFonts w:ascii="Arial" w:cs="Arial" w:eastAsia="Arial" w:hAnsi="Arial"/>
                <w:b w:val="false"/>
                <w:bCs w:val="false"/>
                <w:sz w:val="18"/>
                <w:szCs w:val="18"/>
              </w:rPr>
              <w:t xml:space="preserve"> on Linux</w:t>
            </w:r>
          </w:p>
        </w:tc>
        <w:tc>
          <w:tcPr>
            <w:tcW w:type="dxa" w:w="3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server/requirements.txt</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Runtime image</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Node 20 (alpine) build stage; Python 3.11 (slim) runtime</w:t>
            </w:r>
          </w:p>
        </w:tc>
        <w:tc>
          <w:tcPr>
            <w:tcW w:type="dxa" w:w="3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Dockerfile</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CI/CD</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GitHub Actions; </w:t>
            </w:r>
            <w:r>
              <w:rPr>
                <w:rFonts w:ascii="Courier New" w:cs="Courier New" w:eastAsia="Courier New" w:hAnsi="Courier New"/>
                <w:b w:val="false"/>
                <w:bCs w:val="false"/>
                <w:color w:val="7A1620"/>
                <w:sz w:val="16"/>
                <w:szCs w:val="16"/>
                <w:shd w:fill="F0F0F0" w:color="auto" w:val="clear"/>
              </w:rPr>
              <w:t xml:space="preserve">azure/login@v2</w:t>
            </w:r>
            <w:r>
              <w:rPr>
                <w:rFonts w:ascii="Arial" w:cs="Arial" w:eastAsia="Arial" w:hAnsi="Arial"/>
                <w:b w:val="false"/>
                <w:bCs w:val="false"/>
                <w:sz w:val="18"/>
                <w:szCs w:val="18"/>
              </w:rPr>
              <w:t xml:space="preserve"> (OIDC); </w:t>
            </w:r>
            <w:r>
              <w:rPr>
                <w:rFonts w:ascii="Courier New" w:cs="Courier New" w:eastAsia="Courier New" w:hAnsi="Courier New"/>
                <w:b w:val="false"/>
                <w:bCs w:val="false"/>
                <w:color w:val="7A1620"/>
                <w:sz w:val="16"/>
                <w:szCs w:val="16"/>
                <w:shd w:fill="F0F0F0" w:color="auto" w:val="clear"/>
              </w:rPr>
              <w:t xml:space="preserve">az acr build</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az containerapp update</w:t>
            </w:r>
          </w:p>
        </w:tc>
        <w:tc>
          <w:tcPr>
            <w:tcW w:type="dxa" w:w="3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.github/workflows/deploy.yml</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Hosting</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Azure Container Apps, Azure Container Registry, PostgreSQL flexible server</w:t>
            </w:r>
          </w:p>
        </w:tc>
        <w:tc>
          <w:tcPr>
            <w:tcW w:type="dxa" w:w="3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docs/DEPLOYMENT.md</w:t>
            </w:r>
          </w:p>
        </w:tc>
      </w:tr>
    </w:tbl>
    <w:p>
      <w:pPr>
        <w:spacing w:after="140"/>
      </w:pPr>
    </w:p>
    <w:p>
      <w:pPr>
        <w:pStyle w:val="Heading2"/>
      </w:pPr>
      <w:bookmarkStart w:name="_Toc100010" w:id="11"/>
      <w:r>
        <w:rPr>
          <w:rFonts w:ascii="Arial" w:cs="Arial" w:eastAsia="Arial" w:hAnsi="Arial"/>
        </w:rPr>
        <w:t xml:space="preserve">2.4  Repository layout</w:t>
      </w:r>
      <w:bookmarkEnd w:id="11"/>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6"/>
                <w:szCs w:val="16"/>
              </w:rPr>
              <w:t xml:space="preserve">pile-optimizer/</w:t>
            </w:r>
          </w:p>
          <w:p>
            <w:pPr>
              <w:spacing w:after="0" w:line="235"/>
            </w:pPr>
            <w:r>
              <w:rPr>
                <w:rFonts w:ascii="Courier New" w:cs="Courier New" w:eastAsia="Courier New" w:hAnsi="Courier New"/>
                <w:color w:val="333132"/>
                <w:sz w:val="16"/>
                <w:szCs w:val="16"/>
              </w:rPr>
              <w:t xml:space="preserve">|-- src/                      React application</w:t>
            </w:r>
          </w:p>
          <w:p>
            <w:pPr>
              <w:spacing w:after="0" w:line="235"/>
            </w:pPr>
            <w:r>
              <w:rPr>
                <w:rFonts w:ascii="Courier New" w:cs="Courier New" w:eastAsia="Courier New" w:hAnsi="Courier New"/>
                <w:color w:val="333132"/>
                <w:sz w:val="16"/>
                <w:szCs w:val="16"/>
              </w:rPr>
              <w:t xml:space="preserve">|   |-- main.jsx              entry point (React 18, StrictMode, top-level error boundary)</w:t>
            </w:r>
          </w:p>
          <w:p>
            <w:pPr>
              <w:spacing w:after="0" w:line="235"/>
            </w:pPr>
            <w:r>
              <w:rPr>
                <w:rFonts w:ascii="Courier New" w:cs="Courier New" w:eastAsia="Courier New" w:hAnsi="Courier New"/>
                <w:color w:val="333132"/>
                <w:sz w:val="16"/>
                <w:szCs w:val="16"/>
              </w:rPr>
              <w:t xml:space="preserve">|   |-- ErrorBoundary.jsx     error boundary used by main.jsx and the tab body</w:t>
            </w:r>
          </w:p>
          <w:p>
            <w:pPr>
              <w:spacing w:after="0" w:line="235"/>
            </w:pPr>
            <w:r>
              <w:rPr>
                <w:rFonts w:ascii="Courier New" w:cs="Courier New" w:eastAsia="Courier New" w:hAnsi="Courier New"/>
                <w:color w:val="333132"/>
                <w:sz w:val="16"/>
                <w:szCs w:val="16"/>
              </w:rPr>
              <w:t xml:space="preserve">|   |-- App.jsx               engine, charts, import/export and UI (about 3,100 lines)</w:t>
            </w:r>
          </w:p>
          <w:p>
            <w:pPr>
              <w:spacing w:after="0" w:line="235"/>
            </w:pPr>
            <w:r>
              <w:rPr>
                <w:rFonts w:ascii="Courier New" w:cs="Courier New" w:eastAsia="Courier New" w:hAnsi="Courier New"/>
                <w:color w:val="333132"/>
                <w:sz w:val="16"/>
                <w:szCs w:val="16"/>
              </w:rPr>
              <w:t xml:space="preserve">|   |-- RunPanel.jsx          Runs / Save Run UI</w:t>
            </w:r>
          </w:p>
          <w:p>
            <w:pPr>
              <w:spacing w:after="0" w:line="235"/>
            </w:pPr>
            <w:r>
              <w:rPr>
                <w:rFonts w:ascii="Courier New" w:cs="Courier New" w:eastAsia="Courier New" w:hAnsi="Courier New"/>
                <w:color w:val="333132"/>
                <w:sz w:val="16"/>
                <w:szCs w:val="16"/>
              </w:rPr>
              <w:t xml:space="preserve">|   `-- runs.js               snapshot codec and API client</w:t>
            </w:r>
          </w:p>
          <w:p>
            <w:pPr>
              <w:spacing w:after="0" w:line="235"/>
            </w:pPr>
            <w:r>
              <w:rPr>
                <w:rFonts w:ascii="Courier New" w:cs="Courier New" w:eastAsia="Courier New" w:hAnsi="Courier New"/>
                <w:color w:val="333132"/>
                <w:sz w:val="16"/>
                <w:szCs w:val="16"/>
              </w:rPr>
              <w:t xml:space="preserve">|-- server/                   FastAPI back end</w:t>
            </w:r>
          </w:p>
          <w:p>
            <w:pPr>
              <w:spacing w:after="0" w:line="235"/>
            </w:pPr>
            <w:r>
              <w:rPr>
                <w:rFonts w:ascii="Courier New" w:cs="Courier New" w:eastAsia="Courier New" w:hAnsi="Courier New"/>
                <w:color w:val="333132"/>
                <w:sz w:val="16"/>
                <w:szCs w:val="16"/>
              </w:rPr>
              <w:t xml:space="preserve">|   |-- main.py               app, middleware, routes, static hosting</w:t>
            </w:r>
          </w:p>
          <w:p>
            <w:pPr>
              <w:spacing w:after="0" w:line="235"/>
            </w:pPr>
            <w:r>
              <w:rPr>
                <w:rFonts w:ascii="Courier New" w:cs="Courier New" w:eastAsia="Courier New" w:hAnsi="Courier New"/>
                <w:color w:val="333132"/>
                <w:sz w:val="16"/>
                <w:szCs w:val="16"/>
              </w:rPr>
              <w:t xml:space="preserve">|   |-- auth.py               EasyAuth identity</w:t>
            </w:r>
          </w:p>
          <w:p>
            <w:pPr>
              <w:spacing w:after="0" w:line="235"/>
            </w:pPr>
            <w:r>
              <w:rPr>
                <w:rFonts w:ascii="Courier New" w:cs="Courier New" w:eastAsia="Courier New" w:hAnsi="Courier New"/>
                <w:color w:val="333132"/>
                <w:sz w:val="16"/>
                <w:szCs w:val="16"/>
              </w:rPr>
              <w:t xml:space="preserve">|   |-- store.py              models, storage, versioning rules</w:t>
            </w:r>
          </w:p>
          <w:p>
            <w:pPr>
              <w:spacing w:after="0" w:line="235"/>
            </w:pPr>
            <w:r>
              <w:rPr>
                <w:rFonts w:ascii="Courier New" w:cs="Courier New" w:eastAsia="Courier New" w:hAnsi="Courier New"/>
                <w:color w:val="333132"/>
                <w:sz w:val="16"/>
                <w:szCs w:val="16"/>
              </w:rPr>
              <w:t xml:space="preserve">|   |-- requirements.txt</w:t>
            </w:r>
          </w:p>
          <w:p>
            <w:pPr>
              <w:spacing w:after="0" w:line="235"/>
            </w:pPr>
            <w:r>
              <w:rPr>
                <w:rFonts w:ascii="Courier New" w:cs="Courier New" w:eastAsia="Courier New" w:hAnsi="Courier New"/>
                <w:color w:val="333132"/>
                <w:sz w:val="16"/>
                <w:szCs w:val="16"/>
              </w:rPr>
              <w:t xml:space="preserve">|   `-- tests/test_runs.py    13 tests</w:t>
            </w:r>
          </w:p>
          <w:p>
            <w:pPr>
              <w:spacing w:after="0" w:line="235"/>
            </w:pPr>
            <w:r>
              <w:rPr>
                <w:rFonts w:ascii="Courier New" w:cs="Courier New" w:eastAsia="Courier New" w:hAnsi="Courier New"/>
                <w:color w:val="333132"/>
                <w:sz w:val="16"/>
                <w:szCs w:val="16"/>
              </w:rPr>
              <w:t xml:space="preserve">|-- public/                   copied to dist/ (font, sample-pile-data.xlsx)</w:t>
            </w:r>
          </w:p>
          <w:p>
            <w:pPr>
              <w:spacing w:after="0" w:line="235"/>
            </w:pPr>
            <w:r>
              <w:rPr>
                <w:rFonts w:ascii="Courier New" w:cs="Courier New" w:eastAsia="Courier New" w:hAnsi="Courier New"/>
                <w:color w:val="333132"/>
                <w:sz w:val="16"/>
                <w:szCs w:val="16"/>
              </w:rPr>
              <w:t xml:space="preserve">|-- scripts/                  sample-data generator; one-off rebrand scripts</w:t>
            </w:r>
          </w:p>
          <w:p>
            <w:pPr>
              <w:spacing w:after="0" w:line="235"/>
            </w:pPr>
            <w:r>
              <w:rPr>
                <w:rFonts w:ascii="Courier New" w:cs="Courier New" w:eastAsia="Courier New" w:hAnsi="Courier New"/>
                <w:color w:val="333132"/>
                <w:sz w:val="16"/>
                <w:szCs w:val="16"/>
              </w:rPr>
              <w:t xml:space="preserve">|-- docs/                     documentation (this file, ADRs, DEPLOYMENT, FINDINGS)</w:t>
            </w:r>
          </w:p>
          <w:p>
            <w:pPr>
              <w:spacing w:after="0" w:line="235"/>
            </w:pPr>
            <w:r>
              <w:rPr>
                <w:rFonts w:ascii="Courier New" w:cs="Courier New" w:eastAsia="Courier New" w:hAnsi="Courier New"/>
                <w:color w:val="333132"/>
                <w:sz w:val="16"/>
                <w:szCs w:val="16"/>
              </w:rPr>
              <w:t xml:space="preserve">|-- .github/workflows/deploy.yml</w:t>
            </w:r>
          </w:p>
          <w:p>
            <w:pPr>
              <w:spacing w:after="0" w:line="235"/>
            </w:pPr>
            <w:r>
              <w:rPr>
                <w:rFonts w:ascii="Courier New" w:cs="Courier New" w:eastAsia="Courier New" w:hAnsi="Courier New"/>
                <w:color w:val="333132"/>
                <w:sz w:val="16"/>
                <w:szCs w:val="16"/>
              </w:rPr>
              <w:t xml:space="preserve">|-- Dockerfile, .dockerignore, .gitignore</w:t>
            </w:r>
          </w:p>
          <w:p>
            <w:pPr>
              <w:spacing w:after="0" w:line="235"/>
            </w:pPr>
            <w:r>
              <w:rPr>
                <w:rFonts w:ascii="Courier New" w:cs="Courier New" w:eastAsia="Courier New" w:hAnsi="Courier New"/>
                <w:color w:val="333132"/>
                <w:sz w:val="16"/>
                <w:szCs w:val="16"/>
              </w:rPr>
              <w:t xml:space="preserve">|-- index.html, vite.config.js, package.json, package-lock.json</w:t>
            </w:r>
          </w:p>
          <w:p>
            <w:pPr>
              <w:spacing w:after="0" w:line="235"/>
            </w:pPr>
            <w:r>
              <w:rPr>
                <w:rFonts w:ascii="Courier New" w:cs="Courier New" w:eastAsia="Courier New" w:hAnsi="Courier New"/>
                <w:color w:val="333132"/>
                <w:sz w:val="16"/>
                <w:szCs w:val="16"/>
              </w:rPr>
              <w:t xml:space="preserve">`-- .claude/launch.json       dev-server launch configuration</w:t>
            </w:r>
          </w:p>
        </w:tc>
      </w:tr>
    </w:tbl>
    <w:p>
      <w:pPr>
        <w:spacing w:after="140"/>
      </w:pPr>
    </w:p>
    <w:p>
      <w:pPr>
        <w:pStyle w:val="Heading2"/>
      </w:pPr>
      <w:bookmarkStart w:name="_Toc100011" w:id="12"/>
      <w:r>
        <w:rPr>
          <w:rFonts w:ascii="Arial" w:cs="Arial" w:eastAsia="Arial" w:hAnsi="Arial"/>
        </w:rPr>
        <w:t xml:space="preserve">2.5  Design principles</w:t>
      </w:r>
      <w:bookmarkEnd w:id="12"/>
    </w:p>
    <w:p>
      <w:pPr>
        <w:pStyle w:val="ListParagraph"/>
        <w:numPr>
          <w:ilvl w:val="0"/>
          <w:numId w:val="2"/>
        </w:numPr>
        <w:spacing w:after="60" w:line="270"/>
      </w:pPr>
      <w:r>
        <w:rPr>
          <w:rFonts w:ascii="Arial" w:cs="Arial" w:eastAsia="Arial" w:hAnsi="Arial"/>
          <w:b/>
          <w:bCs/>
          <w:sz w:val="20"/>
          <w:szCs w:val="20"/>
        </w:rPr>
        <w:t xml:space="preserve">Compute in the browser; the server stores</w:t>
      </w:r>
      <w:r>
        <w:rPr>
          <w:rFonts w:ascii="Arial" w:cs="Arial" w:eastAsia="Arial" w:hAnsi="Arial"/>
          <w:sz w:val="20"/>
          <w:szCs w:val="20"/>
        </w:rPr>
        <w:t xml:space="preserve"> (ADR-0002). The engine is a client-side module; the server never solves.</w:t>
      </w:r>
    </w:p>
    <w:p>
      <w:pPr>
        <w:pStyle w:val="ListParagraph"/>
        <w:numPr>
          <w:ilvl w:val="0"/>
          <w:numId w:val="2"/>
        </w:numPr>
        <w:spacing w:after="60" w:line="270"/>
      </w:pPr>
      <w:r>
        <w:rPr>
          <w:rFonts w:ascii="Arial" w:cs="Arial" w:eastAsia="Arial" w:hAnsi="Arial"/>
          <w:b/>
          <w:bCs/>
          <w:sz w:val="20"/>
          <w:szCs w:val="20"/>
        </w:rPr>
        <w:t xml:space="preserve">Fail closed</w:t>
      </w:r>
      <w:r>
        <w:rPr>
          <w:rFonts w:ascii="Arial" w:cs="Arial" w:eastAsia="Arial" w:hAnsi="Arial"/>
          <w:sz w:val="20"/>
          <w:szCs w:val="20"/>
        </w:rPr>
        <w:t xml:space="preserve"> (ADR-0007, ADR-0015). Requests without authentication headers are refused with 403, and a missing database setting makes every database-backed request fail with an error instead of falling back to a local file. The process itself still starts, and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stays up.</w:t>
      </w:r>
    </w:p>
    <w:p>
      <w:pPr>
        <w:pStyle w:val="ListParagraph"/>
        <w:numPr>
          <w:ilvl w:val="0"/>
          <w:numId w:val="2"/>
        </w:numPr>
        <w:spacing w:after="60" w:line="270"/>
      </w:pPr>
      <w:r>
        <w:rPr>
          <w:rFonts w:ascii="Arial" w:cs="Arial" w:eastAsia="Arial" w:hAnsi="Arial"/>
          <w:b/>
          <w:bCs/>
          <w:sz w:val="20"/>
          <w:szCs w:val="20"/>
        </w:rPr>
        <w:t xml:space="preserve">Never overwrite</w:t>
      </w:r>
      <w:r>
        <w:rPr>
          <w:rFonts w:ascii="Arial" w:cs="Arial" w:eastAsia="Arial" w:hAnsi="Arial"/>
          <w:sz w:val="20"/>
          <w:szCs w:val="20"/>
        </w:rPr>
        <w:t xml:space="preserve"> (ADR-0012). Every save appends an immutable version; concurrent saves are detected, not merged.</w:t>
      </w:r>
    </w:p>
    <w:p>
      <w:pPr>
        <w:pStyle w:val="ListParagraph"/>
        <w:numPr>
          <w:ilvl w:val="0"/>
          <w:numId w:val="2"/>
        </w:numPr>
        <w:spacing w:after="60" w:line="270"/>
      </w:pPr>
      <w:r>
        <w:rPr>
          <w:rFonts w:ascii="Arial" w:cs="Arial" w:eastAsia="Arial" w:hAnsi="Arial"/>
          <w:b/>
          <w:bCs/>
          <w:sz w:val="20"/>
          <w:szCs w:val="20"/>
        </w:rPr>
        <w:t xml:space="preserve">Save what was on screen</w:t>
      </w:r>
      <w:r>
        <w:rPr>
          <w:rFonts w:ascii="Arial" w:cs="Arial" w:eastAsia="Arial" w:hAnsi="Arial"/>
          <w:sz w:val="20"/>
          <w:szCs w:val="20"/>
        </w:rPr>
        <w:t xml:space="preserve"> (ADR-0014). Results, including corrections, are stored and reinstalled on open.</w:t>
      </w:r>
    </w:p>
    <w:p>
      <w:pPr>
        <w:pStyle w:val="ListParagraph"/>
        <w:numPr>
          <w:ilvl w:val="0"/>
          <w:numId w:val="2"/>
        </w:numPr>
        <w:spacing w:after="60" w:line="270"/>
      </w:pPr>
      <w:r>
        <w:rPr>
          <w:rFonts w:ascii="Arial" w:cs="Arial" w:eastAsia="Arial" w:hAnsi="Arial"/>
          <w:b/>
          <w:bCs/>
          <w:sz w:val="20"/>
          <w:szCs w:val="20"/>
        </w:rPr>
        <w:t xml:space="preserve">One pattern across Castillo apps</w:t>
      </w:r>
      <w:r>
        <w:rPr>
          <w:rFonts w:ascii="Arial" w:cs="Arial" w:eastAsia="Arial" w:hAnsi="Arial"/>
          <w:sz w:val="20"/>
          <w:szCs w:val="20"/>
        </w:rPr>
        <w:t xml:space="preserve"> (ADR-0006, ADR-0008, ADR-0011): Container Apps, EasyAuth, OIDC deploys, the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lineage model.</w:t>
      </w:r>
    </w:p>
    <w:p>
      <w:pPr>
        <w:pStyle w:val="Heading2"/>
      </w:pPr>
      <w:bookmarkStart w:name="_Toc100012" w:id="13"/>
      <w:r>
        <w:rPr>
          <w:rFonts w:ascii="Arial" w:cs="Arial" w:eastAsia="Arial" w:hAnsi="Arial"/>
        </w:rPr>
        <w:t xml:space="preserve">2.6  Runtime topology and resources</w:t>
      </w:r>
      <w:bookmarkEnd w:id="13"/>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900"/>
        <w:gridCol w:w="6460"/>
      </w:tblGrid>
      <w:tr>
        <w:trPr>
          <w:cantSplit/>
          <w:tblHeader/>
        </w:trPr>
        <w:tc>
          <w:tcPr>
            <w:tcW w:type="dxa" w:w="2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Item</w:t>
            </w:r>
          </w:p>
        </w:tc>
        <w:tc>
          <w:tcPr>
            <w:tcW w:type="dxa" w:w="6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Value (from docs/DEPLOYMENT.md and deploy.yml)</w:t>
            </w:r>
          </w:p>
        </w:tc>
      </w:tr>
      <w:tr>
        <w:trPr>
          <w:cantSplit/>
        </w:trPr>
        <w:tc>
          <w:tcPr>
            <w:tcW w:type="dxa" w:w="2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Resource group</w:t>
            </w:r>
          </w:p>
        </w:tc>
        <w:tc>
          <w:tcPr>
            <w:tcW w:type="dxa" w:w="6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rg-pile-optimizer</w:t>
            </w:r>
            <w:r>
              <w:rPr>
                <w:rFonts w:ascii="Arial" w:cs="Arial" w:eastAsia="Arial" w:hAnsi="Arial"/>
                <w:b w:val="false"/>
                <w:bCs w:val="false"/>
                <w:sz w:val="18"/>
                <w:szCs w:val="18"/>
              </w:rPr>
              <w:t xml:space="preserve"> (East US 2)</w:t>
            </w:r>
          </w:p>
        </w:tc>
      </w:tr>
      <w:tr>
        <w:trPr>
          <w:cantSplit/>
        </w:trPr>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Container Apps environment</w:t>
            </w:r>
          </w:p>
        </w:tc>
        <w:tc>
          <w:tcPr>
            <w:tcW w:type="dxa" w:w="64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pile-optimizer-env</w:t>
            </w:r>
          </w:p>
        </w:tc>
      </w:tr>
      <w:tr>
        <w:trPr>
          <w:cantSplit/>
        </w:trPr>
        <w:tc>
          <w:tcPr>
            <w:tcW w:type="dxa" w:w="2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Container registry</w:t>
            </w:r>
          </w:p>
        </w:tc>
        <w:tc>
          <w:tcPr>
            <w:tcW w:type="dxa" w:w="6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castillopileoptimizeracr</w:t>
            </w:r>
            <w:r>
              <w:rPr>
                <w:rFonts w:ascii="Arial" w:cs="Arial" w:eastAsia="Arial" w:hAnsi="Arial"/>
                <w:b w:val="false"/>
                <w:bCs w:val="false"/>
                <w:sz w:val="18"/>
                <w:szCs w:val="18"/>
              </w:rPr>
              <w:t xml:space="preserve"> (Basic)</w:t>
            </w:r>
          </w:p>
        </w:tc>
      </w:tr>
      <w:tr>
        <w:trPr>
          <w:cantSplit/>
        </w:trPr>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Container app</w:t>
            </w:r>
          </w:p>
        </w:tc>
        <w:tc>
          <w:tcPr>
            <w:tcW w:type="dxa" w:w="64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pile-optimizer</w:t>
            </w:r>
            <w:r>
              <w:rPr>
                <w:rFonts w:ascii="Arial" w:cs="Arial" w:eastAsia="Arial" w:hAnsi="Arial"/>
                <w:b w:val="false"/>
                <w:bCs w:val="false"/>
                <w:sz w:val="18"/>
                <w:szCs w:val="18"/>
              </w:rPr>
              <w:t xml:space="preserve">, ingress target port 8000</w:t>
            </w:r>
          </w:p>
        </w:tc>
      </w:tr>
      <w:tr>
        <w:trPr>
          <w:cantSplit/>
        </w:trPr>
        <w:tc>
          <w:tcPr>
            <w:tcW w:type="dxa" w:w="2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Hostname</w:t>
            </w:r>
          </w:p>
        </w:tc>
        <w:tc>
          <w:tcPr>
            <w:tcW w:type="dxa" w:w="6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civiltools.castillope.com</w:t>
            </w:r>
            <w:r>
              <w:rPr>
                <w:rFonts w:ascii="Arial" w:cs="Arial" w:eastAsia="Arial" w:hAnsi="Arial"/>
                <w:b w:val="false"/>
                <w:bCs w:val="false"/>
                <w:sz w:val="18"/>
                <w:szCs w:val="18"/>
              </w:rPr>
              <w:t xml:space="preserve"> (CNAME to the app’s </w:t>
            </w:r>
            <w:r>
              <w:rPr>
                <w:rFonts w:ascii="Courier New" w:cs="Courier New" w:eastAsia="Courier New" w:hAnsi="Courier New"/>
                <w:b w:val="false"/>
                <w:bCs w:val="false"/>
                <w:color w:val="7A1620"/>
                <w:sz w:val="16"/>
                <w:szCs w:val="16"/>
                <w:shd w:fill="F0F0F0" w:color="auto" w:val="clear"/>
              </w:rPr>
              <w:t xml:space="preserve">azurecontainerapps.io</w:t>
            </w:r>
            <w:r>
              <w:rPr>
                <w:rFonts w:ascii="Arial" w:cs="Arial" w:eastAsia="Arial" w:hAnsi="Arial"/>
                <w:b w:val="false"/>
                <w:bCs w:val="false"/>
                <w:sz w:val="18"/>
                <w:szCs w:val="18"/>
              </w:rPr>
              <w:t xml:space="preserve"> name)</w:t>
            </w:r>
          </w:p>
        </w:tc>
      </w:tr>
      <w:tr>
        <w:trPr>
          <w:cantSplit/>
        </w:trPr>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Size and scale</w:t>
            </w:r>
          </w:p>
        </w:tc>
        <w:tc>
          <w:tcPr>
            <w:tcW w:type="dxa" w:w="6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0.25 vCPU, 0.5 GiB; minimum 1 replica, maximum 2 (ADR-0009)</w:t>
            </w:r>
          </w:p>
        </w:tc>
      </w:tr>
      <w:tr>
        <w:trPr>
          <w:cantSplit/>
        </w:trPr>
        <w:tc>
          <w:tcPr>
            <w:tcW w:type="dxa" w:w="2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Authentication</w:t>
            </w:r>
          </w:p>
        </w:tc>
        <w:tc>
          <w:tcPr>
            <w:tcW w:type="dxa" w:w="6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EasyAuth, single tenant, staff security group (</w:t>
            </w:r>
            <w:r>
              <w:rPr>
                <w:rFonts w:ascii="Courier New" w:cs="Courier New" w:eastAsia="Courier New" w:hAnsi="Courier New"/>
                <w:b w:val="false"/>
                <w:bCs w:val="false"/>
                <w:color w:val="7A1620"/>
                <w:sz w:val="16"/>
                <w:szCs w:val="16"/>
                <w:shd w:fill="F0F0F0" w:color="auto" w:val="clear"/>
              </w:rPr>
              <w:t xml:space="preserve">jwtClaimChecks.allowedGroups</w:t>
            </w:r>
            <w:r>
              <w:rPr>
                <w:rFonts w:ascii="Arial" w:cs="Arial" w:eastAsia="Arial" w:hAnsi="Arial"/>
                <w:b w:val="false"/>
                <w:bCs w:val="false"/>
                <w:sz w:val="18"/>
                <w:szCs w:val="18"/>
              </w:rPr>
              <w:t xml:space="preserve">)</w:t>
            </w:r>
          </w:p>
        </w:tc>
      </w:tr>
      <w:tr>
        <w:trPr>
          <w:cantSplit/>
        </w:trPr>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Database</w:t>
            </w:r>
          </w:p>
        </w:tc>
        <w:tc>
          <w:tcPr>
            <w:tcW w:type="dxa" w:w="6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PostgreSQL flexible server </w:t>
            </w:r>
            <w:r>
              <w:rPr>
                <w:rFonts w:ascii="Courier New" w:cs="Courier New" w:eastAsia="Courier New" w:hAnsi="Courier New"/>
                <w:b w:val="false"/>
                <w:bCs w:val="false"/>
                <w:color w:val="7A1620"/>
                <w:sz w:val="16"/>
                <w:szCs w:val="16"/>
                <w:shd w:fill="F0F0F0" w:color="auto" w:val="clear"/>
              </w:rPr>
              <w:t xml:space="preserve">castillo-civil-db</w:t>
            </w:r>
            <w:r>
              <w:rPr>
                <w:rFonts w:ascii="Arial" w:cs="Arial" w:eastAsia="Arial" w:hAnsi="Arial"/>
                <w:b w:val="false"/>
                <w:bCs w:val="false"/>
                <w:sz w:val="18"/>
                <w:szCs w:val="18"/>
              </w:rPr>
              <w:t xml:space="preserve">, database </w:t>
            </w:r>
            <w:r>
              <w:rPr>
                <w:rFonts w:ascii="Courier New" w:cs="Courier New" w:eastAsia="Courier New" w:hAnsi="Courier New"/>
                <w:b w:val="false"/>
                <w:bCs w:val="false"/>
                <w:color w:val="7A1620"/>
                <w:sz w:val="16"/>
                <w:szCs w:val="16"/>
                <w:shd w:fill="F0F0F0" w:color="auto" w:val="clear"/>
              </w:rPr>
              <w:t xml:space="preserve">civil</w:t>
            </w:r>
            <w:r>
              <w:rPr>
                <w:rFonts w:ascii="Arial" w:cs="Arial" w:eastAsia="Arial" w:hAnsi="Arial"/>
                <w:b w:val="false"/>
                <w:bCs w:val="false"/>
                <w:sz w:val="18"/>
                <w:szCs w:val="18"/>
              </w:rPr>
              <w:t xml:space="preserve">, secret </w:t>
            </w:r>
            <w:r>
              <w:rPr>
                <w:rFonts w:ascii="Courier New" w:cs="Courier New" w:eastAsia="Courier New" w:hAnsi="Courier New"/>
                <w:b w:val="false"/>
                <w:bCs w:val="false"/>
                <w:color w:val="7A1620"/>
                <w:sz w:val="16"/>
                <w:szCs w:val="16"/>
                <w:shd w:fill="F0F0F0" w:color="auto" w:val="clear"/>
              </w:rPr>
              <w:t xml:space="preserve">db-url</w:t>
            </w:r>
            <w:r>
              <w:rPr>
                <w:rFonts w:ascii="Arial" w:cs="Arial" w:eastAsia="Arial" w:hAnsi="Arial"/>
                <w:b w:val="false"/>
                <w:bCs w:val="false"/>
                <w:sz w:val="18"/>
                <w:szCs w:val="18"/>
              </w:rPr>
              <w:t xml:space="preserve"> exposed as </w:t>
            </w:r>
            <w:r>
              <w:rPr>
                <w:rFonts w:ascii="Courier New" w:cs="Courier New" w:eastAsia="Courier New" w:hAnsi="Courier New"/>
                <w:b w:val="false"/>
                <w:bCs w:val="false"/>
                <w:color w:val="7A1620"/>
                <w:sz w:val="16"/>
                <w:szCs w:val="16"/>
                <w:shd w:fill="F0F0F0" w:color="auto" w:val="clear"/>
              </w:rPr>
              <w:t xml:space="preserve">DATABASE_URL</w:t>
            </w:r>
          </w:p>
        </w:tc>
      </w:tr>
      <w:tr>
        <w:trPr>
          <w:cantSplit/>
        </w:trPr>
        <w:tc>
          <w:tcPr>
            <w:tcW w:type="dxa" w:w="29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Probes</w:t>
            </w:r>
          </w:p>
        </w:tc>
        <w:tc>
          <w:tcPr>
            <w:tcW w:type="dxa" w:w="6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Container Apps probes hit the container port directly; </w:t>
            </w:r>
            <w:r>
              <w:rPr>
                <w:rFonts w:ascii="Courier New" w:cs="Courier New" w:eastAsia="Courier New" w:hAnsi="Courier New"/>
                <w:b w:val="false"/>
                <w:bCs w:val="false"/>
                <w:color w:val="7A1620"/>
                <w:sz w:val="16"/>
                <w:szCs w:val="16"/>
                <w:shd w:fill="F0F0F0" w:color="auto" w:val="clear"/>
              </w:rPr>
              <w:t xml:space="preserve">/healthz</w:t>
            </w:r>
            <w:r>
              <w:rPr>
                <w:rFonts w:ascii="Arial" w:cs="Arial" w:eastAsia="Arial" w:hAnsi="Arial"/>
                <w:b w:val="false"/>
                <w:bCs w:val="false"/>
                <w:sz w:val="18"/>
                <w:szCs w:val="18"/>
              </w:rPr>
              <w:t xml:space="preserve"> bypasses the EasyAuth tripwire</w:t>
            </w:r>
          </w:p>
        </w:tc>
      </w:tr>
    </w:tbl>
    <w:p>
      <w:pPr>
        <w:spacing w:after="140"/>
      </w:pPr>
    </w:p>
    <w:p>
      <w:pPr>
        <w:pStyle w:val="Heading1"/>
      </w:pPr>
      <w:bookmarkStart w:name="_Toc100013" w:id="14"/>
      <w:r>
        <w:rPr>
          <w:rFonts w:ascii="Arial" w:cs="Arial" w:eastAsia="Arial" w:hAnsi="Arial"/>
        </w:rPr>
        <w:t xml:space="preserve">3  Front-end application</w:t>
      </w:r>
      <w:bookmarkEnd w:id="14"/>
    </w:p>
    <w:p>
      <w:pPr>
        <w:pStyle w:val="Heading2"/>
      </w:pPr>
      <w:bookmarkStart w:name="_Toc100014" w:id="15"/>
      <w:r>
        <w:rPr>
          <w:rFonts w:ascii="Arial" w:cs="Arial" w:eastAsia="Arial" w:hAnsi="Arial"/>
        </w:rPr>
        <w:t xml:space="preserve">3.1  Source map</w:t>
      </w:r>
      <w:bookmarkEnd w:id="15"/>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100"/>
        <w:gridCol w:w="7260"/>
      </w:tblGrid>
      <w:tr>
        <w:trPr>
          <w:cantSplit/>
          <w:tblHeader/>
        </w:trPr>
        <w:tc>
          <w:tcPr>
            <w:tcW w:type="dxa" w:w="2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File</w:t>
            </w:r>
          </w:p>
        </w:tc>
        <w:tc>
          <w:tcPr>
            <w:tcW w:type="dxa" w:w="72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Contents</w:t>
            </w:r>
          </w:p>
        </w:tc>
      </w:tr>
      <w:tr>
        <w:trPr>
          <w:cantSplit/>
        </w:trPr>
        <w:tc>
          <w:tcPr>
            <w:tcW w:type="dxa" w:w="21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index.html</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Page shell; </w:t>
            </w:r>
            <w:r>
              <w:rPr>
                <w:rFonts w:ascii="Courier New" w:cs="Courier New" w:eastAsia="Courier New" w:hAnsi="Courier New"/>
                <w:b w:val="false"/>
                <w:bCs w:val="false"/>
                <w:color w:val="7A1620"/>
                <w:sz w:val="16"/>
                <w:szCs w:val="16"/>
                <w:shd w:fill="F0F0F0" w:color="auto" w:val="clear"/>
              </w:rPr>
              <w:t xml:space="preserve">@font-face</w:t>
            </w:r>
            <w:r>
              <w:rPr>
                <w:rFonts w:ascii="Arial" w:cs="Arial" w:eastAsia="Arial" w:hAnsi="Arial"/>
                <w:b w:val="false"/>
                <w:bCs w:val="false"/>
                <w:sz w:val="18"/>
                <w:szCs w:val="18"/>
              </w:rPr>
              <w:t xml:space="preserve"> for Jost (preloaded); global styles including tabular figures so columns of numbers align.</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src/main.jsx</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Mounts </w:t>
            </w:r>
            <w:r>
              <w:rPr>
                <w:rFonts w:ascii="Courier New" w:cs="Courier New" w:eastAsia="Courier New" w:hAnsi="Courier New"/>
                <w:b w:val="false"/>
                <w:bCs w:val="false"/>
                <w:color w:val="7A1620"/>
                <w:sz w:val="16"/>
                <w:szCs w:val="16"/>
                <w:shd w:fill="F0F0F0" w:color="auto" w:val="clear"/>
              </w:rPr>
              <w:t xml:space="preserve">&lt;App/&gt;</w:t>
            </w:r>
            <w:r>
              <w:rPr>
                <w:rFonts w:ascii="Arial" w:cs="Arial" w:eastAsia="Arial" w:hAnsi="Arial"/>
                <w:b w:val="false"/>
                <w:bCs w:val="false"/>
                <w:sz w:val="18"/>
                <w:szCs w:val="18"/>
              </w:rPr>
              <w:t xml:space="preserve"> inside </w:t>
            </w:r>
            <w:r>
              <w:rPr>
                <w:rFonts w:ascii="Courier New" w:cs="Courier New" w:eastAsia="Courier New" w:hAnsi="Courier New"/>
                <w:b w:val="false"/>
                <w:bCs w:val="false"/>
                <w:color w:val="7A1620"/>
                <w:sz w:val="16"/>
                <w:szCs w:val="16"/>
                <w:shd w:fill="F0F0F0" w:color="auto" w:val="clear"/>
              </w:rPr>
              <w:t xml:space="preserve">React.StrictMode</w:t>
            </w:r>
            <w:r>
              <w:rPr>
                <w:rFonts w:ascii="Arial" w:cs="Arial" w:eastAsia="Arial" w:hAnsi="Arial"/>
                <w:b w:val="false"/>
                <w:bCs w:val="false"/>
                <w:sz w:val="18"/>
                <w:szCs w:val="18"/>
              </w:rPr>
              <w:t xml:space="preserve"> and a top-level </w:t>
            </w:r>
            <w:r>
              <w:rPr>
                <w:rFonts w:ascii="Courier New" w:cs="Courier New" w:eastAsia="Courier New" w:hAnsi="Courier New"/>
                <w:b w:val="false"/>
                <w:bCs w:val="false"/>
                <w:color w:val="7A1620"/>
                <w:sz w:val="16"/>
                <w:szCs w:val="16"/>
                <w:shd w:fill="F0F0F0" w:color="auto" w:val="clear"/>
              </w:rPr>
              <w:t xml:space="preserve">ErrorBoundary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scope="app"</w:t>
            </w:r>
            <w:r>
              <w:rPr>
                <w:rFonts w:ascii="Arial" w:cs="Arial" w:eastAsia="Arial" w:hAnsi="Arial"/>
                <w:b w:val="false"/>
                <w:bCs w:val="false"/>
                <w:sz w:val="18"/>
                <w:szCs w:val="18"/>
              </w:rPr>
              <w:t xml:space="preserve">): a render error shows a full-page message with a Reload button instead of a blank page.</w:t>
            </w:r>
          </w:p>
        </w:tc>
      </w:tr>
      <w:tr>
        <w:trPr>
          <w:cantSplit/>
        </w:trPr>
        <w:tc>
          <w:tcPr>
            <w:tcW w:type="dxa" w:w="21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src/ErrorBoundary.jsx</w:t>
            </w:r>
          </w:p>
        </w:tc>
        <w:tc>
          <w:tcPr>
            <w:tcW w:type="dxa" w:w="72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Class component (React offers no hook for this). </w:t>
            </w:r>
            <w:r>
              <w:rPr>
                <w:rFonts w:ascii="Courier New" w:cs="Courier New" w:eastAsia="Courier New" w:hAnsi="Courier New"/>
                <w:b w:val="false"/>
                <w:bCs w:val="false"/>
                <w:color w:val="7A1620"/>
                <w:sz w:val="16"/>
                <w:szCs w:val="16"/>
                <w:shd w:fill="F0F0F0" w:color="auto" w:val="clear"/>
              </w:rPr>
              <w:t xml:space="preserve">scope="tab"</w:t>
            </w:r>
            <w:r>
              <w:rPr>
                <w:rFonts w:ascii="Arial" w:cs="Arial" w:eastAsia="Arial" w:hAnsi="Arial"/>
                <w:b w:val="false"/>
                <w:bCs w:val="false"/>
                <w:sz w:val="18"/>
                <w:szCs w:val="18"/>
              </w:rPr>
              <w:t xml:space="preserve"> renders an inline “This view could not be displayed” card and clears itself when its </w:t>
            </w:r>
            <w:r>
              <w:rPr>
                <w:rFonts w:ascii="Courier New" w:cs="Courier New" w:eastAsia="Courier New" w:hAnsi="Courier New"/>
                <w:b w:val="false"/>
                <w:bCs w:val="false"/>
                <w:color w:val="7A1620"/>
                <w:sz w:val="16"/>
                <w:szCs w:val="16"/>
                <w:shd w:fill="F0F0F0" w:color="auto" w:val="clear"/>
              </w:rPr>
              <w:t xml:space="preserve">resetKey</w:t>
            </w:r>
            <w:r>
              <w:rPr>
                <w:rFonts w:ascii="Arial" w:cs="Arial" w:eastAsia="Arial" w:hAnsi="Arial"/>
                <w:b w:val="false"/>
                <w:bCs w:val="false"/>
                <w:sz w:val="18"/>
                <w:szCs w:val="18"/>
              </w:rPr>
              <w:t xml:space="preserve"> changes; </w:t>
            </w:r>
            <w:r>
              <w:rPr>
                <w:rFonts w:ascii="Courier New" w:cs="Courier New" w:eastAsia="Courier New" w:hAnsi="Courier New"/>
                <w:b w:val="false"/>
                <w:bCs w:val="false"/>
                <w:color w:val="7A1620"/>
                <w:sz w:val="16"/>
                <w:szCs w:val="16"/>
                <w:shd w:fill="F0F0F0" w:color="auto" w:val="clear"/>
              </w:rPr>
              <w:t xml:space="preserve">scope="app"</w:t>
            </w:r>
            <w:r>
              <w:rPr>
                <w:rFonts w:ascii="Arial" w:cs="Arial" w:eastAsia="Arial" w:hAnsi="Arial"/>
                <w:b w:val="false"/>
                <w:bCs w:val="false"/>
                <w:sz w:val="18"/>
                <w:szCs w:val="18"/>
              </w:rPr>
              <w:t xml:space="preserve"> renders the full-page message. </w:t>
            </w:r>
            <w:r>
              <w:rPr>
                <w:rFonts w:ascii="Courier New" w:cs="Courier New" w:eastAsia="Courier New" w:hAnsi="Courier New"/>
                <w:b w:val="false"/>
                <w:bCs w:val="false"/>
                <w:color w:val="7A1620"/>
                <w:sz w:val="16"/>
                <w:szCs w:val="16"/>
                <w:shd w:fill="F0F0F0" w:color="auto" w:val="clear"/>
              </w:rPr>
              <w:t xml:space="preserve">App.jsx</w:t>
            </w:r>
            <w:r>
              <w:rPr>
                <w:rFonts w:ascii="Arial" w:cs="Arial" w:eastAsia="Arial" w:hAnsi="Arial"/>
                <w:b w:val="false"/>
                <w:bCs w:val="false"/>
                <w:sz w:val="18"/>
                <w:szCs w:val="18"/>
              </w:rPr>
              <w:t xml:space="preserve"> wraps the tab body with </w:t>
            </w:r>
            <w:r>
              <w:rPr>
                <w:rFonts w:ascii="Courier New" w:cs="Courier New" w:eastAsia="Courier New" w:hAnsi="Courier New"/>
                <w:b w:val="false"/>
                <w:bCs w:val="false"/>
                <w:color w:val="7A1620"/>
                <w:sz w:val="16"/>
                <w:szCs w:val="16"/>
                <w:shd w:fill="F0F0F0" w:color="auto" w:val="clear"/>
              </w:rPr>
              <w:t xml:space="preserve">resetKey</w:t>
            </w:r>
            <w:r>
              <w:rPr>
                <w:rFonts w:ascii="Arial" w:cs="Arial" w:eastAsia="Arial" w:hAnsi="Arial"/>
                <w:b w:val="false"/>
                <w:bCs w:val="false"/>
                <w:sz w:val="18"/>
                <w:szCs w:val="18"/>
              </w:rPr>
              <w:t xml:space="preserve"> = active tab and selected tracker, so a failing view leaves the header, the constraints panel and the other tabs usable. Only errors thrown while rendering are caught, not those in event handlers or timers (the solver runs from </w:t>
            </w:r>
            <w:r>
              <w:rPr>
                <w:rFonts w:ascii="Courier New" w:cs="Courier New" w:eastAsia="Courier New" w:hAnsi="Courier New"/>
                <w:b w:val="false"/>
                <w:bCs w:val="false"/>
                <w:color w:val="7A1620"/>
                <w:sz w:val="16"/>
                <w:szCs w:val="16"/>
                <w:shd w:fill="F0F0F0" w:color="auto" w:val="clear"/>
              </w:rPr>
              <w:t xml:space="preserve">setTimeout</w:t>
            </w:r>
            <w:r>
              <w:rPr>
                <w:rFonts w:ascii="Arial" w:cs="Arial" w:eastAsia="Arial" w:hAnsi="Arial"/>
                <w:b w:val="false"/>
                <w:bCs w:val="false"/>
                <w:sz w:val="18"/>
                <w:szCs w:val="18"/>
              </w:rPr>
              <w:t xml:space="preserve">).</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src/App.jsx</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Everything else: import, engine, corrections, global solver, charts, export and the six tabs.</w:t>
            </w:r>
          </w:p>
        </w:tc>
      </w:tr>
      <w:tr>
        <w:trPr>
          <w:cantSplit/>
        </w:trPr>
        <w:tc>
          <w:tcPr>
            <w:tcW w:type="dxa" w:w="21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src/RunPanel.jsx</w:t>
            </w:r>
          </w:p>
        </w:tc>
        <w:tc>
          <w:tcPr>
            <w:tcW w:type="dxa" w:w="72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RunBar</w:t>
            </w:r>
            <w:r>
              <w:rPr>
                <w:rFonts w:ascii="Arial" w:cs="Arial" w:eastAsia="Arial" w:hAnsi="Arial"/>
                <w:b w:val="false"/>
                <w:bCs w:val="false"/>
                <w:sz w:val="18"/>
                <w:szCs w:val="18"/>
              </w:rPr>
              <w:t xml:space="preserve"> (Runs and Save buttons, status line), </w:t>
            </w:r>
            <w:r>
              <w:rPr>
                <w:rFonts w:ascii="Courier New" w:cs="Courier New" w:eastAsia="Courier New" w:hAnsi="Courier New"/>
                <w:b w:val="false"/>
                <w:bCs w:val="false"/>
                <w:color w:val="7A1620"/>
                <w:sz w:val="16"/>
                <w:szCs w:val="16"/>
                <w:shd w:fill="F0F0F0" w:color="auto" w:val="clear"/>
              </w:rPr>
              <w:t xml:space="preserve">Modal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RunBrowser</w:t>
            </w:r>
            <w:r>
              <w:rPr>
                <w:rFonts w:ascii="Arial" w:cs="Arial" w:eastAsia="Arial" w:hAnsi="Arial"/>
                <w:b w:val="false"/>
                <w:bCs w:val="false"/>
                <w:sz w:val="18"/>
                <w:szCs w:val="18"/>
              </w:rPr>
              <w:t xml:space="preserve">.</w:t>
            </w:r>
          </w:p>
        </w:tc>
      </w:tr>
      <w:tr>
        <w:trPr>
          <w:cantSplit/>
        </w:trPr>
        <w:tc>
          <w:tcPr>
            <w:tcW w:type="dxa" w:w="21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src/runs.js</w:t>
            </w:r>
          </w:p>
        </w:tc>
        <w:tc>
          <w:tcPr>
            <w:tcW w:type="dxa" w:w="7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Snapshot codec (</w:t>
            </w:r>
            <w:r>
              <w:rPr>
                <w:rFonts w:ascii="Courier New" w:cs="Courier New" w:eastAsia="Courier New" w:hAnsi="Courier New"/>
                <w:b w:val="false"/>
                <w:bCs w:val="false"/>
                <w:color w:val="7A1620"/>
                <w:sz w:val="16"/>
                <w:szCs w:val="16"/>
                <w:shd w:fill="F0F0F0" w:color="auto" w:val="clear"/>
              </w:rPr>
              <w:t xml:space="preserve">columnify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rowify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encodeSnapshot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decodeSnapshot</w:t>
            </w:r>
            <w:r>
              <w:rPr>
                <w:rFonts w:ascii="Arial" w:cs="Arial" w:eastAsia="Arial" w:hAnsi="Arial"/>
                <w:b w:val="false"/>
                <w:bCs w:val="false"/>
                <w:sz w:val="18"/>
                <w:szCs w:val="18"/>
              </w:rPr>
              <w:t xml:space="preserve">), gzip helper, API client.</w:t>
            </w:r>
          </w:p>
        </w:tc>
      </w:tr>
      <w:tr>
        <w:trPr>
          <w:cantSplit/>
        </w:trPr>
        <w:tc>
          <w:tcPr>
            <w:tcW w:type="dxa" w:w="21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vite.config.js</w:t>
            </w:r>
          </w:p>
        </w:tc>
        <w:tc>
          <w:tcPr>
            <w:tcW w:type="dxa" w:w="72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base: "./"</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outDir: dist</w:t>
            </w:r>
            <w:r>
              <w:rPr>
                <w:rFonts w:ascii="Arial" w:cs="Arial" w:eastAsia="Arial" w:hAnsi="Arial"/>
                <w:b w:val="false"/>
                <w:bCs w:val="false"/>
                <w:sz w:val="18"/>
                <w:szCs w:val="18"/>
              </w:rPr>
              <w:t xml:space="preserve">, chunk warning limit 1200 kB, dev server port 5173 with </w:t>
            </w:r>
            <w:r>
              <w:rPr>
                <w:rFonts w:ascii="Courier New" w:cs="Courier New" w:eastAsia="Courier New" w:hAnsi="Courier New"/>
                <w:b w:val="false"/>
                <w:bCs w:val="false"/>
                <w:color w:val="7A1620"/>
                <w:sz w:val="16"/>
                <w:szCs w:val="16"/>
                <w:shd w:fill="F0F0F0" w:color="auto" w:val="clear"/>
              </w:rPr>
              <w:t xml:space="preserve">/api</w:t>
            </w:r>
            <w:r>
              <w:rPr>
                <w:rFonts w:ascii="Arial" w:cs="Arial" w:eastAsia="Arial" w:hAnsi="Arial"/>
                <w:b w:val="false"/>
                <w:bCs w:val="false"/>
                <w:sz w:val="18"/>
                <w:szCs w:val="18"/>
              </w:rPr>
              <w:t xml:space="preserve"> proxied to </w:t>
            </w:r>
            <w:r>
              <w:rPr>
                <w:rFonts w:ascii="Courier New" w:cs="Courier New" w:eastAsia="Courier New" w:hAnsi="Courier New"/>
                <w:b w:val="false"/>
                <w:bCs w:val="false"/>
                <w:color w:val="7A1620"/>
                <w:sz w:val="16"/>
                <w:szCs w:val="16"/>
                <w:shd w:fill="F0F0F0" w:color="auto" w:val="clear"/>
              </w:rPr>
              <w:t xml:space="preserve">127.0.0.1:8001</w:t>
            </w:r>
            <w:r>
              <w:rPr>
                <w:rFonts w:ascii="Arial" w:cs="Arial" w:eastAsia="Arial" w:hAnsi="Arial"/>
                <w:b w:val="false"/>
                <w:bCs w:val="false"/>
                <w:sz w:val="18"/>
                <w:szCs w:val="18"/>
              </w:rPr>
              <w:t xml:space="preserve">.</w:t>
            </w:r>
          </w:p>
        </w:tc>
      </w:tr>
    </w:tbl>
    <w:p>
      <w:pPr>
        <w:spacing w:after="140"/>
      </w:pPr>
    </w:p>
    <w:p>
      <w:pPr>
        <w:pStyle w:val="TableCaption"/>
        <w:keepNext/>
      </w:pPr>
      <w:r>
        <w:rPr>
          <w:rFonts w:ascii="Arial" w:cs="Arial" w:eastAsia="Arial" w:hAnsi="Arial"/>
          <w:b/>
          <w:bCs/>
          <w:sz w:val="17"/>
          <w:szCs w:val="17"/>
        </w:rPr>
        <w:t xml:space="preserve">Table 2. </w:t>
      </w:r>
      <w:r>
        <w:rPr>
          <w:rFonts w:ascii="Arial" w:cs="Arial" w:eastAsia="Arial" w:hAnsi="Arial"/>
          <w:sz w:val="17"/>
          <w:szCs w:val="17"/>
        </w:rPr>
        <w:t xml:space="preserve">Main areas of </w:t>
      </w:r>
      <w:r>
        <w:rPr>
          <w:rFonts w:ascii="Courier New" w:cs="Courier New" w:eastAsia="Courier New" w:hAnsi="Courier New"/>
          <w:color w:val="7A1620"/>
          <w:sz w:val="15"/>
          <w:szCs w:val="15"/>
          <w:shd w:fill="F0F0F0" w:color="auto" w:val="clear"/>
        </w:rPr>
        <w:t xml:space="preserve">src/App.jsx</w:t>
      </w:r>
      <w:r>
        <w:rPr>
          <w:rFonts w:ascii="Arial" w:cs="Arial" w:eastAsia="Arial" w:hAnsi="Arial"/>
          <w:sz w:val="17"/>
          <w:szCs w:val="17"/>
        </w:rPr>
        <w:t xml:space="preserv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blHeader/>
        </w:trPr>
        <w:tc>
          <w:tcPr>
            <w:tcW w:type="dxa" w:w="2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Area</w:t>
            </w:r>
          </w:p>
        </w:tc>
        <w:tc>
          <w:tcPr>
            <w:tcW w:type="dxa" w:w="7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Functions and components</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Import helpers</w:t>
            </w:r>
          </w:p>
        </w:tc>
        <w:tc>
          <w:tcPr>
            <w:tcW w:type="dxa" w:w="70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parseCSV</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normalizeRow</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groupByTracker</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SAMPLE_DATA</w:t>
            </w:r>
            <w:r>
              <w:rPr>
                <w:rFonts w:ascii="Arial" w:cs="Arial" w:eastAsia="Arial" w:hAnsi="Arial"/>
                <w:b w:val="false"/>
                <w:bCs w:val="false"/>
                <w:sz w:val="18"/>
                <w:szCs w:val="18"/>
              </w:rPr>
              <w:t xml:space="preserve"> (3 trackers, 45 piles: </w:t>
            </w:r>
            <w:r>
              <w:rPr>
                <w:rFonts w:ascii="Courier New" w:cs="Courier New" w:eastAsia="Courier New" w:hAnsi="Courier New"/>
                <w:b w:val="false"/>
                <w:bCs w:val="false"/>
                <w:color w:val="7A1620"/>
                <w:sz w:val="16"/>
                <w:szCs w:val="16"/>
                <w:shd w:fill="F0F0F0" w:color="auto" w:val="clear"/>
              </w:rPr>
              <w:t xml:space="preserve">1-1</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1-13</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Demo-Steep</w:t>
            </w:r>
            <w:r>
              <w:rPr>
                <w:rFonts w:ascii="Arial" w:cs="Arial" w:eastAsia="Arial" w:hAnsi="Arial"/>
                <w:b w:val="false"/>
                <w:bCs w:val="false"/>
                <w:sz w:val="18"/>
                <w:szCs w:val="18"/>
              </w:rPr>
              <w:t xml:space="preserve">).</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Numeric helpers</w:t>
            </w:r>
          </w:p>
        </w:tc>
        <w:tc>
          <w:tcPr>
            <w:tcW w:type="dxa" w:w="70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arrMin</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arrMax</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arrMinBy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arrMaxBy</w:t>
            </w:r>
            <w:r>
              <w:rPr>
                <w:rFonts w:ascii="Arial" w:cs="Arial" w:eastAsia="Arial" w:hAnsi="Arial"/>
                <w:b w:val="false"/>
                <w:bCs w:val="false"/>
                <w:sz w:val="18"/>
                <w:szCs w:val="18"/>
              </w:rPr>
              <w:t xml:space="preserve"> (loops instead of </w:t>
            </w:r>
            <w:r>
              <w:rPr>
                <w:rFonts w:ascii="Courier New" w:cs="Courier New" w:eastAsia="Courier New" w:hAnsi="Courier New"/>
                <w:b w:val="false"/>
                <w:bCs w:val="false"/>
                <w:color w:val="7A1620"/>
                <w:sz w:val="16"/>
                <w:szCs w:val="16"/>
                <w:shd w:fill="F0F0F0" w:color="auto" w:val="clear"/>
              </w:rPr>
              <w:t xml:space="preserve">Math.min(...arr)</w:t>
            </w:r>
            <w:r>
              <w:rPr>
                <w:rFonts w:ascii="Arial" w:cs="Arial" w:eastAsia="Arial" w:hAnsi="Arial"/>
                <w:b w:val="false"/>
                <w:bCs w:val="false"/>
                <w:sz w:val="18"/>
                <w:szCs w:val="18"/>
              </w:rPr>
              <w:t xml:space="preserve">, which overflows the stack on very large arrays), </w:t>
            </w:r>
            <w:r>
              <w:rPr>
                <w:rFonts w:ascii="Courier New" w:cs="Courier New" w:eastAsia="Courier New" w:hAnsi="Courier New"/>
                <w:b w:val="false"/>
                <w:bCs w:val="false"/>
                <w:color w:val="7A1620"/>
                <w:sz w:val="16"/>
                <w:szCs w:val="16"/>
                <w:shd w:fill="F0F0F0" w:color="auto" w:val="clear"/>
              </w:rPr>
              <w:t xml:space="preserve">compSlopes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compDeltas</w:t>
            </w:r>
            <w:r>
              <w:rPr>
                <w:rFonts w:ascii="Arial" w:cs="Arial" w:eastAsia="Arial" w:hAnsi="Arial"/>
                <w:b w:val="false"/>
                <w:bCs w:val="false"/>
                <w:sz w:val="18"/>
                <w:szCs w:val="18"/>
              </w:rPr>
              <w:t xml:space="preser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Per-tracker engine</w:t>
            </w:r>
          </w:p>
        </w:tc>
        <w:tc>
          <w:tcPr>
            <w:tcW w:type="dxa" w:w="70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optimizeTracker</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balanceCutFillRotate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balanceCutFillShift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buildResult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classifyMethod</w:t>
            </w:r>
            <w:r>
              <w:rPr>
                <w:rFonts w:ascii="Arial" w:cs="Arial" w:eastAsia="Arial" w:hAnsi="Arial"/>
                <w:b w:val="false"/>
                <w:bCs w:val="false"/>
                <w:sz w:val="18"/>
                <w:szCs w:val="18"/>
              </w:rPr>
              <w:t xml:space="preserve">.</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Corrections</w:t>
            </w:r>
          </w:p>
        </w:tc>
        <w:tc>
          <w:tcPr>
            <w:tcW w:type="dxa" w:w="70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propagateCorrection</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applyNSCorrections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invertMatrixEW</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solveRowWithBands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applyEWCorrections</w:t>
            </w:r>
            <w:r>
              <w:rPr>
                <w:rFonts w:ascii="Arial" w:cs="Arial" w:eastAsia="Arial" w:hAnsi="Arial"/>
                <w:b w:val="false"/>
                <w:bCs w:val="false"/>
                <w:sz w:val="18"/>
                <w:szCs w:val="18"/>
              </w:rPr>
              <w:t xml:space="preser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Global solver</w:t>
            </w:r>
          </w:p>
        </w:tc>
        <w:tc>
          <w:tcPr>
            <w:tcW w:type="dxa" w:w="70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buildGlobalSolver</w:t>
            </w:r>
            <w:r>
              <w:rPr>
                <w:rFonts w:ascii="Arial" w:cs="Arial" w:eastAsia="Arial" w:hAnsi="Arial"/>
                <w:b w:val="false"/>
                <w:bCs w:val="false"/>
                <w:sz w:val="18"/>
                <w:szCs w:val="18"/>
              </w:rPr>
              <w:t xml:space="preserve"> returning </w:t>
            </w:r>
            <w:r>
              <w:rPr>
                <w:rFonts w:ascii="Courier New" w:cs="Courier New" w:eastAsia="Courier New" w:hAnsi="Courier New"/>
                <w:b w:val="false"/>
                <w:bCs w:val="false"/>
                <w:color w:val="7A1620"/>
                <w:sz w:val="16"/>
                <w:szCs w:val="16"/>
                <w:shd w:fill="F0F0F0" w:color="auto" w:val="clear"/>
              </w:rPr>
              <w:t xml:space="preserve">sweep(dirFlip)</w:t>
            </w:r>
            <w:r>
              <w:rPr>
                <w:rFonts w:ascii="Arial" w:cs="Arial" w:eastAsia="Arial" w:hAnsi="Arial"/>
                <w:b w:val="false"/>
                <w:bCs w:val="false"/>
                <w:sz w:val="18"/>
                <w:szCs w:val="18"/>
              </w:rPr>
              <w:t xml:space="preserve"> and </w:t>
            </w:r>
            <w:r>
              <w:rPr>
                <w:rFonts w:ascii="Courier New" w:cs="Courier New" w:eastAsia="Courier New" w:hAnsi="Courier New"/>
                <w:b w:val="false"/>
                <w:bCs w:val="false"/>
                <w:color w:val="7A1620"/>
                <w:sz w:val="16"/>
                <w:szCs w:val="16"/>
                <w:shd w:fill="F0F0F0" w:color="auto" w:val="clear"/>
              </w:rPr>
              <w:t xml:space="preserve">finalize()</w:t>
            </w:r>
            <w:r>
              <w:rPr>
                <w:rFonts w:ascii="Arial" w:cs="Arial" w:eastAsia="Arial" w:hAnsi="Arial"/>
                <w:b w:val="false"/>
                <w:bCs w:val="false"/>
                <w:sz w:val="18"/>
                <w:szCs w:val="18"/>
              </w:rPr>
              <w:t xml:space="preserve">.</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Charts and panels</w:t>
            </w:r>
          </w:p>
        </w:tc>
        <w:tc>
          <w:tcPr>
            <w:tcW w:type="dxa" w:w="70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ElevChart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ProfileWithAdj</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SlopeChart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RevealBars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ExplanationCard</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FleetStats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FleetReadiness</w:t>
            </w:r>
            <w:r>
              <w:rPr>
                <w:rFonts w:ascii="Arial" w:cs="Arial" w:eastAsia="Arial" w:hAnsi="Arial"/>
                <w:b w:val="false"/>
                <w:bCs w:val="false"/>
                <w:sz w:val="18"/>
                <w:szCs w:val="18"/>
              </w:rPr>
              <w:t xml:space="preser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Application</w:t>
            </w:r>
          </w:p>
        </w:tc>
        <w:tc>
          <w:tcPr>
            <w:tcW w:type="dxa" w:w="70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App</w:t>
            </w:r>
            <w:r>
              <w:rPr>
                <w:rFonts w:ascii="Arial" w:cs="Arial" w:eastAsia="Arial" w:hAnsi="Arial"/>
                <w:b w:val="false"/>
                <w:bCs w:val="false"/>
                <w:sz w:val="18"/>
                <w:szCs w:val="18"/>
              </w:rPr>
              <w:t xml:space="preserve">: state, the solve effect, </w:t>
            </w:r>
            <w:r>
              <w:rPr>
                <w:rFonts w:ascii="Courier New" w:cs="Courier New" w:eastAsia="Courier New" w:hAnsi="Courier New"/>
                <w:b w:val="false"/>
                <w:bCs w:val="false"/>
                <w:color w:val="7A1620"/>
                <w:sz w:val="16"/>
                <w:szCs w:val="16"/>
                <w:shd w:fill="F0F0F0" w:color="auto" w:val="clear"/>
              </w:rPr>
              <w:t xml:space="preserve">openSnapshot</w:t>
            </w:r>
            <w:r>
              <w:rPr>
                <w:rFonts w:ascii="Arial" w:cs="Arial" w:eastAsia="Arial" w:hAnsi="Arial"/>
                <w:b w:val="false"/>
                <w:bCs w:val="false"/>
                <w:sz w:val="18"/>
                <w:szCs w:val="18"/>
              </w:rPr>
              <w:t xml:space="preserve">, the </w:t>
            </w:r>
            <w:r>
              <w:rPr>
                <w:rFonts w:ascii="Courier New" w:cs="Courier New" w:eastAsia="Courier New" w:hAnsi="Courier New"/>
                <w:b w:val="false"/>
                <w:bCs w:val="false"/>
                <w:color w:val="7A1620"/>
                <w:sz w:val="16"/>
                <w:szCs w:val="16"/>
                <w:shd w:fill="F0F0F0" w:color="auto" w:val="clear"/>
              </w:rPr>
              <w:t xml:space="preserve">summary</w:t>
            </w:r>
            <w:r>
              <w:rPr>
                <w:rFonts w:ascii="Arial" w:cs="Arial" w:eastAsia="Arial" w:hAnsi="Arial"/>
                <w:b w:val="false"/>
                <w:bCs w:val="false"/>
                <w:sz w:val="18"/>
                <w:szCs w:val="18"/>
              </w:rPr>
              <w:t xml:space="preserve"> and </w:t>
            </w:r>
            <w:r>
              <w:rPr>
                <w:rFonts w:ascii="Courier New" w:cs="Courier New" w:eastAsia="Courier New" w:hAnsi="Courier New"/>
                <w:b w:val="false"/>
                <w:bCs w:val="false"/>
                <w:color w:val="7A1620"/>
                <w:sz w:val="16"/>
                <w:szCs w:val="16"/>
                <w:shd w:fill="F0F0F0" w:color="auto" w:val="clear"/>
              </w:rPr>
              <w:t xml:space="preserve">adjacencyFlags</w:t>
            </w:r>
            <w:r>
              <w:rPr>
                <w:rFonts w:ascii="Arial" w:cs="Arial" w:eastAsia="Arial" w:hAnsi="Arial"/>
                <w:b w:val="false"/>
                <w:bCs w:val="false"/>
                <w:sz w:val="18"/>
                <w:szCs w:val="18"/>
              </w:rPr>
              <w:t xml:space="preserve"> memos, </w:t>
            </w:r>
            <w:r>
              <w:rPr>
                <w:rFonts w:ascii="Courier New" w:cs="Courier New" w:eastAsia="Courier New" w:hAnsi="Courier New"/>
                <w:b w:val="false"/>
                <w:bCs w:val="false"/>
                <w:color w:val="7A1620"/>
                <w:sz w:val="16"/>
                <w:szCs w:val="16"/>
                <w:shd w:fill="F0F0F0" w:color="auto" w:val="clear"/>
              </w:rPr>
              <w:t xml:space="preserve">handleFile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exportXLSX</w:t>
            </w:r>
            <w:r>
              <w:rPr>
                <w:rFonts w:ascii="Arial" w:cs="Arial" w:eastAsia="Arial" w:hAnsi="Arial"/>
                <w:b w:val="false"/>
                <w:bCs w:val="false"/>
                <w:sz w:val="18"/>
                <w:szCs w:val="18"/>
              </w:rPr>
              <w:t xml:space="preserve">, layout and the six tabs.</w:t>
            </w:r>
          </w:p>
        </w:tc>
      </w:tr>
    </w:tbl>
    <w:p>
      <w:pPr>
        <w:spacing w:after="140"/>
      </w:pPr>
    </w:p>
    <w:p>
      <w:pPr>
        <w:pStyle w:val="Heading2"/>
      </w:pPr>
      <w:bookmarkStart w:name="_Toc100015" w:id="16"/>
      <w:r>
        <w:rPr>
          <w:rFonts w:ascii="Arial" w:cs="Arial" w:eastAsia="Arial" w:hAnsi="Arial"/>
        </w:rPr>
        <w:t xml:space="preserve">3.2  State and derived data</w:t>
      </w:r>
      <w:bookmarkEnd w:id="16"/>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700"/>
        <w:gridCol w:w="6660"/>
      </w:tblGrid>
      <w:tr>
        <w:trPr>
          <w:cantSplit/>
          <w:tblHeader/>
        </w:trPr>
        <w:tc>
          <w:tcPr>
            <w:tcW w:type="dxa" w:w="27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Name</w:t>
            </w:r>
          </w:p>
        </w:tc>
        <w:tc>
          <w:tcPr>
            <w:tcW w:type="dxa" w:w="66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Role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constraints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All limits (13 fields; defaults in section 5.3). Changing it re-runs the solve.</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rawData</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Parsed input rows. Initially </w:t>
            </w:r>
            <w:r>
              <w:rPr>
                <w:rFonts w:ascii="Courier New" w:cs="Courier New" w:eastAsia="Courier New" w:hAnsi="Courier New"/>
                <w:b w:val="false"/>
                <w:bCs w:val="false"/>
                <w:color w:val="7A1620"/>
                <w:sz w:val="16"/>
                <w:szCs w:val="16"/>
                <w:shd w:fill="F0F0F0" w:color="auto" w:val="clear"/>
              </w:rPr>
              <w:t xml:space="preserve">SAMPLE_DATA</w:t>
            </w:r>
            <w:r>
              <w:rPr>
                <w:rFonts w:ascii="Arial" w:cs="Arial" w:eastAsia="Arial" w:hAnsi="Arial"/>
                <w:b w:val="false"/>
                <w:bCs w:val="false"/>
                <w:sz w:val="18"/>
                <w:szCs w:val="18"/>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selectedTracker</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activeTab</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Navigation state. </w:t>
            </w:r>
            <w:r>
              <w:rPr>
                <w:rFonts w:ascii="Courier New" w:cs="Courier New" w:eastAsia="Courier New" w:hAnsi="Courier New"/>
                <w:b w:val="false"/>
                <w:bCs w:val="false"/>
                <w:color w:val="7A1620"/>
                <w:sz w:val="16"/>
                <w:szCs w:val="16"/>
                <w:shd w:fill="F0F0F0" w:color="auto" w:val="clear"/>
              </w:rPr>
              <w:t xml:space="preserve">activeTab</w:t>
            </w:r>
            <w:r>
              <w:rPr>
                <w:rFonts w:ascii="Arial" w:cs="Arial" w:eastAsia="Arial" w:hAnsi="Arial"/>
                <w:b w:val="false"/>
                <w:bCs w:val="false"/>
                <w:sz w:val="18"/>
                <w:szCs w:val="18"/>
              </w:rPr>
              <w:t xml:space="preserve"> is one of </w:t>
            </w:r>
            <w:r>
              <w:rPr>
                <w:rFonts w:ascii="Courier New" w:cs="Courier New" w:eastAsia="Courier New" w:hAnsi="Courier New"/>
                <w:b w:val="false"/>
                <w:bCs w:val="false"/>
                <w:color w:val="7A1620"/>
                <w:sz w:val="16"/>
                <w:szCs w:val="16"/>
                <w:shd w:fill="F0F0F0" w:color="auto" w:val="clear"/>
              </w:rPr>
              <w:t xml:space="preserve">chart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slope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table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summary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adjacency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input</w:t>
            </w:r>
            <w:r>
              <w:rPr>
                <w:rFonts w:ascii="Arial" w:cs="Arial" w:eastAsia="Arial" w:hAnsi="Arial"/>
                <w:b w:val="false"/>
                <w:bCs w:val="false"/>
                <w:sz w:val="18"/>
                <w:szCs w:val="18"/>
              </w:rPr>
              <w:t xml:space="preserve">; the initial tab is </w:t>
            </w:r>
            <w:r>
              <w:rPr>
                <w:rFonts w:ascii="Courier New" w:cs="Courier New" w:eastAsia="Courier New" w:hAnsi="Courier New"/>
                <w:b w:val="false"/>
                <w:bCs w:val="false"/>
                <w:color w:val="7A1620"/>
                <w:sz w:val="16"/>
                <w:szCs w:val="16"/>
                <w:shd w:fill="F0F0F0" w:color="auto" w:val="clear"/>
              </w:rPr>
              <w:t xml:space="preserve">input</w:t>
            </w:r>
            <w:r>
              <w:rPr>
                <w:rFonts w:ascii="Arial" w:cs="Arial" w:eastAsia="Arial" w:hAnsi="Arial"/>
                <w:b w:val="false"/>
                <w:bCs w:val="false"/>
                <w:sz w:val="18"/>
                <w:szCs w:val="18"/>
              </w:rPr>
              <w:t xml:space="preserve">.</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allResults</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Final</w:t>
            </w:r>
            <w:r>
              <w:rPr>
                <w:rFonts w:ascii="Arial" w:cs="Arial" w:eastAsia="Arial" w:hAnsi="Arial"/>
                <w:b w:val="false"/>
                <w:bCs w:val="false"/>
                <w:sz w:val="18"/>
                <w:szCs w:val="18"/>
              </w:rPr>
              <w:t xml:space="preserve"> results: </w:t>
            </w:r>
            <w:r>
              <w:rPr>
                <w:rFonts w:ascii="Courier New" w:cs="Courier New" w:eastAsia="Courier New" w:hAnsi="Courier New"/>
                <w:b w:val="false"/>
                <w:bCs w:val="false"/>
                <w:color w:val="7A1620"/>
                <w:sz w:val="16"/>
                <w:szCs w:val="16"/>
                <w:shd w:fill="F0F0F0" w:color="auto" w:val="clear"/>
              </w:rPr>
              <w:t xml:space="preserve">{ trackerId: [pile result, ...] }</w:t>
            </w:r>
            <w:r>
              <w:rPr>
                <w:rFonts w:ascii="Arial" w:cs="Arial" w:eastAsia="Arial" w:hAnsi="Arial"/>
                <w:b w:val="false"/>
                <w:bCs w:val="false"/>
                <w:sz w:val="18"/>
                <w:szCs w:val="18"/>
              </w:rPr>
              <w:t xml:space="preserve"> from the global solve, modified by corrections, saved in snapshots and exported.</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progress</w:t>
            </w:r>
          </w:p>
        </w:tc>
        <w:tc>
          <w:tcPr>
            <w:tcW w:type="dxa" w:w="66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{done, total, running, elapsed, phase?}</w:t>
            </w:r>
            <w:r>
              <w:rPr>
                <w:rFonts w:ascii="Arial" w:cs="Arial" w:eastAsia="Arial" w:hAnsi="Arial"/>
                <w:b w:val="false"/>
                <w:bCs w:val="false"/>
                <w:sz w:val="18"/>
                <w:szCs w:val="18"/>
              </w:rPr>
              <w:t xml:space="preserve"> for the header bar and the Fleet computation bar.</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nsCorrection</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ewCorrection</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Last correction summary and the undo snapshot (</w:t>
            </w:r>
            <w:r>
              <w:rPr>
                <w:rFonts w:ascii="Courier New" w:cs="Courier New" w:eastAsia="Courier New" w:hAnsi="Courier New"/>
                <w:b w:val="false"/>
                <w:bCs w:val="false"/>
                <w:color w:val="7A1620"/>
                <w:sz w:val="16"/>
                <w:szCs w:val="16"/>
                <w:shd w:fill="F0F0F0" w:color="auto" w:val="clear"/>
              </w:rPr>
              <w:t xml:space="preserve">snapshot: {...allResults}</w:t>
            </w:r>
            <w:r>
              <w:rPr>
                <w:rFonts w:ascii="Arial" w:cs="Arial" w:eastAsia="Arial" w:hAnsi="Arial"/>
                <w:b w:val="false"/>
                <w:bCs w:val="false"/>
                <w:sz w:val="18"/>
                <w:szCs w:val="18"/>
              </w:rPr>
              <w:t xml:space="preserve">); reset by every solve and by </w:t>
            </w:r>
            <w:r>
              <w:rPr>
                <w:rFonts w:ascii="Courier New" w:cs="Courier New" w:eastAsia="Courier New" w:hAnsi="Courier New"/>
                <w:b w:val="false"/>
                <w:bCs w:val="false"/>
                <w:color w:val="7A1620"/>
                <w:sz w:val="16"/>
                <w:szCs w:val="16"/>
                <w:shd w:fill="F0F0F0" w:color="auto" w:val="clear"/>
              </w:rPr>
              <w:t xml:space="preserve">openSnapshot</w:t>
            </w:r>
            <w:r>
              <w:rPr>
                <w:rFonts w:ascii="Arial" w:cs="Arial" w:eastAsia="Arial" w:hAnsi="Arial"/>
                <w:b w:val="false"/>
                <w:bCs w:val="false"/>
                <w:sz w:val="18"/>
                <w:szCs w:val="18"/>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ewAnchors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Set of tracker IDs chosen as E–W anchors.</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runIdRef</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Counter used to abandon superseded solves.</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pendingHydrateRef</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Holds saved results to install instead of solving (ADR-0014).</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trackerMap</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trackerIDs</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Memos: rows grouped by tracker and sorted by northing; IDs sorted by block then row number (</w:t>
            </w:r>
            <w:r>
              <w:rPr>
                <w:rFonts w:ascii="Courier New" w:cs="Courier New" w:eastAsia="Courier New" w:hAnsi="Courier New"/>
                <w:b w:val="false"/>
                <w:bCs w:val="false"/>
                <w:color w:val="7A1620"/>
                <w:sz w:val="16"/>
                <w:szCs w:val="16"/>
                <w:shd w:fill="F0F0F0" w:color="auto" w:val="clear"/>
              </w:rPr>
              <w:t xml:space="preserve">split("-").map(Number)</w:t>
            </w:r>
            <w:r>
              <w:rPr>
                <w:rFonts w:ascii="Arial" w:cs="Arial" w:eastAsia="Arial" w:hAnsi="Arial"/>
                <w:b w:val="false"/>
                <w:bCs w:val="false"/>
                <w:sz w:val="18"/>
                <w:szCs w:val="18"/>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results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Memo: </w:t>
            </w:r>
            <w:r>
              <w:rPr>
                <w:rFonts w:ascii="Courier New" w:cs="Courier New" w:eastAsia="Courier New" w:hAnsi="Courier New"/>
                <w:b w:val="false"/>
                <w:bCs w:val="false"/>
                <w:color w:val="7A1620"/>
                <w:sz w:val="16"/>
                <w:szCs w:val="16"/>
                <w:shd w:fill="F0F0F0" w:color="auto" w:val="clear"/>
              </w:rPr>
              <w:t xml:space="preserve">optimizeTracker</w:t>
            </w:r>
            <w:r>
              <w:rPr>
                <w:rFonts w:ascii="Arial" w:cs="Arial" w:eastAsia="Arial" w:hAnsi="Arial"/>
                <w:b w:val="false"/>
                <w:bCs w:val="false"/>
                <w:sz w:val="18"/>
                <w:szCs w:val="18"/>
              </w:rPr>
              <w:t xml:space="preserve"> for the </w:t>
            </w:r>
            <w:r>
              <w:rPr>
                <w:rFonts w:ascii="Arial" w:cs="Arial" w:eastAsia="Arial" w:hAnsi="Arial"/>
                <w:b/>
                <w:bCs/>
                <w:sz w:val="18"/>
                <w:szCs w:val="18"/>
              </w:rPr>
              <w:t xml:space="preserve">selected tracker only</w:t>
            </w:r>
            <w:r>
              <w:rPr>
                <w:rFonts w:ascii="Arial" w:cs="Arial" w:eastAsia="Arial" w:hAnsi="Arial"/>
                <w:b w:val="false"/>
                <w:bCs w:val="false"/>
                <w:sz w:val="18"/>
                <w:szCs w:val="18"/>
              </w:rPr>
              <w:t xml:space="preserve">, with the current constraints (the </w:t>
            </w:r>
            <w:r>
              <w:rPr>
                <w:rFonts w:ascii="Arial" w:cs="Arial" w:eastAsia="Arial" w:hAnsi="Arial"/>
                <w:b/>
                <w:bCs/>
                <w:sz w:val="18"/>
                <w:szCs w:val="18"/>
              </w:rPr>
              <w:t xml:space="preserve">first-pass</w:t>
            </w:r>
            <w:r>
              <w:rPr>
                <w:rFonts w:ascii="Arial" w:cs="Arial" w:eastAsia="Arial" w:hAnsi="Arial"/>
                <w:b w:val="false"/>
                <w:bCs w:val="false"/>
                <w:sz w:val="18"/>
                <w:szCs w:val="18"/>
              </w:rPr>
              <w:t xml:space="preserve"> result). Drives the chips and the Profile, Slope and Piles tabs.</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summary</w:t>
            </w:r>
          </w:p>
        </w:tc>
        <w:tc>
          <w:tcPr>
            <w:tcW w:type="dxa" w:w="6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Memo over </w:t>
            </w:r>
            <w:r>
              <w:rPr>
                <w:rFonts w:ascii="Courier New" w:cs="Courier New" w:eastAsia="Courier New" w:hAnsi="Courier New"/>
                <w:b w:val="false"/>
                <w:bCs w:val="false"/>
                <w:color w:val="7A1620"/>
                <w:sz w:val="16"/>
                <w:szCs w:val="16"/>
                <w:shd w:fill="F0F0F0" w:color="auto" w:val="clear"/>
              </w:rPr>
              <w:t xml:space="preserve">allResults</w:t>
            </w:r>
            <w:r>
              <w:rPr>
                <w:rFonts w:ascii="Arial" w:cs="Arial" w:eastAsia="Arial" w:hAnsi="Arial"/>
                <w:b w:val="false"/>
                <w:bCs w:val="false"/>
                <w:sz w:val="18"/>
                <w:szCs w:val="18"/>
              </w:rPr>
              <w:t xml:space="preserve">: per-tracker reveal range, max slope and slope change (recomputed live from current tops), cut, fill, and the solver’s violation count.</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adjacencyFlags</w:t>
            </w:r>
          </w:p>
        </w:tc>
        <w:tc>
          <w:tcPr>
            <w:tcW w:type="dxa" w:w="66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Memo over </w:t>
            </w:r>
            <w:r>
              <w:rPr>
                <w:rFonts w:ascii="Courier New" w:cs="Courier New" w:eastAsia="Courier New" w:hAnsi="Courier New"/>
                <w:b w:val="false"/>
                <w:bCs w:val="false"/>
                <w:color w:val="7A1620"/>
                <w:sz w:val="16"/>
                <w:szCs w:val="16"/>
                <w:shd w:fill="F0F0F0" w:color="auto" w:val="clear"/>
              </w:rPr>
              <w:t xml:space="preserve">allResults</w:t>
            </w:r>
            <w:r>
              <w:rPr>
                <w:rFonts w:ascii="Arial" w:cs="Arial" w:eastAsia="Arial" w:hAnsi="Arial"/>
                <w:b w:val="false"/>
                <w:bCs w:val="false"/>
                <w:sz w:val="18"/>
                <w:szCs w:val="18"/>
              </w:rPr>
              <w:t xml:space="preserve">: N–S and E–W flag lists (section 4.6).</w:t>
            </w:r>
          </w:p>
        </w:tc>
      </w:tr>
    </w:tbl>
    <w:p>
      <w:pPr>
        <w:spacing w:after="140"/>
      </w:pPr>
    </w:p>
    <w:p>
      <w:pPr>
        <w:pStyle w:val="Heading2"/>
      </w:pPr>
      <w:bookmarkStart w:name="_Toc100016" w:id="17"/>
      <w:r>
        <w:rPr>
          <w:rFonts w:ascii="Arial" w:cs="Arial" w:eastAsia="Arial" w:hAnsi="Arial"/>
        </w:rPr>
        <w:t xml:space="preserve">3.3  The solve effect</w:t>
      </w:r>
      <w:bookmarkEnd w:id="17"/>
    </w:p>
    <w:p>
      <w:pPr>
        <w:keepNext/>
        <w:spacing w:after="110" w:before="0" w:line="276"/>
      </w:pPr>
      <w:r>
        <w:rPr>
          <w:rFonts w:ascii="Arial" w:cs="Arial" w:eastAsia="Arial" w:hAnsi="Arial"/>
          <w:sz w:val="20"/>
          <w:szCs w:val="20"/>
        </w:rPr>
        <w:t xml:space="preserve">A single </w:t>
      </w:r>
      <w:r>
        <w:rPr>
          <w:rFonts w:ascii="Courier New" w:cs="Courier New" w:eastAsia="Courier New" w:hAnsi="Courier New"/>
          <w:color w:val="7A1620"/>
          <w:sz w:val="18"/>
          <w:szCs w:val="18"/>
          <w:shd w:fill="F0F0F0" w:color="auto" w:val="clear"/>
        </w:rPr>
        <w:t xml:space="preserve">useEffect</w:t>
      </w:r>
      <w:r>
        <w:rPr>
          <w:rFonts w:ascii="Arial" w:cs="Arial" w:eastAsia="Arial" w:hAnsi="Arial"/>
          <w:sz w:val="20"/>
          <w:szCs w:val="20"/>
        </w:rPr>
        <w:t xml:space="preserve"> with dependencies </w:t>
      </w:r>
      <w:r>
        <w:rPr>
          <w:rFonts w:ascii="Courier New" w:cs="Courier New" w:eastAsia="Courier New" w:hAnsi="Courier New"/>
          <w:color w:val="7A1620"/>
          <w:sz w:val="18"/>
          <w:szCs w:val="18"/>
          <w:shd w:fill="F0F0F0" w:color="auto" w:val="clear"/>
        </w:rPr>
        <w:t xml:space="preserve">[trackerMap, trackerIDs, constraints]</w:t>
      </w:r>
      <w:r>
        <w:rPr>
          <w:rFonts w:ascii="Arial" w:cs="Arial" w:eastAsia="Arial" w:hAnsi="Arial"/>
          <w:sz w:val="20"/>
          <w:szCs w:val="20"/>
        </w:rPr>
        <w:t xml:space="preserve"> runs the fleet solve:</w:t>
      </w:r>
    </w:p>
    <w:p>
      <w:pPr>
        <w:pStyle w:val="ListParagraph"/>
        <w:numPr>
          <w:ilvl w:val="0"/>
          <w:numId w:val="3"/>
        </w:numPr>
        <w:spacing w:after="70" w:line="270"/>
      </w:pPr>
      <w:r>
        <w:rPr>
          <w:rFonts w:ascii="Arial" w:cs="Arial" w:eastAsia="Arial" w:hAnsi="Arial"/>
          <w:sz w:val="20"/>
          <w:szCs w:val="20"/>
        </w:rPr>
        <w:t xml:space="preserve">If </w:t>
      </w:r>
      <w:r>
        <w:rPr>
          <w:rFonts w:ascii="Courier New" w:cs="Courier New" w:eastAsia="Courier New" w:hAnsi="Courier New"/>
          <w:color w:val="7A1620"/>
          <w:sz w:val="18"/>
          <w:szCs w:val="18"/>
          <w:shd w:fill="F0F0F0" w:color="auto" w:val="clear"/>
        </w:rPr>
        <w:t xml:space="preserve">pendingHydrateRef</w:t>
      </w:r>
      <w:r>
        <w:rPr>
          <w:rFonts w:ascii="Arial" w:cs="Arial" w:eastAsia="Arial" w:hAnsi="Arial"/>
          <w:sz w:val="20"/>
          <w:szCs w:val="20"/>
        </w:rPr>
        <w:t xml:space="preserve"> holds saved results, increment </w:t>
      </w:r>
      <w:r>
        <w:rPr>
          <w:rFonts w:ascii="Courier New" w:cs="Courier New" w:eastAsia="Courier New" w:hAnsi="Courier New"/>
          <w:color w:val="7A1620"/>
          <w:sz w:val="18"/>
          <w:szCs w:val="18"/>
          <w:shd w:fill="F0F0F0" w:color="auto" w:val="clear"/>
        </w:rPr>
        <w:t xml:space="preserve">runIdRef</w:t>
      </w:r>
      <w:r>
        <w:rPr>
          <w:rFonts w:ascii="Arial" w:cs="Arial" w:eastAsia="Arial" w:hAnsi="Arial"/>
          <w:sz w:val="20"/>
          <w:szCs w:val="20"/>
        </w:rPr>
        <w:t xml:space="preserve"> (abandoning any solve in flight), install them with </w:t>
      </w:r>
      <w:r>
        <w:rPr>
          <w:rFonts w:ascii="Courier New" w:cs="Courier New" w:eastAsia="Courier New" w:hAnsi="Courier New"/>
          <w:color w:val="7A1620"/>
          <w:sz w:val="18"/>
          <w:szCs w:val="18"/>
          <w:shd w:fill="F0F0F0" w:color="auto" w:val="clear"/>
        </w:rPr>
        <w:t xml:space="preserve">setAllResults</w:t>
      </w:r>
      <w:r>
        <w:rPr>
          <w:rFonts w:ascii="Arial" w:cs="Arial" w:eastAsia="Arial" w:hAnsi="Arial"/>
          <w:sz w:val="20"/>
          <w:szCs w:val="20"/>
        </w:rPr>
        <w:t xml:space="preserve">, mark progress complete and return. Corrections inside the saved results survive.</w:t>
      </w:r>
    </w:p>
    <w:p>
      <w:pPr>
        <w:pStyle w:val="ListParagraph"/>
        <w:numPr>
          <w:ilvl w:val="0"/>
          <w:numId w:val="3"/>
        </w:numPr>
        <w:spacing w:after="70" w:line="270"/>
      </w:pPr>
      <w:r>
        <w:rPr>
          <w:rFonts w:ascii="Arial" w:cs="Arial" w:eastAsia="Arial" w:hAnsi="Arial"/>
          <w:sz w:val="20"/>
          <w:szCs w:val="20"/>
        </w:rPr>
        <w:t xml:space="preserve">Otherwise take a new run id, clear the correction summaries and anchors, set progress to running, and process trackers in chunks of 50 with </w:t>
      </w:r>
      <w:r>
        <w:rPr>
          <w:rFonts w:ascii="Courier New" w:cs="Courier New" w:eastAsia="Courier New" w:hAnsi="Courier New"/>
          <w:color w:val="7A1620"/>
          <w:sz w:val="18"/>
          <w:szCs w:val="18"/>
          <w:shd w:fill="F0F0F0" w:color="auto" w:val="clear"/>
        </w:rPr>
        <w:t xml:space="preserve">setTimeout(..., 0)</w:t>
      </w:r>
      <w:r>
        <w:rPr>
          <w:rFonts w:ascii="Arial" w:cs="Arial" w:eastAsia="Arial" w:hAnsi="Arial"/>
          <w:sz w:val="20"/>
          <w:szCs w:val="20"/>
        </w:rPr>
        <w:t xml:space="preserve"> so the browser can paint and respond between chunks. Each tracker is solved by </w:t>
      </w:r>
      <w:r>
        <w:rPr>
          <w:rFonts w:ascii="Courier New" w:cs="Courier New" w:eastAsia="Courier New" w:hAnsi="Courier New"/>
          <w:color w:val="7A1620"/>
          <w:sz w:val="18"/>
          <w:szCs w:val="18"/>
          <w:shd w:fill="F0F0F0" w:color="auto" w:val="clear"/>
        </w:rPr>
        <w:t xml:space="preserve">optimizeTracker</w:t>
      </w:r>
      <w:r>
        <w:rPr>
          <w:rFonts w:ascii="Arial" w:cs="Arial" w:eastAsia="Arial" w:hAnsi="Arial"/>
          <w:sz w:val="20"/>
          <w:szCs w:val="20"/>
        </w:rPr>
        <w:t xml:space="preserve">.</w:t>
      </w:r>
    </w:p>
    <w:p>
      <w:pPr>
        <w:pStyle w:val="ListParagraph"/>
        <w:numPr>
          <w:ilvl w:val="0"/>
          <w:numId w:val="3"/>
        </w:numPr>
        <w:spacing w:after="70" w:line="270"/>
      </w:pPr>
      <w:r>
        <w:rPr>
          <w:rFonts w:ascii="Arial" w:cs="Arial" w:eastAsia="Arial" w:hAnsi="Arial"/>
          <w:sz w:val="20"/>
          <w:szCs w:val="20"/>
        </w:rPr>
        <w:t xml:space="preserve">After the last chunk, build the global solver and run sweeps with </w:t>
      </w:r>
      <w:r>
        <w:rPr>
          <w:rFonts w:ascii="Courier New" w:cs="Courier New" w:eastAsia="Courier New" w:hAnsi="Courier New"/>
          <w:color w:val="7A1620"/>
          <w:sz w:val="18"/>
          <w:szCs w:val="18"/>
          <w:shd w:fill="F0F0F0" w:color="auto" w:val="clear"/>
        </w:rPr>
        <w:t xml:space="preserve">setTimeout</w:t>
      </w:r>
      <w:r>
        <w:rPr>
          <w:rFonts w:ascii="Arial" w:cs="Arial" w:eastAsia="Arial" w:hAnsi="Arial"/>
          <w:sz w:val="20"/>
          <w:szCs w:val="20"/>
        </w:rPr>
        <w:t xml:space="preserve">, alternating direction on every sweep. The phase text is “global solve — sweep N, max move X ft”. Stop when the largest pile movement is 0.003 ft or less, or after 80 sweeps.</w:t>
      </w:r>
    </w:p>
    <w:p>
      <w:pPr>
        <w:pStyle w:val="ListParagraph"/>
        <w:numPr>
          <w:ilvl w:val="0"/>
          <w:numId w:val="3"/>
        </w:numPr>
        <w:spacing w:after="70" w:line="270"/>
      </w:pPr>
      <w:r>
        <w:rPr>
          <w:rFonts w:ascii="Arial" w:cs="Arial" w:eastAsia="Arial" w:hAnsi="Arial"/>
          <w:sz w:val="20"/>
          <w:szCs w:val="20"/>
        </w:rPr>
        <w:t xml:space="preserve">Call </w:t>
      </w:r>
      <w:r>
        <w:rPr>
          <w:rFonts w:ascii="Courier New" w:cs="Courier New" w:eastAsia="Courier New" w:hAnsi="Courier New"/>
          <w:color w:val="7A1620"/>
          <w:sz w:val="18"/>
          <w:szCs w:val="18"/>
          <w:shd w:fill="F0F0F0" w:color="auto" w:val="clear"/>
        </w:rPr>
        <w:t xml:space="preserve">solver.finalize()</w:t>
      </w:r>
      <w:r>
        <w:rPr>
          <w:rFonts w:ascii="Arial" w:cs="Arial" w:eastAsia="Arial" w:hAnsi="Arial"/>
          <w:sz w:val="20"/>
          <w:szCs w:val="20"/>
        </w:rPr>
        <w:t xml:space="preserve"> and store the result in </w:t>
      </w:r>
      <w:r>
        <w:rPr>
          <w:rFonts w:ascii="Courier New" w:cs="Courier New" w:eastAsia="Courier New" w:hAnsi="Courier New"/>
          <w:color w:val="7A1620"/>
          <w:sz w:val="18"/>
          <w:szCs w:val="18"/>
          <w:shd w:fill="F0F0F0" w:color="auto" w:val="clear"/>
        </w:rPr>
        <w:t xml:space="preserve">allResults</w:t>
      </w:r>
      <w:r>
        <w:rPr>
          <w:rFonts w:ascii="Arial" w:cs="Arial" w:eastAsia="Arial" w:hAnsi="Arial"/>
          <w:sz w:val="20"/>
          <w:szCs w:val="20"/>
        </w:rPr>
        <w:t xml:space="preserve">.</w:t>
      </w:r>
    </w:p>
    <w:p>
      <w:pPr>
        <w:spacing w:after="110" w:before="0" w:line="276"/>
      </w:pPr>
      <w:r>
        <w:rPr>
          <w:rFonts w:ascii="Arial" w:cs="Arial" w:eastAsia="Arial" w:hAnsi="Arial"/>
          <w:sz w:val="20"/>
          <w:szCs w:val="20"/>
        </w:rPr>
        <w:t xml:space="preserve">Every callback first checks that </w:t>
      </w:r>
      <w:r>
        <w:rPr>
          <w:rFonts w:ascii="Courier New" w:cs="Courier New" w:eastAsia="Courier New" w:hAnsi="Courier New"/>
          <w:color w:val="7A1620"/>
          <w:sz w:val="18"/>
          <w:szCs w:val="18"/>
          <w:shd w:fill="F0F0F0" w:color="auto" w:val="clear"/>
        </w:rPr>
        <w:t xml:space="preserve">runIdRef.current</w:t>
      </w:r>
      <w:r>
        <w:rPr>
          <w:rFonts w:ascii="Arial" w:cs="Arial" w:eastAsia="Arial" w:hAnsi="Arial"/>
          <w:sz w:val="20"/>
          <w:szCs w:val="20"/>
        </w:rPr>
        <w:t xml:space="preserve"> still equals its own run id and returns silently otherwise. Consequences: any constraint edit restarts the whole solve; applied corrections and anchors are discarded; and the work is single-threaded on the main thread (no web worker).</w:t>
      </w:r>
    </w:p>
    <w:p>
      <w:pPr>
        <w:pStyle w:val="Heading2"/>
      </w:pPr>
      <w:bookmarkStart w:name="_Toc100017" w:id="18"/>
      <w:r>
        <w:rPr>
          <w:rFonts w:ascii="Arial" w:cs="Arial" w:eastAsia="Arial" w:hAnsi="Arial"/>
        </w:rPr>
        <w:t xml:space="preserve">3.4  File import</w:t>
      </w:r>
      <w:bookmarkEnd w:id="18"/>
    </w:p>
    <w:p>
      <w:pPr>
        <w:spacing w:after="110" w:before="0" w:line="276"/>
      </w:pPr>
      <w:r>
        <w:rPr>
          <w:rFonts w:ascii="Courier New" w:cs="Courier New" w:eastAsia="Courier New" w:hAnsi="Courier New"/>
          <w:color w:val="7A1620"/>
          <w:sz w:val="18"/>
          <w:szCs w:val="18"/>
          <w:shd w:fill="F0F0F0" w:color="auto" w:val="clear"/>
        </w:rPr>
        <w:t xml:space="preserve">handleFile</w:t>
      </w:r>
      <w:r>
        <w:rPr>
          <w:rFonts w:ascii="Arial" w:cs="Arial" w:eastAsia="Arial" w:hAnsi="Arial"/>
          <w:sz w:val="20"/>
          <w:szCs w:val="20"/>
        </w:rPr>
        <w:t xml:space="preserve"> reads the chosen file with </w:t>
      </w:r>
      <w:r>
        <w:rPr>
          <w:rFonts w:ascii="Courier New" w:cs="Courier New" w:eastAsia="Courier New" w:hAnsi="Courier New"/>
          <w:color w:val="7A1620"/>
          <w:sz w:val="18"/>
          <w:szCs w:val="18"/>
          <w:shd w:fill="F0F0F0" w:color="auto" w:val="clear"/>
        </w:rPr>
        <w:t xml:space="preserve">FileReader</w:t>
      </w:r>
      <w:r>
        <w:rPr>
          <w:rFonts w:ascii="Arial" w:cs="Arial" w:eastAsia="Arial" w:hAnsi="Arial"/>
          <w:sz w:val="20"/>
          <w:szCs w:val="20"/>
        </w:rPr>
        <w:t xml:space="preserve"> and defers parsing by 20 ms so the “Loading…” label can render.</w:t>
      </w:r>
    </w:p>
    <w:p>
      <w:pPr>
        <w:pStyle w:val="ListParagraph"/>
        <w:numPr>
          <w:ilvl w:val="0"/>
          <w:numId w:val="2"/>
        </w:numPr>
        <w:spacing w:after="60" w:line="270"/>
      </w:pPr>
      <w:r>
        <w:rPr>
          <w:rFonts w:ascii="Arial" w:cs="Arial" w:eastAsia="Arial" w:hAnsi="Arial"/>
          <w:b/>
          <w:bCs/>
          <w:sz w:val="20"/>
          <w:szCs w:val="20"/>
        </w:rPr>
        <w:t xml:space="preserve">Excel.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XLSX.read(buffer, {type: "array", raw: true})</w:t>
      </w:r>
      <w:r>
        <w:rPr>
          <w:rFonts w:ascii="Arial" w:cs="Arial" w:eastAsia="Arial" w:hAnsi="Arial"/>
          <w:sz w:val="20"/>
          <w:szCs w:val="20"/>
        </w:rPr>
        <w:t xml:space="preserve">. Sheets are scanned in order; each sheet is converted with </w:t>
      </w:r>
      <w:r>
        <w:rPr>
          <w:rFonts w:ascii="Courier New" w:cs="Courier New" w:eastAsia="Courier New" w:hAnsi="Courier New"/>
          <w:color w:val="7A1620"/>
          <w:sz w:val="18"/>
          <w:szCs w:val="18"/>
          <w:shd w:fill="F0F0F0" w:color="auto" w:val="clear"/>
        </w:rPr>
        <w:t xml:space="preserve">header: 1</w:t>
      </w:r>
      <w:r>
        <w:rPr>
          <w:rFonts w:ascii="Arial" w:cs="Arial" w:eastAsia="Arial" w:hAnsi="Arial"/>
          <w:sz w:val="20"/>
          <w:szCs w:val="20"/>
        </w:rPr>
        <w:t xml:space="preserve"> to an array of arrays; the first row, trimmed and lower-cased, is matched against alias lists (section 5.1). A sheet qualifies when it has TrackerID, Northing and ExistingGround columns </w:t>
      </w:r>
      <w:r>
        <w:rPr>
          <w:rFonts w:ascii="Arial" w:cs="Arial" w:eastAsia="Arial" w:hAnsi="Arial"/>
          <w:b/>
          <w:bCs/>
          <w:sz w:val="20"/>
          <w:szCs w:val="20"/>
        </w:rPr>
        <w:t xml:space="preserve">and</w:t>
      </w:r>
      <w:r>
        <w:rPr>
          <w:rFonts w:ascii="Arial" w:cs="Arial" w:eastAsia="Arial" w:hAnsi="Arial"/>
          <w:sz w:val="20"/>
          <w:szCs w:val="20"/>
        </w:rPr>
        <w:t xml:space="preserve"> yields at least one accepted row; otherwise the scan moves to the next sheet, and if none qualifies the message is “No sheet with TrackerID, Northing, Easting, ExistingGround columns found.” (“No valid rows found” is shown for CSV only). Rows are accepted when TrackerID is non-empty and Northing and ExistingGround parse as numbers; parsing is </w:t>
      </w:r>
      <w:r>
        <w:rPr>
          <w:rFonts w:ascii="Courier New" w:cs="Courier New" w:eastAsia="Courier New" w:hAnsi="Courier New"/>
          <w:color w:val="7A1620"/>
          <w:sz w:val="18"/>
          <w:szCs w:val="18"/>
          <w:shd w:fill="F0F0F0" w:color="auto" w:val="clear"/>
        </w:rPr>
        <w:t xml:space="preserve">parseFloat</w:t>
      </w:r>
      <w:r>
        <w:rPr>
          <w:rFonts w:ascii="Arial" w:cs="Arial" w:eastAsia="Arial" w:hAnsi="Arial"/>
          <w:sz w:val="20"/>
          <w:szCs w:val="20"/>
        </w:rPr>
        <w:t xml:space="preserve">, so a text cell such as “460 ft” reads as 460 and “1,234.5” as 1 (K28). Easting defaults to 0 when absent or non-numeric; MinReveal and MaxReveal are </w:t>
      </w:r>
      <w:r>
        <w:rPr>
          <w:rFonts w:ascii="Courier New" w:cs="Courier New" w:eastAsia="Courier New" w:hAnsi="Courier New"/>
          <w:color w:val="7A1620"/>
          <w:sz w:val="18"/>
          <w:szCs w:val="18"/>
          <w:shd w:fill="F0F0F0" w:color="auto" w:val="clear"/>
        </w:rPr>
        <w:t xml:space="preserve">undefined</w:t>
      </w:r>
      <w:r>
        <w:rPr>
          <w:rFonts w:ascii="Arial" w:cs="Arial" w:eastAsia="Arial" w:hAnsi="Arial"/>
          <w:sz w:val="20"/>
          <w:szCs w:val="20"/>
        </w:rPr>
        <w:t xml:space="preserve"> when absent or non-numeric.</w:t>
      </w:r>
    </w:p>
    <w:p>
      <w:pPr>
        <w:pStyle w:val="ListParagraph"/>
        <w:numPr>
          <w:ilvl w:val="0"/>
          <w:numId w:val="2"/>
        </w:numPr>
        <w:spacing w:after="60" w:line="270"/>
      </w:pPr>
      <w:r>
        <w:rPr>
          <w:rFonts w:ascii="Arial" w:cs="Arial" w:eastAsia="Arial" w:hAnsi="Arial"/>
          <w:b/>
          <w:bCs/>
          <w:sz w:val="20"/>
          <w:szCs w:val="20"/>
        </w:rPr>
        <w:t xml:space="preserve">CSV.</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parseCSV</w:t>
      </w:r>
      <w:r>
        <w:rPr>
          <w:rFonts w:ascii="Arial" w:cs="Arial" w:eastAsia="Arial" w:hAnsi="Arial"/>
          <w:sz w:val="20"/>
          <w:szCs w:val="20"/>
        </w:rPr>
        <w:t xml:space="preserve"> splits on newlines and commas (quotation marks stripped, no quoting rules); </w:t>
      </w:r>
      <w:r>
        <w:rPr>
          <w:rFonts w:ascii="Courier New" w:cs="Courier New" w:eastAsia="Courier New" w:hAnsi="Courier New"/>
          <w:color w:val="7A1620"/>
          <w:sz w:val="18"/>
          <w:szCs w:val="18"/>
          <w:shd w:fill="F0F0F0" w:color="auto" w:val="clear"/>
        </w:rPr>
        <w:t xml:space="preserve">normalizeRow</w:t>
      </w:r>
      <w:r>
        <w:rPr>
          <w:rFonts w:ascii="Arial" w:cs="Arial" w:eastAsia="Arial" w:hAnsi="Arial"/>
          <w:sz w:val="20"/>
          <w:szCs w:val="20"/>
        </w:rPr>
        <w:t xml:space="preserve"> finds columns case-insensitively and parses numbers. Rows are kept when TrackerID is non-empty and Northing and ExistingGround are numeric. Easting, MinReveal and MaxReveal can be </w:t>
      </w:r>
      <w:r>
        <w:rPr>
          <w:rFonts w:ascii="Courier New" w:cs="Courier New" w:eastAsia="Courier New" w:hAnsi="Courier New"/>
          <w:color w:val="7A1620"/>
          <w:sz w:val="18"/>
          <w:szCs w:val="18"/>
          <w:shd w:fill="F0F0F0" w:color="auto" w:val="clear"/>
        </w:rPr>
        <w:t xml:space="preserve">NaN</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On success: </w:t>
      </w:r>
      <w:r>
        <w:rPr>
          <w:rFonts w:ascii="Courier New" w:cs="Courier New" w:eastAsia="Courier New" w:hAnsi="Courier New"/>
          <w:color w:val="7A1620"/>
          <w:sz w:val="18"/>
          <w:szCs w:val="18"/>
          <w:shd w:fill="F0F0F0" w:color="auto" w:val="clear"/>
        </w:rPr>
        <w:t xml:space="preserve">setRawData(rows)</w:t>
      </w:r>
      <w:r>
        <w:rPr>
          <w:rFonts w:ascii="Arial" w:cs="Arial" w:eastAsia="Arial" w:hAnsi="Arial"/>
          <w:sz w:val="20"/>
          <w:szCs w:val="20"/>
        </w:rPr>
        <w:t xml:space="preserve">, select the first row’s tracker, stay on the Input &amp; Export tab. On failure the error text is shown in a banner (messages in the User Guide, Troubleshooting).</w:t>
      </w:r>
    </w:p>
    <w:p>
      <w:pPr>
        <w:pStyle w:val="Heading2"/>
      </w:pPr>
      <w:bookmarkStart w:name="_Toc100018" w:id="19"/>
      <w:r>
        <w:rPr>
          <w:rFonts w:ascii="Arial" w:cs="Arial" w:eastAsia="Arial" w:hAnsi="Arial"/>
        </w:rPr>
        <w:t xml:space="preserve">3.5  Rendering</w:t>
      </w:r>
      <w:bookmarkEnd w:id="19"/>
    </w:p>
    <w:p>
      <w:pPr>
        <w:pStyle w:val="ListParagraph"/>
        <w:numPr>
          <w:ilvl w:val="0"/>
          <w:numId w:val="2"/>
        </w:numPr>
        <w:spacing w:after="60" w:line="270"/>
      </w:pPr>
      <w:r>
        <w:rPr>
          <w:rFonts w:ascii="Arial" w:cs="Arial" w:eastAsia="Arial" w:hAnsi="Arial"/>
          <w:sz w:val="20"/>
          <w:szCs w:val="20"/>
        </w:rPr>
        <w:t xml:space="preserve">No chart library: </w:t>
      </w:r>
      <w:r>
        <w:rPr>
          <w:rFonts w:ascii="Courier New" w:cs="Courier New" w:eastAsia="Courier New" w:hAnsi="Courier New"/>
          <w:color w:val="7A1620"/>
          <w:sz w:val="18"/>
          <w:szCs w:val="18"/>
          <w:shd w:fill="F0F0F0" w:color="auto" w:val="clear"/>
        </w:rPr>
        <w:t xml:space="preserve">ElevChart</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SlopeChart</w:t>
      </w:r>
      <w:r>
        <w:rPr>
          <w:rFonts w:ascii="Arial" w:cs="Arial" w:eastAsia="Arial" w:hAnsi="Arial"/>
          <w:sz w:val="20"/>
          <w:szCs w:val="20"/>
        </w:rPr>
        <w:t xml:space="preserve"> draw SVG directly at a fixed width (680 px) and are wrapped in horizontally scrolling containers.</w:t>
      </w:r>
    </w:p>
    <w:p>
      <w:pPr>
        <w:pStyle w:val="ListParagraph"/>
        <w:numPr>
          <w:ilvl w:val="0"/>
          <w:numId w:val="2"/>
        </w:numPr>
        <w:spacing w:after="60" w:line="270"/>
      </w:pPr>
      <w:r>
        <w:rPr>
          <w:rFonts w:ascii="Arial" w:cs="Arial" w:eastAsia="Arial" w:hAnsi="Arial"/>
          <w:sz w:val="20"/>
          <w:szCs w:val="20"/>
        </w:rPr>
        <w:t xml:space="preserve">All styling is inline </w:t>
      </w:r>
      <w:r>
        <w:rPr>
          <w:rFonts w:ascii="Courier New" w:cs="Courier New" w:eastAsia="Courier New" w:hAnsi="Courier New"/>
          <w:color w:val="7A1620"/>
          <w:sz w:val="18"/>
          <w:szCs w:val="18"/>
          <w:shd w:fill="F0F0F0" w:color="auto" w:val="clear"/>
        </w:rPr>
        <w:t xml:space="preserve">style</w:t>
      </w:r>
      <w:r>
        <w:rPr>
          <w:rFonts w:ascii="Arial" w:cs="Arial" w:eastAsia="Arial" w:hAnsi="Arial"/>
          <w:sz w:val="20"/>
          <w:szCs w:val="20"/>
        </w:rPr>
        <w:t xml:space="preserve"> props using the Castillo palette (red </w:t>
      </w:r>
      <w:r>
        <w:rPr>
          <w:rFonts w:ascii="Courier New" w:cs="Courier New" w:eastAsia="Courier New" w:hAnsi="Courier New"/>
          <w:color w:val="7A1620"/>
          <w:sz w:val="18"/>
          <w:szCs w:val="18"/>
          <w:shd w:fill="F0F0F0" w:color="auto" w:val="clear"/>
        </w:rPr>
        <w:t xml:space="preserve">#ad1f2b</w:t>
      </w:r>
      <w:r>
        <w:rPr>
          <w:rFonts w:ascii="Arial" w:cs="Arial" w:eastAsia="Arial" w:hAnsi="Arial"/>
          <w:sz w:val="20"/>
          <w:szCs w:val="20"/>
        </w:rPr>
        <w:t xml:space="preserve">, neutrals </w:t>
      </w:r>
      <w:r>
        <w:rPr>
          <w:rFonts w:ascii="Courier New" w:cs="Courier New" w:eastAsia="Courier New" w:hAnsi="Courier New"/>
          <w:color w:val="7A1620"/>
          <w:sz w:val="18"/>
          <w:szCs w:val="18"/>
          <w:shd w:fill="F0F0F0" w:color="auto" w:val="clear"/>
        </w:rPr>
        <w:t xml:space="preserve">#333132</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#4d4d4f</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#bcbec0</w:t>
      </w:r>
      <w:r>
        <w:rPr>
          <w:rFonts w:ascii="Arial" w:cs="Arial" w:eastAsia="Arial" w:hAnsi="Arial"/>
          <w:sz w:val="20"/>
          <w:szCs w:val="20"/>
        </w:rPr>
        <w:t xml:space="preserve">, pass green </w:t>
      </w:r>
      <w:r>
        <w:rPr>
          <w:rFonts w:ascii="Courier New" w:cs="Courier New" w:eastAsia="Courier New" w:hAnsi="Courier New"/>
          <w:color w:val="7A1620"/>
          <w:sz w:val="18"/>
          <w:szCs w:val="18"/>
          <w:shd w:fill="F0F0F0" w:color="auto" w:val="clear"/>
        </w:rPr>
        <w:t xml:space="preserve">#278747</w:t>
      </w:r>
      <w:r>
        <w:rPr>
          <w:rFonts w:ascii="Arial" w:cs="Arial" w:eastAsia="Arial" w:hAnsi="Arial"/>
          <w:sz w:val="20"/>
          <w:szCs w:val="20"/>
        </w:rPr>
        <w:t xml:space="preserve">, fail red </w:t>
      </w:r>
      <w:r>
        <w:rPr>
          <w:rFonts w:ascii="Courier New" w:cs="Courier New" w:eastAsia="Courier New" w:hAnsi="Courier New"/>
          <w:color w:val="7A1620"/>
          <w:sz w:val="18"/>
          <w:szCs w:val="18"/>
          <w:shd w:fill="F0F0F0" w:color="auto" w:val="clear"/>
        </w:rPr>
        <w:t xml:space="preserve">#e12a3f</w:t>
      </w:r>
      <w:r>
        <w:rPr>
          <w:rFonts w:ascii="Arial" w:cs="Arial" w:eastAsia="Arial" w:hAnsi="Arial"/>
          <w:sz w:val="20"/>
          <w:szCs w:val="20"/>
        </w:rPr>
        <w:t xml:space="preserve">). Chart series colours encode meaning (cut, fill, tube slope, flex-joint rotation, N–S versus E–W) and are deliberately not brand colours.</w:t>
      </w:r>
    </w:p>
    <w:p>
      <w:pPr>
        <w:pStyle w:val="ListParagraph"/>
        <w:numPr>
          <w:ilvl w:val="0"/>
          <w:numId w:val="2"/>
        </w:numPr>
        <w:spacing w:after="60" w:line="270"/>
      </w:pPr>
      <w:r>
        <w:rPr>
          <w:rFonts w:ascii="Arial" w:cs="Arial" w:eastAsia="Arial" w:hAnsi="Arial"/>
          <w:sz w:val="20"/>
          <w:szCs w:val="20"/>
        </w:rPr>
        <w:t xml:space="preserve">There is no router: navigation is the </w:t>
      </w:r>
      <w:r>
        <w:rPr>
          <w:rFonts w:ascii="Courier New" w:cs="Courier New" w:eastAsia="Courier New" w:hAnsi="Courier New"/>
          <w:color w:val="7A1620"/>
          <w:sz w:val="18"/>
          <w:szCs w:val="18"/>
          <w:shd w:fill="F0F0F0" w:color="auto" w:val="clear"/>
        </w:rPr>
        <w:t xml:space="preserve">activeTab</w:t>
      </w:r>
      <w:r>
        <w:rPr>
          <w:rFonts w:ascii="Arial" w:cs="Arial" w:eastAsia="Arial" w:hAnsi="Arial"/>
          <w:sz w:val="20"/>
          <w:szCs w:val="20"/>
        </w:rPr>
        <w:t xml:space="preserve"> state. Tab bodies render on demand. Tables are plain HTML tables.</w:t>
      </w:r>
    </w:p>
    <w:p>
      <w:pPr>
        <w:pStyle w:val="ListParagraph"/>
        <w:numPr>
          <w:ilvl w:val="0"/>
          <w:numId w:val="2"/>
        </w:numPr>
        <w:spacing w:after="60" w:line="270"/>
      </w:pPr>
      <w:r>
        <w:rPr>
          <w:rFonts w:ascii="Arial" w:cs="Arial" w:eastAsia="Arial" w:hAnsi="Arial"/>
          <w:sz w:val="20"/>
          <w:szCs w:val="20"/>
        </w:rPr>
        <w:t xml:space="preserve">The inline styles are why the content-security policy needs </w:t>
      </w:r>
      <w:r>
        <w:rPr>
          <w:rFonts w:ascii="Courier New" w:cs="Courier New" w:eastAsia="Courier New" w:hAnsi="Courier New"/>
          <w:color w:val="7A1620"/>
          <w:sz w:val="18"/>
          <w:szCs w:val="18"/>
          <w:shd w:fill="F0F0F0" w:color="auto" w:val="clear"/>
        </w:rPr>
        <w:t xml:space="preserve">style-src 'unsafe-inline'</w:t>
      </w:r>
      <w:r>
        <w:rPr>
          <w:rFonts w:ascii="Arial" w:cs="Arial" w:eastAsia="Arial" w:hAnsi="Arial"/>
          <w:sz w:val="20"/>
          <w:szCs w:val="20"/>
        </w:rPr>
        <w:t xml:space="preserve"> (ADR-0010).</w:t>
      </w:r>
    </w:p>
    <w:p>
      <w:pPr>
        <w:pStyle w:val="Heading2"/>
      </w:pPr>
      <w:bookmarkStart w:name="_Toc100019" w:id="20"/>
      <w:r>
        <w:rPr>
          <w:rFonts w:ascii="Arial" w:cs="Arial" w:eastAsia="Arial" w:hAnsi="Arial"/>
        </w:rPr>
        <w:t xml:space="preserve">3.6  Export</w:t>
      </w:r>
      <w:bookmarkEnd w:id="20"/>
    </w:p>
    <w:p>
      <w:pPr>
        <w:spacing w:after="110" w:before="0" w:line="276"/>
      </w:pPr>
      <w:r>
        <w:rPr>
          <w:rFonts w:ascii="Courier New" w:cs="Courier New" w:eastAsia="Courier New" w:hAnsi="Courier New"/>
          <w:color w:val="7A1620"/>
          <w:sz w:val="18"/>
          <w:szCs w:val="18"/>
          <w:shd w:fill="F0F0F0" w:color="auto" w:val="clear"/>
        </w:rPr>
        <w:t xml:space="preserve">exportXLSX</w:t>
      </w:r>
      <w:r>
        <w:rPr>
          <w:rFonts w:ascii="Arial" w:cs="Arial" w:eastAsia="Arial" w:hAnsi="Arial"/>
          <w:sz w:val="20"/>
          <w:szCs w:val="20"/>
        </w:rPr>
        <w:t xml:space="preserve"> is disabled while a solve runs. It flattens </w:t>
      </w:r>
      <w:r>
        <w:rPr>
          <w:rFonts w:ascii="Courier New" w:cs="Courier New" w:eastAsia="Courier New" w:hAnsi="Courier New"/>
          <w:color w:val="7A1620"/>
          <w:sz w:val="18"/>
          <w:szCs w:val="18"/>
          <w:shd w:fill="F0F0F0" w:color="auto" w:val="clear"/>
        </w:rPr>
        <w:t xml:space="preserve">allResults</w:t>
      </w:r>
      <w:r>
        <w:rPr>
          <w:rFonts w:ascii="Arial" w:cs="Arial" w:eastAsia="Arial" w:hAnsi="Arial"/>
          <w:sz w:val="20"/>
          <w:szCs w:val="20"/>
        </w:rPr>
        <w:t xml:space="preserve"> into rows (piles reversed to north-to-south order), builds three sheets with SheetJS (</w:t>
      </w:r>
      <w:r>
        <w:rPr>
          <w:rFonts w:ascii="Courier New" w:cs="Courier New" w:eastAsia="Courier New" w:hAnsi="Courier New"/>
          <w:color w:val="7A1620"/>
          <w:sz w:val="18"/>
          <w:szCs w:val="18"/>
          <w:shd w:fill="F0F0F0" w:color="auto" w:val="clear"/>
        </w:rPr>
        <w:t xml:space="preserve">json_to_sheet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aoa_to_sheet</w:t>
      </w:r>
      <w:r>
        <w:rPr>
          <w:rFonts w:ascii="Arial" w:cs="Arial" w:eastAsia="Arial" w:hAnsi="Arial"/>
          <w:sz w:val="20"/>
          <w:szCs w:val="20"/>
        </w:rPr>
        <w:t xml:space="preserve">), sets column widths and number formats, and calls </w:t>
      </w:r>
      <w:r>
        <w:rPr>
          <w:rFonts w:ascii="Courier New" w:cs="Courier New" w:eastAsia="Courier New" w:hAnsi="Courier New"/>
          <w:color w:val="7A1620"/>
          <w:sz w:val="18"/>
          <w:szCs w:val="18"/>
          <w:shd w:fill="F0F0F0" w:color="auto" w:val="clear"/>
        </w:rPr>
        <w:t xml:space="preserve">XLSX.writeFile(wb, "TrackerOptimization_Results.xlsx")</w:t>
      </w:r>
      <w:r>
        <w:rPr>
          <w:rFonts w:ascii="Arial" w:cs="Arial" w:eastAsia="Arial" w:hAnsi="Arial"/>
          <w:sz w:val="20"/>
          <w:szCs w:val="20"/>
        </w:rPr>
        <w:t xml:space="preserve">. The header fill and banded-row styles in the code use cell styling that the Community Edition ignores. The workbook layout is specified in section 5.2.</w:t>
      </w:r>
    </w:p>
    <w:p>
      <w:pPr>
        <w:pStyle w:val="Heading2"/>
      </w:pPr>
      <w:bookmarkStart w:name="_Toc100020" w:id="21"/>
      <w:r>
        <w:rPr>
          <w:rFonts w:ascii="Arial" w:cs="Arial" w:eastAsia="Arial" w:hAnsi="Arial"/>
        </w:rPr>
        <w:t xml:space="preserve">3.7  Saved-run client</w:t>
      </w:r>
      <w:bookmarkEnd w:id="21"/>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000"/>
        <w:gridCol w:w="6360"/>
      </w:tblGrid>
      <w:tr>
        <w:trPr>
          <w:cantSplit/>
          <w:tblHeader/>
        </w:trPr>
        <w:tc>
          <w:tcPr>
            <w:tcW w:type="dxa" w:w="3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Function (src/runs.js)</w:t>
            </w:r>
          </w:p>
        </w:tc>
        <w:tc>
          <w:tcPr>
            <w:tcW w:type="dxa" w:w="6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Call</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me()</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GET /api/me</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listRuns({q, includeArchived, before})</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GET /api/runs?...</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createRun(meta, snapshot)</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POST /api/runs</w:t>
            </w:r>
            <w:r>
              <w:rPr>
                <w:rFonts w:ascii="Arial" w:cs="Arial" w:eastAsia="Arial" w:hAnsi="Arial"/>
                <w:b w:val="false"/>
                <w:bCs w:val="false"/>
                <w:sz w:val="18"/>
                <w:szCs w:val="18"/>
              </w:rPr>
              <w:t xml:space="preserve"> (multipart)</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appendRunVersion(runId, meta, snapshot)</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POST /api/runs/{id}/versions</w:t>
            </w:r>
            <w:r>
              <w:rPr>
                <w:rFonts w:ascii="Arial" w:cs="Arial" w:eastAsia="Arial" w:hAnsi="Arial"/>
                <w:b w:val="false"/>
                <w:bCs w:val="false"/>
                <w:sz w:val="18"/>
                <w:szCs w:val="18"/>
              </w:rPr>
              <w:t xml:space="preserve"> (multipart; </w:t>
            </w:r>
            <w:r>
              <w:rPr>
                <w:rFonts w:ascii="Courier New" w:cs="Courier New" w:eastAsia="Courier New" w:hAnsi="Courier New"/>
                <w:b w:val="false"/>
                <w:bCs w:val="false"/>
                <w:color w:val="7A1620"/>
                <w:sz w:val="16"/>
                <w:szCs w:val="16"/>
                <w:shd w:fill="F0F0F0" w:color="auto" w:val="clear"/>
              </w:rPr>
              <w:t xml:space="preserve">meta.base_version_no</w:t>
            </w:r>
            <w:r>
              <w:rPr>
                <w:rFonts w:ascii="Arial" w:cs="Arial" w:eastAsia="Arial" w:hAnsi="Arial"/>
                <w:b w:val="false"/>
                <w:bCs w:val="false"/>
                <w:sz w:val="18"/>
                <w:szCs w:val="18"/>
              </w:rPr>
              <w:t xml:space="preserve"> required)</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getRun(runId, versionNo)</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GET /api/runs/{id}[?version_no=]</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getRunSnapshot(runId, versionNo)</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GET /api/runs/{id}/payload[?version_no=]</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getRunHistory(runId)</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GET /api/runs/{id}/versions</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archiveRun(runId)</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restoreRun(runId)</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POST /api/runs/{id}/archive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.../restore</w:t>
            </w:r>
          </w:p>
        </w:tc>
      </w:tr>
    </w:tbl>
    <w:p>
      <w:pPr>
        <w:spacing w:after="140"/>
      </w:pP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jfetch</w:t>
      </w:r>
      <w:r>
        <w:rPr>
          <w:rFonts w:ascii="Arial" w:cs="Arial" w:eastAsia="Arial" w:hAnsi="Arial"/>
          <w:sz w:val="20"/>
          <w:szCs w:val="20"/>
        </w:rPr>
        <w:t xml:space="preserve"> turns a network failure into “Could not reach the server. Check your connection and try again.” and an HTTP error into an </w:t>
      </w:r>
      <w:r>
        <w:rPr>
          <w:rFonts w:ascii="Courier New" w:cs="Courier New" w:eastAsia="Courier New" w:hAnsi="Courier New"/>
          <w:color w:val="7A1620"/>
          <w:sz w:val="18"/>
          <w:szCs w:val="18"/>
          <w:shd w:fill="F0F0F0" w:color="auto" w:val="clear"/>
        </w:rPr>
        <w:t xml:space="preserve">Error</w:t>
      </w:r>
      <w:r>
        <w:rPr>
          <w:rFonts w:ascii="Arial" w:cs="Arial" w:eastAsia="Arial" w:hAnsi="Arial"/>
          <w:sz w:val="20"/>
          <w:szCs w:val="20"/>
        </w:rPr>
        <w:t xml:space="preserve"> carrying the response’s </w:t>
      </w:r>
      <w:r>
        <w:rPr>
          <w:rFonts w:ascii="Courier New" w:cs="Courier New" w:eastAsia="Courier New" w:hAnsi="Courier New"/>
          <w:color w:val="7A1620"/>
          <w:sz w:val="18"/>
          <w:szCs w:val="18"/>
          <w:shd w:fill="F0F0F0" w:color="auto" w:val="clear"/>
        </w:rPr>
        <w:t xml:space="preserve">detail</w:t>
      </w:r>
      <w:r>
        <w:rPr>
          <w:rFonts w:ascii="Arial" w:cs="Arial" w:eastAsia="Arial" w:hAnsi="Arial"/>
          <w:sz w:val="20"/>
          <w:szCs w:val="20"/>
        </w:rPr>
        <w:t xml:space="preserve"> text and </w:t>
      </w:r>
      <w:r>
        <w:rPr>
          <w:rFonts w:ascii="Courier New" w:cs="Courier New" w:eastAsia="Courier New" w:hAnsi="Courier New"/>
          <w:color w:val="7A1620"/>
          <w:sz w:val="18"/>
          <w:szCs w:val="18"/>
          <w:shd w:fill="F0F0F0" w:color="auto" w:val="clear"/>
        </w:rPr>
        <w:t xml:space="preserve">status</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toBlob</w:t>
      </w:r>
      <w:r>
        <w:rPr>
          <w:rFonts w:ascii="Arial" w:cs="Arial" w:eastAsia="Arial" w:hAnsi="Arial"/>
          <w:sz w:val="20"/>
          <w:szCs w:val="20"/>
        </w:rPr>
        <w:t xml:space="preserve"> gzips the JSON with </w:t>
      </w:r>
      <w:r>
        <w:rPr>
          <w:rFonts w:ascii="Courier New" w:cs="Courier New" w:eastAsia="Courier New" w:hAnsi="Courier New"/>
          <w:color w:val="7A1620"/>
          <w:sz w:val="18"/>
          <w:szCs w:val="18"/>
          <w:shd w:fill="F0F0F0" w:color="auto" w:val="clear"/>
        </w:rPr>
        <w:t xml:space="preserve">CompressionStream</w:t>
      </w:r>
      <w:r>
        <w:rPr>
          <w:rFonts w:ascii="Arial" w:cs="Arial" w:eastAsia="Arial" w:hAnsi="Arial"/>
          <w:sz w:val="20"/>
          <w:szCs w:val="20"/>
        </w:rPr>
        <w:t xml:space="preserve"> when the browser has it (</w:t>
      </w:r>
      <w:r>
        <w:rPr>
          <w:rFonts w:ascii="Courier New" w:cs="Courier New" w:eastAsia="Courier New" w:hAnsi="Courier New"/>
          <w:color w:val="7A1620"/>
          <w:sz w:val="18"/>
          <w:szCs w:val="18"/>
          <w:shd w:fill="F0F0F0" w:color="auto" w:val="clear"/>
        </w:rPr>
        <w:t xml:space="preserve">payload_encoding=gzip</w:t>
      </w:r>
      <w:r>
        <w:rPr>
          <w:rFonts w:ascii="Arial" w:cs="Arial" w:eastAsia="Arial" w:hAnsi="Arial"/>
          <w:sz w:val="20"/>
          <w:szCs w:val="20"/>
        </w:rPr>
        <w:t xml:space="preserve">), otherwise sends raw JSON (</w:t>
      </w:r>
      <w:r>
        <w:rPr>
          <w:rFonts w:ascii="Courier New" w:cs="Courier New" w:eastAsia="Courier New" w:hAnsi="Courier New"/>
          <w:color w:val="7A1620"/>
          <w:sz w:val="18"/>
          <w:szCs w:val="18"/>
          <w:shd w:fill="F0F0F0" w:color="auto" w:val="clear"/>
        </w:rPr>
        <w:t xml:space="preserve">json</w:t>
      </w:r>
      <w:r>
        <w:rPr>
          <w:rFonts w:ascii="Arial" w:cs="Arial" w:eastAsia="Arial" w:hAnsi="Arial"/>
          <w:sz w:val="20"/>
          <w:szCs w:val="20"/>
        </w:rPr>
        <w:t xml:space="preserve">) and lets the server compress.</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RunBar</w:t>
      </w:r>
      <w:r>
        <w:rPr>
          <w:rFonts w:ascii="Arial" w:cs="Arial" w:eastAsia="Arial" w:hAnsi="Arial"/>
          <w:sz w:val="20"/>
          <w:szCs w:val="20"/>
        </w:rPr>
        <w:t xml:space="preserve"> keeps </w:t>
      </w:r>
      <w:r>
        <w:rPr>
          <w:rFonts w:ascii="Courier New" w:cs="Courier New" w:eastAsia="Courier New" w:hAnsi="Courier New"/>
          <w:color w:val="7A1620"/>
          <w:sz w:val="18"/>
          <w:szCs w:val="18"/>
          <w:shd w:fill="F0F0F0" w:color="auto" w:val="clear"/>
        </w:rPr>
        <w:t xml:space="preserve">{id, name, project, baseVersion, viewing}</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baseVersion</w:t>
      </w:r>
      <w:r>
        <w:rPr>
          <w:rFonts w:ascii="Arial" w:cs="Arial" w:eastAsia="Arial" w:hAnsi="Arial"/>
          <w:sz w:val="20"/>
          <w:szCs w:val="20"/>
        </w:rPr>
        <w:t xml:space="preserve"> is always the run’s head, so opening an older version does not move the base. Saving is refused while </w:t>
      </w:r>
      <w:r>
        <w:rPr>
          <w:rFonts w:ascii="Courier New" w:cs="Courier New" w:eastAsia="Courier New" w:hAnsi="Courier New"/>
          <w:color w:val="7A1620"/>
          <w:sz w:val="18"/>
          <w:szCs w:val="18"/>
          <w:shd w:fill="F0F0F0" w:color="auto" w:val="clear"/>
        </w:rPr>
        <w:t xml:space="preserve">busy</w:t>
      </w:r>
      <w:r>
        <w:rPr>
          <w:rFonts w:ascii="Arial" w:cs="Arial" w:eastAsia="Arial" w:hAnsi="Arial"/>
          <w:sz w:val="20"/>
          <w:szCs w:val="20"/>
        </w:rPr>
        <w:t xml:space="preserve"> (solve or file load in progress). A 409 refreshes </w:t>
      </w:r>
      <w:r>
        <w:rPr>
          <w:rFonts w:ascii="Courier New" w:cs="Courier New" w:eastAsia="Courier New" w:hAnsi="Courier New"/>
          <w:color w:val="7A1620"/>
          <w:sz w:val="18"/>
          <w:szCs w:val="18"/>
          <w:shd w:fill="F0F0F0" w:color="auto" w:val="clear"/>
        </w:rPr>
        <w:t xml:space="preserve">baseVersion</w:t>
      </w:r>
      <w:r>
        <w:rPr>
          <w:rFonts w:ascii="Arial" w:cs="Arial" w:eastAsia="Arial" w:hAnsi="Arial"/>
          <w:sz w:val="20"/>
          <w:szCs w:val="20"/>
        </w:rPr>
        <w:t xml:space="preserve"> from </w:t>
      </w:r>
      <w:r>
        <w:rPr>
          <w:rFonts w:ascii="Courier New" w:cs="Courier New" w:eastAsia="Courier New" w:hAnsi="Courier New"/>
          <w:color w:val="7A1620"/>
          <w:sz w:val="18"/>
          <w:szCs w:val="18"/>
          <w:shd w:fill="F0F0F0" w:color="auto" w:val="clear"/>
        </w:rPr>
        <w:t xml:space="preserve">getRun</w:t>
      </w:r>
      <w:r>
        <w:rPr>
          <w:rFonts w:ascii="Arial" w:cs="Arial" w:eastAsia="Arial" w:hAnsi="Arial"/>
          <w:sz w:val="20"/>
          <w:szCs w:val="20"/>
        </w:rPr>
        <w:t xml:space="preserve"> and shows the “Someone saved version N…” message.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open()</w:t>
      </w:r>
      <w:r>
        <w:rPr>
          <w:rFonts w:ascii="Arial" w:cs="Arial" w:eastAsia="Arial" w:hAnsi="Arial"/>
          <w:sz w:val="20"/>
          <w:szCs w:val="20"/>
        </w:rPr>
        <w:t xml:space="preserve"> fetches run info and snapshot in parallel, calls </w:t>
      </w:r>
      <w:r>
        <w:rPr>
          <w:rFonts w:ascii="Courier New" w:cs="Courier New" w:eastAsia="Courier New" w:hAnsi="Courier New"/>
          <w:color w:val="7A1620"/>
          <w:sz w:val="18"/>
          <w:szCs w:val="18"/>
          <w:shd w:fill="F0F0F0" w:color="auto" w:val="clear"/>
        </w:rPr>
        <w:t xml:space="preserve">decodeSnapshot</w:t>
      </w:r>
      <w:r>
        <w:rPr>
          <w:rFonts w:ascii="Arial" w:cs="Arial" w:eastAsia="Arial" w:hAnsi="Arial"/>
          <w:sz w:val="20"/>
          <w:szCs w:val="20"/>
        </w:rPr>
        <w:t xml:space="preserve"> (which rejects an unknown </w:t>
      </w:r>
      <w:r>
        <w:rPr>
          <w:rFonts w:ascii="Courier New" w:cs="Courier New" w:eastAsia="Courier New" w:hAnsi="Courier New"/>
          <w:color w:val="7A1620"/>
          <w:sz w:val="18"/>
          <w:szCs w:val="18"/>
          <w:shd w:fill="F0F0F0" w:color="auto" w:val="clear"/>
        </w:rPr>
        <w:t xml:space="preserve">format</w:t>
      </w:r>
      <w:r>
        <w:rPr>
          <w:rFonts w:ascii="Arial" w:cs="Arial" w:eastAsia="Arial" w:hAnsi="Arial"/>
          <w:sz w:val="20"/>
          <w:szCs w:val="20"/>
        </w:rPr>
        <w:t xml:space="preserve">) and then </w:t>
      </w:r>
      <w:r>
        <w:rPr>
          <w:rFonts w:ascii="Courier New" w:cs="Courier New" w:eastAsia="Courier New" w:hAnsi="Courier New"/>
          <w:color w:val="7A1620"/>
          <w:sz w:val="18"/>
          <w:szCs w:val="18"/>
          <w:shd w:fill="F0F0F0" w:color="auto" w:val="clear"/>
        </w:rPr>
        <w:t xml:space="preserve">onOpen</w:t>
      </w:r>
      <w:r>
        <w:rPr>
          <w:rFonts w:ascii="Arial" w:cs="Arial" w:eastAsia="Arial" w:hAnsi="Arial"/>
          <w:sz w:val="20"/>
          <w:szCs w:val="20"/>
        </w:rPr>
        <w:t xml:space="preserve">, which becomes </w:t>
      </w:r>
      <w:r>
        <w:rPr>
          <w:rFonts w:ascii="Courier New" w:cs="Courier New" w:eastAsia="Courier New" w:hAnsi="Courier New"/>
          <w:color w:val="7A1620"/>
          <w:sz w:val="18"/>
          <w:szCs w:val="18"/>
          <w:shd w:fill="F0F0F0" w:color="auto" w:val="clear"/>
        </w:rPr>
        <w:t xml:space="preserve">openSnapshot</w:t>
      </w:r>
      <w:r>
        <w:rPr>
          <w:rFonts w:ascii="Arial" w:cs="Arial" w:eastAsia="Arial" w:hAnsi="Arial"/>
          <w:sz w:val="20"/>
          <w:szCs w:val="20"/>
        </w:rPr>
        <w:t xml:space="preserve"> in </w:t>
      </w:r>
      <w:r>
        <w:rPr>
          <w:rFonts w:ascii="Courier New" w:cs="Courier New" w:eastAsia="Courier New" w:hAnsi="Courier New"/>
          <w:color w:val="7A1620"/>
          <w:sz w:val="18"/>
          <w:szCs w:val="18"/>
          <w:shd w:fill="F0F0F0" w:color="auto" w:val="clear"/>
        </w:rPr>
        <w:t xml:space="preserve">App</w:t>
      </w:r>
      <w:r>
        <w:rPr>
          <w:rFonts w:ascii="Arial" w:cs="Arial" w:eastAsia="Arial" w:hAnsi="Arial"/>
          <w:sz w:val="20"/>
          <w:szCs w:val="20"/>
        </w:rPr>
        <w:t xml:space="preserve">.</w:t>
      </w:r>
    </w:p>
    <w:p>
      <w:pPr>
        <w:pStyle w:val="Heading2"/>
      </w:pPr>
      <w:bookmarkStart w:name="_Toc100021" w:id="22"/>
      <w:r>
        <w:rPr>
          <w:rFonts w:ascii="Arial" w:cs="Arial" w:eastAsia="Arial" w:hAnsi="Arial"/>
        </w:rPr>
        <w:t xml:space="preserve">3.8  Build configuration</w:t>
      </w:r>
      <w:bookmarkEnd w:id="22"/>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npm run dev</w:t>
      </w:r>
      <w:r>
        <w:rPr>
          <w:rFonts w:ascii="Arial" w:cs="Arial" w:eastAsia="Arial" w:hAnsi="Arial"/>
          <w:sz w:val="20"/>
          <w:szCs w:val="20"/>
        </w:rPr>
        <w:t xml:space="preserve"> starts Vite on port 5173 and proxies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to </w:t>
      </w:r>
      <w:r>
        <w:rPr>
          <w:rFonts w:ascii="Courier New" w:cs="Courier New" w:eastAsia="Courier New" w:hAnsi="Courier New"/>
          <w:color w:val="7A1620"/>
          <w:sz w:val="18"/>
          <w:szCs w:val="18"/>
          <w:shd w:fill="F0F0F0" w:color="auto" w:val="clear"/>
        </w:rPr>
        <w:t xml:space="preserve">http://127.0.0.1:8001</w:t>
      </w:r>
      <w:r>
        <w:rPr>
          <w:rFonts w:ascii="Arial" w:cs="Arial" w:eastAsia="Arial" w:hAnsi="Arial"/>
          <w:sz w:val="20"/>
          <w:szCs w:val="20"/>
        </w:rPr>
        <w:t xml:space="preserve"> (run the API there with </w:t>
      </w:r>
      <w:r>
        <w:rPr>
          <w:rFonts w:ascii="Courier New" w:cs="Courier New" w:eastAsia="Courier New" w:hAnsi="Courier New"/>
          <w:color w:val="7A1620"/>
          <w:sz w:val="18"/>
          <w:szCs w:val="18"/>
          <w:shd w:fill="F0F0F0" w:color="auto" w:val="clear"/>
        </w:rPr>
        <w:t xml:space="preserve">LOCAL_DEV_MODE=1</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npm run build</w:t>
      </w:r>
      <w:r>
        <w:rPr>
          <w:rFonts w:ascii="Arial" w:cs="Arial" w:eastAsia="Arial" w:hAnsi="Arial"/>
          <w:sz w:val="20"/>
          <w:szCs w:val="20"/>
        </w:rPr>
        <w:t xml:space="preserve"> writes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base: "./"</w:t>
      </w:r>
      <w:r>
        <w:rPr>
          <w:rFonts w:ascii="Arial" w:cs="Arial" w:eastAsia="Arial" w:hAnsi="Arial"/>
          <w:sz w:val="20"/>
          <w:szCs w:val="20"/>
        </w:rPr>
        <w:t xml:space="preserve"> keeps asset URLs relative, so the static files load from any path. The API client uses absolute paths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in </w:t>
      </w:r>
      <w:r>
        <w:rPr>
          <w:rFonts w:ascii="Courier New" w:cs="Courier New" w:eastAsia="Courier New" w:hAnsi="Courier New"/>
          <w:color w:val="7A1620"/>
          <w:sz w:val="18"/>
          <w:szCs w:val="18"/>
          <w:shd w:fill="F0F0F0" w:color="auto" w:val="clear"/>
        </w:rPr>
        <w:t xml:space="preserve">src/runs.js</w:t>
      </w:r>
      <w:r>
        <w:rPr>
          <w:rFonts w:ascii="Arial" w:cs="Arial" w:eastAsia="Arial" w:hAnsi="Arial"/>
          <w:sz w:val="20"/>
          <w:szCs w:val="20"/>
        </w:rPr>
        <w:t xml:space="preserve">), so saved runs work only when the app is served at the root of its host or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is routed to the API.</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npm run preview</w:t>
      </w:r>
      <w:r>
        <w:rPr>
          <w:rFonts w:ascii="Arial" w:cs="Arial" w:eastAsia="Arial" w:hAnsi="Arial"/>
          <w:sz w:val="20"/>
          <w:szCs w:val="20"/>
        </w:rPr>
        <w:t xml:space="preserve"> serves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with Vite’s preview server (no API).</w:t>
      </w:r>
    </w:p>
    <w:p>
      <w:pPr>
        <w:pStyle w:val="Heading1"/>
      </w:pPr>
      <w:bookmarkStart w:name="_Toc100022" w:id="23"/>
      <w:r>
        <w:rPr>
          <w:rFonts w:ascii="Arial" w:cs="Arial" w:eastAsia="Arial" w:hAnsi="Arial"/>
        </w:rPr>
        <w:t xml:space="preserve">4  Optimization engine</w:t>
      </w:r>
      <w:bookmarkEnd w:id="23"/>
    </w:p>
    <w:p>
      <w:pPr>
        <w:spacing w:after="110" w:before="0" w:line="276"/>
      </w:pPr>
      <w:r>
        <w:rPr>
          <w:rFonts w:ascii="Arial" w:cs="Arial" w:eastAsia="Arial" w:hAnsi="Arial"/>
          <w:sz w:val="20"/>
          <w:szCs w:val="20"/>
        </w:rPr>
        <w:t xml:space="preserve">The engine lives in </w:t>
      </w: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and runs entirely in the browser (ADR-0002, ADR-0003). It was imported as the civil team’s v1.1 engine and left numerically unchanged when the project was packaged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w:t>
      </w:r>
    </w:p>
    <w:p>
      <w:pPr>
        <w:pStyle w:val="Heading2"/>
      </w:pPr>
      <w:bookmarkStart w:name="_Toc100023" w:id="24"/>
      <w:r>
        <w:rPr>
          <w:rFonts w:ascii="Arial" w:cs="Arial" w:eastAsia="Arial" w:hAnsi="Arial"/>
        </w:rPr>
        <w:t xml:space="preserve">4.1  Problem statement and notation</w:t>
      </w:r>
      <w:bookmarkEnd w:id="24"/>
    </w:p>
    <w:p>
      <w:pPr>
        <w:keepNext/>
        <w:spacing w:after="110" w:before="0" w:line="276"/>
      </w:pPr>
      <w:r>
        <w:rPr>
          <w:rFonts w:ascii="Arial" w:cs="Arial" w:eastAsia="Arial" w:hAnsi="Arial"/>
          <w:sz w:val="20"/>
          <w:szCs w:val="20"/>
        </w:rPr>
        <w:t xml:space="preserve">Each tracker has piles i = 1..n ordered south to north with northing N, easting E and existing ground g. The unknowns are the tube elevations at the pile tops, z (TOP). The quantities that are limited are:</w:t>
      </w:r>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6"/>
                <w:szCs w:val="16"/>
              </w:rPr>
              <w:t xml:space="preserve">reveal         r[i] = z[i] - g[i]                 must lie in [r_min, r_max]   (per pile when supplied)</w:t>
            </w:r>
          </w:p>
          <w:p>
            <w:pPr>
              <w:spacing w:after="0" w:line="235"/>
            </w:pPr>
            <w:r>
              <w:rPr>
                <w:rFonts w:ascii="Courier New" w:cs="Courier New" w:eastAsia="Courier New" w:hAnsi="Courier New"/>
                <w:color w:val="333132"/>
                <w:sz w:val="16"/>
                <w:szCs w:val="16"/>
              </w:rPr>
              <w:t xml:space="preserve">slope          s[i] = (z[i+1] - z[i]) / dx[i]     |s[i]| &lt;= s_max</w:t>
            </w:r>
          </w:p>
          <w:p>
            <w:pPr>
              <w:spacing w:after="0" w:line="235"/>
            </w:pPr>
            <w:r>
              <w:rPr>
                <w:rFonts w:ascii="Courier New" w:cs="Courier New" w:eastAsia="Courier New" w:hAnsi="Courier New"/>
                <w:color w:val="333132"/>
                <w:sz w:val="16"/>
                <w:szCs w:val="16"/>
              </w:rPr>
              <w:t xml:space="preserve">slope change   d[i] = s[i+1] - s[i]               |d[i]| &lt;= d_max   (flex-joint rotation at pile i+1)</w:t>
            </w:r>
          </w:p>
        </w:tc>
      </w:tr>
    </w:tbl>
    <w:p>
      <w:pPr>
        <w:spacing w:after="140"/>
      </w:pPr>
    </w:p>
    <w:p>
      <w:pPr>
        <w:spacing w:after="110" w:before="0" w:line="276"/>
      </w:pPr>
      <w:r>
        <w:rPr>
          <w:rFonts w:ascii="Courier New" w:cs="Courier New" w:eastAsia="Courier New" w:hAnsi="Courier New"/>
          <w:color w:val="7A1620"/>
          <w:sz w:val="18"/>
          <w:szCs w:val="18"/>
          <w:shd w:fill="F0F0F0" w:color="auto" w:val="clear"/>
        </w:rPr>
        <w:t xml:space="preserve">dx[i]</w:t>
      </w:r>
      <w:r>
        <w:rPr>
          <w:rFonts w:ascii="Arial" w:cs="Arial" w:eastAsia="Arial" w:hAnsi="Arial"/>
          <w:sz w:val="20"/>
          <w:szCs w:val="20"/>
        </w:rPr>
        <w:t xml:space="preserve"> is the northing difference in the per-tracker stage and the chord length sqrt(ΔN² + ΔE²) in the global stage, the summary and the export. When the window cannot be met the ground is adjusted: if r[i] exceeds r_max the ground is </w:t>
      </w:r>
      <w:r>
        <w:rPr>
          <w:rFonts w:ascii="Arial" w:cs="Arial" w:eastAsia="Arial" w:hAnsi="Arial"/>
          <w:b/>
          <w:bCs/>
          <w:sz w:val="20"/>
          <w:szCs w:val="20"/>
        </w:rPr>
        <w:t xml:space="preserve">raised</w:t>
      </w:r>
      <w:r>
        <w:rPr>
          <w:rFonts w:ascii="Arial" w:cs="Arial" w:eastAsia="Arial" w:hAnsi="Arial"/>
          <w:sz w:val="20"/>
          <w:szCs w:val="20"/>
        </w:rPr>
        <w:t xml:space="preserve"> by r[i] − r_max (fill); if r[i] is below r_min it is </w:t>
      </w:r>
      <w:r>
        <w:rPr>
          <w:rFonts w:ascii="Arial" w:cs="Arial" w:eastAsia="Arial" w:hAnsi="Arial"/>
          <w:b/>
          <w:bCs/>
          <w:sz w:val="20"/>
          <w:szCs w:val="20"/>
        </w:rPr>
        <w:t xml:space="preserve">lowered</w:t>
      </w:r>
      <w:r>
        <w:rPr>
          <w:rFonts w:ascii="Arial" w:cs="Arial" w:eastAsia="Arial" w:hAnsi="Arial"/>
          <w:sz w:val="20"/>
          <w:szCs w:val="20"/>
        </w:rPr>
        <w:t xml:space="preserve"> by r_min − r[i] (cut). Cut and fill are stored as </w:t>
      </w:r>
      <w:r>
        <w:rPr>
          <w:rFonts w:ascii="Courier New" w:cs="Courier New" w:eastAsia="Courier New" w:hAnsi="Courier New"/>
          <w:color w:val="7A1620"/>
          <w:sz w:val="18"/>
          <w:szCs w:val="18"/>
          <w:shd w:fill="F0F0F0" w:color="auto" w:val="clear"/>
        </w:rPr>
        <w:t xml:space="preserve">CutFill = adjusted ground − existing ground</w:t>
      </w:r>
      <w:r>
        <w:rPr>
          <w:rFonts w:ascii="Arial" w:cs="Arial" w:eastAsia="Arial" w:hAnsi="Arial"/>
          <w:sz w:val="20"/>
          <w:szCs w:val="20"/>
        </w:rPr>
        <w:t xml:space="preserve"> (negative cut, positive fill).</w:t>
      </w:r>
    </w:p>
    <w:p>
      <w:pPr>
        <w:spacing w:after="110" w:before="0" w:line="276"/>
      </w:pPr>
      <w:r>
        <w:rPr>
          <w:rFonts w:ascii="Arial" w:cs="Arial" w:eastAsia="Arial" w:hAnsi="Arial"/>
          <w:sz w:val="20"/>
          <w:szCs w:val="20"/>
        </w:rPr>
        <w:t xml:space="preserve">Between rows: facing ends of rows in line (N–S) must differ by at most the N–S limit, and E–W adjacent piles must be no steeper than the E–W slope limit.</w:t>
      </w:r>
    </w:p>
    <w:p>
      <w:pPr>
        <w:pStyle w:val="Heading2"/>
      </w:pPr>
      <w:bookmarkStart w:name="_Toc100024" w:id="25"/>
      <w:r>
        <w:rPr>
          <w:rFonts w:ascii="Arial" w:cs="Arial" w:eastAsia="Arial" w:hAnsi="Arial"/>
        </w:rPr>
        <w:t xml:space="preserve">4.2  Pipeline</w:t>
      </w:r>
      <w:bookmarkEnd w:id="25"/>
    </w:p>
    <w:p>
      <w:pPr>
        <w:keepNext/>
        <w:spacing w:after="40" w:before="100"/>
        <w:jc w:val="center"/>
      </w:pPr>
      <w:r>
        <w:drawing>
          <wp:inline distT="0" distB="0" distL="0" distR="0">
            <wp:extent cx="5715000" cy="5276850"/>
            <wp:effectExtent t="0" r="0" b="0" l="0"/>
            <wp:docPr id="1" name="d2.q.png" descr="Flow diagram: input file, parse and group, stage 1 per-tracker cascade with three steps and their outcomes, stage 2 global site solve, then review, optional corrections, and export or save." title="The optimiz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276850"/>
                    </a:xfrm>
                    <a:prstGeom prst="rect">
                      <a:avLst/>
                    </a:prstGeom>
                  </pic:spPr>
                </pic:pic>
              </a:graphicData>
            </a:graphic>
          </wp:inline>
        </w:drawing>
      </w:r>
    </w:p>
    <w:p>
      <w:pPr>
        <w:pStyle w:val="Caption"/>
      </w:pPr>
      <w:r>
        <w:rPr>
          <w:rFonts w:ascii="Arial" w:cs="Arial" w:eastAsia="Arial" w:hAnsi="Arial"/>
          <w:b/>
          <w:bCs/>
          <w:sz w:val="17"/>
          <w:szCs w:val="17"/>
        </w:rPr>
        <w:t xml:space="preserve">Figure 2. </w:t>
      </w:r>
      <w:r>
        <w:rPr>
          <w:rFonts w:ascii="Arial" w:cs="Arial" w:eastAsia="Arial" w:hAnsi="Arial"/>
          <w:sz w:val="17"/>
          <w:szCs w:val="17"/>
        </w:rPr>
        <w:t xml:space="preserve">The optimization pipeline.</w:t>
      </w:r>
    </w:p>
    <w:p>
      <w:pPr>
        <w:pStyle w:val="Heading2"/>
      </w:pPr>
      <w:bookmarkStart w:name="_Toc100025" w:id="26"/>
      <w:r>
        <w:rPr>
          <w:rFonts w:ascii="Arial" w:cs="Arial" w:eastAsia="Arial" w:hAnsi="Arial"/>
        </w:rPr>
        <w:t xml:space="preserve">4.3  Stage 1: per-tracker cascade (optimizeTracker)</w:t>
      </w:r>
      <w:bookmarkEnd w:id="26"/>
    </w:p>
    <w:p>
      <w:pPr>
        <w:spacing w:after="110" w:before="0" w:line="276"/>
      </w:pPr>
      <w:r>
        <w:rPr>
          <w:rFonts w:ascii="Arial" w:cs="Arial" w:eastAsia="Arial" w:hAnsi="Arial"/>
          <w:b/>
          <w:bCs/>
          <w:sz w:val="20"/>
          <w:szCs w:val="20"/>
        </w:rPr>
        <w:t xml:space="preserve">Warm-start bounds.</w:t>
      </w:r>
      <w:r>
        <w:rPr>
          <w:rFonts w:ascii="Arial" w:cs="Arial" w:eastAsia="Arial" w:hAnsi="Arial"/>
          <w:sz w:val="20"/>
          <w:szCs w:val="20"/>
        </w:rPr>
        <w:t xml:space="preserve"> If every pile of the tracker has both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the tracker uses r_min = the largest MinReveal and r_max = the smallest MaxReveal; if r_min exceeds r_max both become their midpoint, and the target reveal is clipped into the window. Otherwise the slider values apply. (The exact per-pile boxes are applied later by the global stage.)</w:t>
      </w:r>
    </w:p>
    <w:p>
      <w:pPr>
        <w:spacing w:after="110" w:before="0" w:line="276"/>
      </w:pPr>
      <w:r>
        <w:rPr>
          <w:rFonts w:ascii="Arial" w:cs="Arial" w:eastAsia="Arial" w:hAnsi="Arial"/>
          <w:b/>
          <w:bCs/>
          <w:sz w:val="20"/>
          <w:szCs w:val="20"/>
        </w:rPr>
        <w:t xml:space="preserve">Step 1, straight line.</w:t>
      </w:r>
      <w:r>
        <w:rPr>
          <w:rFonts w:ascii="Arial" w:cs="Arial" w:eastAsia="Arial" w:hAnsi="Arial"/>
          <w:sz w:val="20"/>
          <w:szCs w:val="20"/>
        </w:rPr>
        <w:t xml:space="preserve"> Centered least-squares fit of ground against northing (stable for state-plane coordinates); the slope is clamped to ±s_max; the tube is the fit plus the target reveal. If every reveal is inside the window (slope and slope change are satisfied by construction) the tracker is labelled </w:t>
      </w:r>
      <w:r>
        <w:rPr>
          <w:rFonts w:ascii="Courier New" w:cs="Courier New" w:eastAsia="Courier New" w:hAnsi="Courier New"/>
          <w:color w:val="7A1620"/>
          <w:sz w:val="18"/>
          <w:szCs w:val="18"/>
          <w:shd w:fill="F0F0F0" w:color="auto" w:val="clear"/>
        </w:rPr>
        <w:t xml:space="preserve">StraightLine</w:t>
      </w:r>
      <w:r>
        <w:rPr>
          <w:rFonts w:ascii="Arial" w:cs="Arial" w:eastAsia="Arial" w:hAnsi="Arial"/>
          <w:sz w:val="20"/>
          <w:szCs w:val="20"/>
        </w:rPr>
        <w:t xml:space="preserve">.</w:t>
      </w:r>
    </w:p>
    <w:p>
      <w:pPr>
        <w:spacing w:after="110" w:before="0" w:line="276"/>
      </w:pPr>
      <w:r>
        <w:rPr>
          <w:rFonts w:ascii="Arial" w:cs="Arial" w:eastAsia="Arial" w:hAnsi="Arial"/>
          <w:b/>
          <w:bCs/>
          <w:sz w:val="20"/>
          <w:szCs w:val="20"/>
        </w:rPr>
        <w:t xml:space="preserve">Step 2, terrain follow without grading</w:t>
      </w:r>
      <w:r>
        <w:rPr>
          <w:rFonts w:ascii="Arial" w:cs="Arial" w:eastAsia="Arial" w:hAnsi="Arial"/>
          <w:sz w:val="20"/>
          <w:szCs w:val="20"/>
        </w:rPr>
        <w:t xml:space="preserve"> (label </w:t>
      </w:r>
      <w:r>
        <w:rPr>
          <w:rFonts w:ascii="Courier New" w:cs="Courier New" w:eastAsia="Courier New" w:hAnsi="Courier New"/>
          <w:color w:val="7A1620"/>
          <w:sz w:val="18"/>
          <w:szCs w:val="18"/>
          <w:shd w:fill="F0F0F0" w:color="auto" w:val="clear"/>
        </w:rPr>
        <w:t xml:space="preserve">Terrain Follow (No Grade)</w:t>
      </w:r>
      <w:r>
        <w:rPr>
          <w:rFonts w:ascii="Arial" w:cs="Arial" w:eastAsia="Arial" w:hAnsi="Arial"/>
          <w:sz w:val="20"/>
          <w:szCs w:val="20"/>
        </w:rPr>
        <w:t xml:space="preserve">). Tried when Step 1 fails only on reveals. It minimizes the sum of squared slope changes with ADMM:</w:t>
      </w:r>
    </w:p>
    <w:p>
      <w:pPr>
        <w:pStyle w:val="ListParagraph"/>
        <w:numPr>
          <w:ilvl w:val="0"/>
          <w:numId w:val="2"/>
        </w:numPr>
        <w:spacing w:after="60" w:line="270"/>
      </w:pPr>
      <w:r>
        <w:rPr>
          <w:rFonts w:ascii="Arial" w:cs="Arial" w:eastAsia="Arial" w:hAnsi="Arial"/>
          <w:sz w:val="20"/>
          <w:szCs w:val="20"/>
        </w:rPr>
        <w:t xml:space="preserve">A = 2·LᵀL + ρI with ρ = 0.1, where L maps tops to slope changes (rows [1/dx[k], −(1/dx[k] + 1/dx[k+1]), 1/dx[k+1]]). A is factorized once (Cholesky).</w:t>
      </w:r>
    </w:p>
    <w:p>
      <w:pPr>
        <w:pStyle w:val="ListParagraph"/>
        <w:numPr>
          <w:ilvl w:val="0"/>
          <w:numId w:val="2"/>
        </w:numPr>
        <w:spacing w:after="60" w:line="270"/>
      </w:pPr>
      <w:r>
        <w:rPr>
          <w:rFonts w:ascii="Arial" w:cs="Arial" w:eastAsia="Arial" w:hAnsi="Arial"/>
          <w:sz w:val="20"/>
          <w:szCs w:val="20"/>
        </w:rPr>
        <w:t xml:space="preserve">Start from the straight line clipped into the window. Each iteration solves A·x = ρ(z − u), sets z = </w:t>
      </w:r>
      <w:r>
        <w:rPr>
          <w:rFonts w:ascii="Courier New" w:cs="Courier New" w:eastAsia="Courier New" w:hAnsi="Courier New"/>
          <w:color w:val="7A1620"/>
          <w:sz w:val="18"/>
          <w:szCs w:val="18"/>
          <w:shd w:fill="F0F0F0" w:color="auto" w:val="clear"/>
        </w:rPr>
        <w:t xml:space="preserve">projectFeasible</w:t>
      </w:r>
      <w:r>
        <w:rPr>
          <w:rFonts w:ascii="Arial" w:cs="Arial" w:eastAsia="Arial" w:hAnsi="Arial"/>
          <w:sz w:val="20"/>
          <w:szCs w:val="20"/>
        </w:rPr>
        <w:t xml:space="preserve">(x + u) and u += x − z. </w:t>
      </w:r>
      <w:r>
        <w:rPr>
          <w:rFonts w:ascii="Courier New" w:cs="Courier New" w:eastAsia="Courier New" w:hAnsi="Courier New"/>
          <w:color w:val="7A1620"/>
          <w:sz w:val="18"/>
          <w:szCs w:val="18"/>
          <w:shd w:fill="F0F0F0" w:color="auto" w:val="clear"/>
        </w:rPr>
        <w:t xml:space="preserve">projectFeasible</w:t>
      </w:r>
      <w:r>
        <w:rPr>
          <w:rFonts w:ascii="Arial" w:cs="Arial" w:eastAsia="Arial" w:hAnsi="Arial"/>
          <w:sz w:val="20"/>
          <w:szCs w:val="20"/>
        </w:rPr>
        <w:t xml:space="preserve"> clips every top into [g + r_min, g + r_max], then applies forward and backward slope clamps and forward and backward slope-change clamps (re-clipping after each move).</w:t>
      </w:r>
    </w:p>
    <w:p>
      <w:pPr>
        <w:pStyle w:val="ListParagraph"/>
        <w:numPr>
          <w:ilvl w:val="0"/>
          <w:numId w:val="2"/>
        </w:numPr>
        <w:spacing w:after="60" w:line="270"/>
      </w:pPr>
      <w:r>
        <w:rPr>
          <w:rFonts w:ascii="Arial" w:cs="Arial" w:eastAsia="Arial" w:hAnsi="Arial"/>
          <w:sz w:val="20"/>
          <w:szCs w:val="20"/>
        </w:rPr>
        <w:t xml:space="preserve">At most 100 iterations; stop when the largest change in x is below 1e-9 (checked after iteration 3).</w:t>
      </w:r>
    </w:p>
    <w:p>
      <w:pPr>
        <w:pStyle w:val="ListParagraph"/>
        <w:numPr>
          <w:ilvl w:val="0"/>
          <w:numId w:val="2"/>
        </w:numPr>
        <w:spacing w:after="60" w:line="270"/>
      </w:pPr>
      <w:r>
        <w:rPr>
          <w:rFonts w:ascii="Arial" w:cs="Arial" w:eastAsia="Arial" w:hAnsi="Arial"/>
          <w:sz w:val="20"/>
          <w:szCs w:val="20"/>
        </w:rPr>
        <w:t xml:space="preserve">Accepted when every slope change is within d_max (+1e-6). Otherwise fall through.</w:t>
      </w:r>
    </w:p>
    <w:p>
      <w:pPr>
        <w:spacing w:after="110" w:before="0" w:line="276"/>
      </w:pPr>
      <w:r>
        <w:rPr>
          <w:rFonts w:ascii="Arial" w:cs="Arial" w:eastAsia="Arial" w:hAnsi="Arial"/>
          <w:b/>
          <w:bCs/>
          <w:sz w:val="20"/>
          <w:szCs w:val="20"/>
        </w:rPr>
        <w:t xml:space="preserve">Step 3, terrain follow with grading</w:t>
      </w:r>
      <w:r>
        <w:rPr>
          <w:rFonts w:ascii="Arial" w:cs="Arial" w:eastAsia="Arial" w:hAnsi="Arial"/>
          <w:sz w:val="20"/>
          <w:szCs w:val="20"/>
        </w:rPr>
        <w:t xml:space="preserve"> (label </w:t>
      </w:r>
      <w:r>
        <w:rPr>
          <w:rFonts w:ascii="Courier New" w:cs="Courier New" w:eastAsia="Courier New" w:hAnsi="Courier New"/>
          <w:color w:val="7A1620"/>
          <w:sz w:val="18"/>
          <w:szCs w:val="18"/>
          <w:shd w:fill="F0F0F0" w:color="auto" w:val="clear"/>
        </w:rPr>
        <w:t xml:space="preserve">Terrain Follow (w/ Grade)</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Initial tops: the average of ground-plus-target and the straight line (a blend that, per the code comment, never does worse than ground-plus-target and uses about half the earthwork on steep terrain).</w:t>
      </w:r>
    </w:p>
    <w:p>
      <w:pPr>
        <w:pStyle w:val="ListParagraph"/>
        <w:numPr>
          <w:ilvl w:val="0"/>
          <w:numId w:val="2"/>
        </w:numPr>
        <w:spacing w:after="60" w:line="270"/>
      </w:pPr>
      <w:r>
        <w:rPr>
          <w:rFonts w:ascii="Arial" w:cs="Arial" w:eastAsia="Arial" w:hAnsi="Arial"/>
          <w:sz w:val="20"/>
          <w:szCs w:val="20"/>
        </w:rPr>
        <w:t xml:space="preserve">Up to 20 passes of forward and backward slope clamping then forward and backward slope-change clamping; stop when the largest change is below 1e-4 ft.</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balanceCutFillRotate</w:t>
      </w:r>
      <w:r>
        <w:rPr>
          <w:rFonts w:ascii="Arial" w:cs="Arial" w:eastAsia="Arial" w:hAnsi="Arial"/>
          <w:sz w:val="20"/>
          <w:szCs w:val="20"/>
        </w:rPr>
        <w:t xml:space="preserve">: tilt the tube by a rotation r (a constant added to every slope, which leaves slope changes unchanged) over [rMin, rMax] in 200 steps, with rMax = min(0.05, s_max − max slope + 0.001) and rMin = max(−0.05, −s_max − min slope − 0.001). For each r, bisect the vertical shift (at most ±20 ft, within reveal headroom, at most 25 iterations, tolerance 1e-4 ft) at which total raise equals total lowering. Choose the (shift, r) with least earthwork Σ(max(0, r_min − r[i]) + max(0, r[i] − r_max)).</w:t>
      </w:r>
    </w:p>
    <w:p>
      <w:pPr>
        <w:pStyle w:val="ListParagraph"/>
        <w:numPr>
          <w:ilvl w:val="0"/>
          <w:numId w:val="2"/>
        </w:numPr>
        <w:spacing w:after="60" w:line="270"/>
      </w:pPr>
      <w:r>
        <w:rPr>
          <w:rFonts w:ascii="Arial" w:cs="Arial" w:eastAsia="Arial" w:hAnsi="Arial"/>
          <w:sz w:val="20"/>
          <w:szCs w:val="20"/>
        </w:rPr>
        <w:t xml:space="preserve">With </w:t>
      </w:r>
      <w:r>
        <w:rPr>
          <w:rFonts w:ascii="Arial" w:cs="Arial" w:eastAsia="Arial" w:hAnsi="Arial"/>
          <w:b/>
          <w:bCs/>
          <w:sz w:val="20"/>
          <w:szCs w:val="20"/>
        </w:rPr>
        <w:t xml:space="preserve">Prefer Cut on High Ground</w:t>
      </w:r>
      <w:r>
        <w:rPr>
          <w:rFonts w:ascii="Arial" w:cs="Arial" w:eastAsia="Arial" w:hAnsi="Arial"/>
          <w:sz w:val="20"/>
          <w:szCs w:val="20"/>
        </w:rPr>
        <w:t xml:space="preserve"> the candidate with the least cut at the lowest-elevation end pile is used instead when that cut is below 0.01 ft or below half the minimum total earthwork.</w:t>
      </w:r>
    </w:p>
    <w:p>
      <w:pPr>
        <w:pStyle w:val="ListParagraph"/>
        <w:numPr>
          <w:ilvl w:val="0"/>
          <w:numId w:val="2"/>
        </w:numPr>
        <w:spacing w:after="60" w:line="270"/>
      </w:pPr>
      <w:r>
        <w:rPr>
          <w:rFonts w:ascii="Arial" w:cs="Arial" w:eastAsia="Arial" w:hAnsi="Arial"/>
          <w:sz w:val="20"/>
          <w:szCs w:val="20"/>
        </w:rPr>
        <w:t xml:space="preserve">Ground is then adjusted wherever a reveal is still outside the window (tolerance 0.001 ft), and the result carries the grading.</w:t>
      </w:r>
    </w:p>
    <w:p>
      <w:pPr>
        <w:spacing w:after="110" w:before="0" w:line="276"/>
      </w:pPr>
      <w:r>
        <w:rPr>
          <w:rFonts w:ascii="Courier New" w:cs="Courier New" w:eastAsia="Courier New" w:hAnsi="Courier New"/>
          <w:b/>
          <w:bCs/>
          <w:color w:val="7A1620"/>
          <w:sz w:val="18"/>
          <w:szCs w:val="18"/>
          <w:shd w:fill="F0F0F0" w:color="auto" w:val="clear"/>
        </w:rPr>
        <w:t xml:space="preserve">buildResult</w:t>
      </w:r>
      <w:r>
        <w:rPr>
          <w:rFonts w:ascii="Arial" w:cs="Arial" w:eastAsia="Arial" w:hAnsi="Arial"/>
          <w:sz w:val="20"/>
          <w:szCs w:val="20"/>
        </w:rPr>
        <w:t xml:space="preserve"> assembles the per-pile records (section 4.7) and the violation list (reveal outside the window by more than 0.005 ft; slope or slope change over its limit by more than 0.0001).</w:t>
      </w:r>
    </w:p>
    <w:p>
      <w:pPr>
        <w:pStyle w:val="Heading2"/>
      </w:pPr>
      <w:bookmarkStart w:name="_Toc100026" w:id="27"/>
      <w:r>
        <w:rPr>
          <w:rFonts w:ascii="Arial" w:cs="Arial" w:eastAsia="Arial" w:hAnsi="Arial"/>
        </w:rPr>
        <w:t xml:space="preserve">4.4  Stage 2: global site solve (buildGlobalSolver)</w:t>
      </w:r>
      <w:bookmarkEnd w:id="27"/>
    </w:p>
    <w:p>
      <w:pPr>
        <w:spacing w:after="110" w:before="0" w:line="276"/>
      </w:pPr>
      <w:r>
        <w:rPr>
          <w:rFonts w:ascii="Arial" w:cs="Arial" w:eastAsia="Arial" w:hAnsi="Arial"/>
          <w:b/>
          <w:bCs/>
          <w:sz w:val="20"/>
          <w:szCs w:val="20"/>
        </w:rPr>
        <w:t xml:space="preserve">Data.</w:t>
      </w:r>
      <w:r>
        <w:rPr>
          <w:rFonts w:ascii="Arial" w:cs="Arial" w:eastAsia="Arial" w:hAnsi="Arial"/>
          <w:sz w:val="20"/>
          <w:szCs w:val="20"/>
        </w:rPr>
        <w:t xml:space="preserve"> For each tracker: northings, eastings, ground, current tops </w:t>
      </w:r>
      <w:r>
        <w:rPr>
          <w:rFonts w:ascii="Courier New" w:cs="Courier New" w:eastAsia="Courier New" w:hAnsi="Courier New"/>
          <w:color w:val="7A1620"/>
          <w:sz w:val="18"/>
          <w:szCs w:val="18"/>
          <w:shd w:fill="F0F0F0" w:color="auto" w:val="clear"/>
        </w:rPr>
        <w:t xml:space="preserve">x</w:t>
      </w:r>
      <w:r>
        <w:rPr>
          <w:rFonts w:ascii="Arial" w:cs="Arial" w:eastAsia="Arial" w:hAnsi="Arial"/>
          <w:sz w:val="20"/>
          <w:szCs w:val="20"/>
        </w:rPr>
        <w:t xml:space="preserve"> (initially the Stage 1 tops) and per-pile bounds </w:t>
      </w:r>
      <w:r>
        <w:rPr>
          <w:rFonts w:ascii="Courier New" w:cs="Courier New" w:eastAsia="Courier New" w:hAnsi="Courier New"/>
          <w:color w:val="7A1620"/>
          <w:sz w:val="18"/>
          <w:szCs w:val="18"/>
          <w:shd w:fill="F0F0F0" w:color="auto" w:val="clear"/>
        </w:rPr>
        <w:t xml:space="preserve">minB</w:t>
      </w:r>
      <w:r>
        <w:rPr>
          <w:rFonts w:ascii="Arial" w:cs="Arial" w:eastAsia="Arial" w:hAnsi="Arial"/>
          <w:sz w:val="20"/>
          <w:szCs w:val="20"/>
        </w:rPr>
        <w:t xml:space="preserve">/</w:t>
      </w:r>
      <w:r>
        <w:rPr>
          <w:rFonts w:ascii="Courier New" w:cs="Courier New" w:eastAsia="Courier New" w:hAnsi="Courier New"/>
          <w:color w:val="7A1620"/>
          <w:sz w:val="18"/>
          <w:szCs w:val="18"/>
          <w:shd w:fill="F0F0F0" w:color="auto" w:val="clear"/>
        </w:rPr>
        <w:t xml:space="preserve">maxB</w:t>
      </w:r>
      <w:r>
        <w:rPr>
          <w:rFonts w:ascii="Arial" w:cs="Arial" w:eastAsia="Arial" w:hAnsi="Arial"/>
          <w:sz w:val="20"/>
          <w:szCs w:val="20"/>
        </w:rPr>
        <w:t xml:space="preserve"> = ground + the pile’s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or the slider values when absent.</w:t>
      </w:r>
    </w:p>
    <w:p>
      <w:pPr>
        <w:spacing w:after="110" w:before="0" w:line="276"/>
      </w:pPr>
      <w:r>
        <w:rPr>
          <w:rFonts w:ascii="Arial" w:cs="Arial" w:eastAsia="Arial" w:hAnsi="Arial"/>
          <w:b/>
          <w:bCs/>
          <w:sz w:val="20"/>
          <w:szCs w:val="20"/>
        </w:rPr>
        <w:t xml:space="preserve">Neighbour pairs.</w:t>
      </w:r>
      <w:r>
        <w:rPr>
          <w:rFonts w:ascii="Arial" w:cs="Arial" w:eastAsia="Arial" w:hAnsi="Arial"/>
          <w:sz w:val="20"/>
          <w:szCs w:val="20"/>
        </w:rPr>
        <w:t xml:space="preserve"> E–W: trackers are grouped by the text before the first hyphen of the ID and ordered by the number after it; for consecutive rows, each pile of row A is paired with the closest pile of row B by northing among piles with 0 &lt; easting distance ≤ E-W Spacing Limit + 2 ft, provided the northing distance is within E-W N-S Gap Limit and the easting distance within E-W Spacing Limit (pairs are stored in both directions). N–S: trackers are grouped by the rounded easting of their first pile, ordered by northing; consecutive trackers with a gap between 0 and N-S Gap Limit are paired north end to south end.</w:t>
      </w:r>
    </w:p>
    <w:p>
      <w:pPr>
        <w:spacing w:after="110" w:before="0" w:line="276"/>
      </w:pPr>
      <w:r>
        <w:rPr>
          <w:rFonts w:ascii="Arial" w:cs="Arial" w:eastAsia="Arial" w:hAnsi="Arial"/>
          <w:b/>
          <w:bCs/>
          <w:sz w:val="20"/>
          <w:szCs w:val="20"/>
        </w:rPr>
        <w:t xml:space="preserve">Per-row system (built once per row).</w:t>
      </w:r>
      <w:r>
        <w:rPr>
          <w:rFonts w:ascii="Arial" w:cs="Arial" w:eastAsia="Arial" w:hAnsi="Arial"/>
          <w:sz w:val="20"/>
          <w:szCs w:val="20"/>
        </w:rPr>
        <w:t xml:space="preserve"> Constraint rows: one identity row per pile (reveal box or band), one slope row per span (limit 0.9995·s_max) and one slope-change row per interior pile (limit 0.999·d_max), each row-normalised. M = I + ρ·AᵀA + w·DᵀD with ρ = 5 and smoothness weight w = 1e4 (the primary objective), inverted by Gauss-Jordan elimination with partial pivoting.</w:t>
      </w:r>
    </w:p>
    <w:p>
      <w:pPr>
        <w:keepNext/>
        <w:spacing w:after="110" w:before="0" w:line="276"/>
      </w:pPr>
      <w:r>
        <w:rPr>
          <w:rFonts w:ascii="Arial" w:cs="Arial" w:eastAsia="Arial" w:hAnsi="Arial"/>
          <w:b/>
          <w:bCs/>
          <w:sz w:val="20"/>
          <w:szCs w:val="20"/>
        </w:rPr>
        <w:t xml:space="preserve">One row solve.</w:t>
      </w:r>
    </w:p>
    <w:p>
      <w:pPr>
        <w:pStyle w:val="ListParagraph"/>
        <w:numPr>
          <w:ilvl w:val="0"/>
          <w:numId w:val="4"/>
        </w:numPr>
        <w:spacing w:after="70" w:line="270"/>
      </w:pPr>
      <w:r>
        <w:rPr>
          <w:rFonts w:ascii="Arial" w:cs="Arial" w:eastAsia="Arial" w:hAnsi="Arial"/>
          <w:sz w:val="20"/>
          <w:szCs w:val="20"/>
        </w:rPr>
        <w:t xml:space="preserve">Band each pile: its box, intersected with neighbour bands. E–W band: centre = the partner pile’s current top, half-width = E-W slope × easting distance − 1e-4. N–S band (end piles): centre = the neighbouring end’s current top, half-width = the N–S limit for that gap − 1e-4. An empty intersection collapses to its midpoint.</w:t>
      </w:r>
    </w:p>
    <w:p>
      <w:pPr>
        <w:pStyle w:val="ListParagraph"/>
        <w:numPr>
          <w:ilvl w:val="0"/>
          <w:numId w:val="4"/>
        </w:numPr>
        <w:spacing w:after="70" w:line="270"/>
      </w:pPr>
      <w:r>
        <w:rPr>
          <w:rFonts w:ascii="Arial" w:cs="Arial" w:eastAsia="Arial" w:hAnsi="Arial"/>
          <w:sz w:val="20"/>
          <w:szCs w:val="20"/>
        </w:rPr>
        <w:t xml:space="preserve">Proximal target t[i] = 0.97 · (current top clipped into the box) + 0.03 · (ground + target reveal, clipped into the box): free inside the box, pulled back only when outside, with a gentle tie-break to the target.</w:t>
      </w:r>
    </w:p>
    <w:p>
      <w:pPr>
        <w:pStyle w:val="ListParagraph"/>
        <w:numPr>
          <w:ilvl w:val="0"/>
          <w:numId w:val="4"/>
        </w:numPr>
        <w:spacing w:after="70" w:line="270"/>
      </w:pPr>
      <w:r>
        <w:rPr>
          <w:rFonts w:ascii="Arial" w:cs="Arial" w:eastAsia="Arial" w:hAnsi="Arial"/>
          <w:sz w:val="20"/>
          <w:szCs w:val="20"/>
        </w:rPr>
        <w:t xml:space="preserve">ADMM with up to 140 iterations; every 20th iteration stop if the largest residual is below 1e-7.</w:t>
      </w:r>
    </w:p>
    <w:p>
      <w:pPr>
        <w:pStyle w:val="ListParagraph"/>
        <w:numPr>
          <w:ilvl w:val="0"/>
          <w:numId w:val="4"/>
        </w:numPr>
        <w:spacing w:after="70" w:line="270"/>
      </w:pPr>
      <w:r>
        <w:rPr>
          <w:rFonts w:ascii="Arial" w:cs="Arial" w:eastAsia="Arial" w:hAnsi="Arial"/>
          <w:b/>
          <w:bCs/>
          <w:sz w:val="20"/>
          <w:szCs w:val="20"/>
        </w:rPr>
        <w:t xml:space="preserve">Tier 1.</w:t>
      </w:r>
      <w:r>
        <w:rPr>
          <w:rFonts w:ascii="Arial" w:cs="Arial" w:eastAsia="Arial" w:hAnsi="Arial"/>
          <w:sz w:val="20"/>
          <w:szCs w:val="20"/>
        </w:rPr>
        <w:t xml:space="preserve"> If the result violates slope or slope change (tolerance 1e-4), </w:t>
      </w:r>
      <w:r>
        <w:rPr>
          <w:rFonts w:ascii="Arial" w:cs="Arial" w:eastAsia="Arial" w:hAnsi="Arial"/>
          <w:b/>
          <w:bCs/>
          <w:sz w:val="20"/>
          <w:szCs w:val="20"/>
        </w:rPr>
        <w:t xml:space="preserve">tier 2</w:t>
      </w:r>
      <w:r>
        <w:rPr>
          <w:rFonts w:ascii="Arial" w:cs="Arial" w:eastAsia="Arial" w:hAnsi="Arial"/>
          <w:sz w:val="20"/>
          <w:szCs w:val="20"/>
        </w:rPr>
        <w:t xml:space="preserve">: drop the neighbour bands, keep the reveal boxes, and solve again.</w:t>
      </w:r>
    </w:p>
    <w:p>
      <w:pPr>
        <w:pStyle w:val="ListParagraph"/>
        <w:numPr>
          <w:ilvl w:val="0"/>
          <w:numId w:val="4"/>
        </w:numPr>
        <w:spacing w:after="70" w:line="270"/>
      </w:pPr>
      <w:r>
        <w:rPr>
          <w:rFonts w:ascii="Arial" w:cs="Arial" w:eastAsia="Arial" w:hAnsi="Arial"/>
          <w:sz w:val="20"/>
          <w:szCs w:val="20"/>
        </w:rPr>
        <w:t xml:space="preserve">If tier 2 still violates them, </w:t>
      </w:r>
      <w:r>
        <w:rPr>
          <w:rFonts w:ascii="Arial" w:cs="Arial" w:eastAsia="Arial" w:hAnsi="Arial"/>
          <w:b/>
          <w:bCs/>
          <w:sz w:val="20"/>
          <w:szCs w:val="20"/>
        </w:rPr>
        <w:t xml:space="preserve">tier 3</w:t>
      </w:r>
      <w:r>
        <w:rPr>
          <w:rFonts w:ascii="Arial" w:cs="Arial" w:eastAsia="Arial" w:hAnsi="Arial"/>
          <w:sz w:val="20"/>
          <w:szCs w:val="20"/>
        </w:rPr>
        <w:t xml:space="preserve">: the interior reveal boxes yield (end piles keep theirs) and the solve restarts from t. Slope and slope change are never traded away; box violations surface as cut/fill.</w:t>
      </w:r>
    </w:p>
    <w:p>
      <w:pPr>
        <w:spacing w:after="110" w:before="0" w:line="276"/>
      </w:pPr>
      <w:r>
        <w:rPr>
          <w:rFonts w:ascii="Arial" w:cs="Arial" w:eastAsia="Arial" w:hAnsi="Arial"/>
          <w:b/>
          <w:bCs/>
          <w:sz w:val="20"/>
          <w:szCs w:val="20"/>
        </w:rPr>
        <w:t xml:space="preserve">Sweeps.</w:t>
      </w:r>
      <w:r>
        <w:rPr>
          <w:rFonts w:ascii="Arial" w:cs="Arial" w:eastAsia="Arial" w:hAnsi="Arial"/>
          <w:sz w:val="20"/>
          <w:szCs w:val="20"/>
        </w:rPr>
        <w:t xml:space="preserve"> Rows are ordered by block number (descending) then row number (ascending); each sweep solves every row in turn using the neighbours’ latest positions, and alternate sweeps run the reverse order. The sweep returns the largest pile movement; the effect stops at 0.003 ft or 80 sweeps.</w:t>
      </w:r>
    </w:p>
    <w:p>
      <w:pPr>
        <w:spacing w:after="110" w:before="0" w:line="276"/>
      </w:pPr>
      <w:r>
        <w:rPr>
          <w:rFonts w:ascii="Courier New" w:cs="Courier New" w:eastAsia="Courier New" w:hAnsi="Courier New"/>
          <w:b/>
          <w:bCs/>
          <w:color w:val="7A1620"/>
          <w:sz w:val="18"/>
          <w:szCs w:val="18"/>
          <w:shd w:fill="F0F0F0" w:color="auto" w:val="clear"/>
        </w:rPr>
        <w:t xml:space="preserve">finalize()</w:t>
      </w:r>
      <w:r>
        <w:rPr>
          <w:rFonts w:ascii="Arial" w:cs="Arial" w:eastAsia="Arial" w:hAnsi="Arial"/>
          <w:b/>
          <w:bCs/>
          <w:sz w:val="20"/>
          <w:szCs w:val="20"/>
        </w:rPr>
        <w:t xml:space="preserve">.</w:t>
      </w:r>
    </w:p>
    <w:p>
      <w:pPr>
        <w:pStyle w:val="ListParagraph"/>
        <w:numPr>
          <w:ilvl w:val="0"/>
          <w:numId w:val="2"/>
        </w:numPr>
        <w:spacing w:after="60" w:line="270"/>
      </w:pPr>
      <w:r>
        <w:rPr>
          <w:rFonts w:ascii="Arial" w:cs="Arial" w:eastAsia="Arial" w:hAnsi="Arial"/>
          <w:sz w:val="20"/>
          <w:szCs w:val="20"/>
        </w:rPr>
        <w:t xml:space="preserve">If Max Slope Δ is 0 (≤ 1e-9) and the tracker has more than two piles (“straight-tube mode”), re-fit the tube as a straight line through its end piles: grid-search the two end tops (49 × 49 candidates, each end kept 0.02 ft inside its box, end-to-end slope within s_max) to minimize total box violation, because the downstream CAD workflow rebuilds each tracker from its end piles. This mode is described from the code; it was not exercised.</w:t>
      </w:r>
    </w:p>
    <w:p>
      <w:pPr>
        <w:pStyle w:val="ListParagraph"/>
        <w:numPr>
          <w:ilvl w:val="0"/>
          <w:numId w:val="2"/>
        </w:numPr>
        <w:spacing w:after="60" w:line="270"/>
      </w:pPr>
      <w:r>
        <w:rPr>
          <w:rFonts w:ascii="Arial" w:cs="Arial" w:eastAsia="Arial" w:hAnsi="Arial"/>
          <w:sz w:val="20"/>
          <w:szCs w:val="20"/>
        </w:rPr>
        <w:t xml:space="preserve">For each pile: if the top is above its box it is </w:t>
      </w:r>
      <w:r>
        <w:rPr>
          <w:rFonts w:ascii="Arial" w:cs="Arial" w:eastAsia="Arial" w:hAnsi="Arial"/>
          <w:b/>
          <w:bCs/>
          <w:sz w:val="20"/>
          <w:szCs w:val="20"/>
        </w:rPr>
        <w:t xml:space="preserve">fill</w:t>
      </w:r>
      <w:r>
        <w:rPr>
          <w:rFonts w:ascii="Arial" w:cs="Arial" w:eastAsia="Arial" w:hAnsi="Arial"/>
          <w:sz w:val="20"/>
          <w:szCs w:val="20"/>
        </w:rPr>
        <w:t xml:space="preserve"> (ground raised by top − box top); if below it is </w:t>
      </w:r>
      <w:r>
        <w:rPr>
          <w:rFonts w:ascii="Arial" w:cs="Arial" w:eastAsia="Arial" w:hAnsi="Arial"/>
          <w:b/>
          <w:bCs/>
          <w:sz w:val="20"/>
          <w:szCs w:val="20"/>
        </w:rPr>
        <w:t xml:space="preserve">cut</w:t>
      </w:r>
      <w:r>
        <w:rPr>
          <w:rFonts w:ascii="Arial" w:cs="Arial" w:eastAsia="Arial" w:hAnsi="Arial"/>
          <w:sz w:val="20"/>
          <w:szCs w:val="20"/>
        </w:rPr>
        <w:t xml:space="preserve"> (ground lowered). </w:t>
      </w:r>
      <w:r>
        <w:rPr>
          <w:rFonts w:ascii="Courier New" w:cs="Courier New" w:eastAsia="Courier New" w:hAnsi="Courier New"/>
          <w:color w:val="7A1620"/>
          <w:sz w:val="18"/>
          <w:szCs w:val="18"/>
          <w:shd w:fill="F0F0F0" w:color="auto" w:val="clear"/>
        </w:rPr>
        <w:t xml:space="preserve">FinalReveal</w:t>
      </w:r>
      <w:r>
        <w:rPr>
          <w:rFonts w:ascii="Arial" w:cs="Arial" w:eastAsia="Arial" w:hAnsi="Arial"/>
          <w:sz w:val="20"/>
          <w:szCs w:val="20"/>
        </w:rPr>
        <w:t xml:space="preserve"> is top minus final ground.</w:t>
      </w:r>
    </w:p>
    <w:p>
      <w:pPr>
        <w:pStyle w:val="ListParagraph"/>
        <w:numPr>
          <w:ilvl w:val="0"/>
          <w:numId w:val="2"/>
        </w:numPr>
        <w:spacing w:after="60" w:line="270"/>
      </w:pPr>
      <w:r>
        <w:rPr>
          <w:rFonts w:ascii="Arial" w:cs="Arial" w:eastAsia="Arial" w:hAnsi="Arial"/>
          <w:sz w:val="20"/>
          <w:szCs w:val="20"/>
        </w:rPr>
        <w:t xml:space="preserve">Per-pile slope and slope change are recorded using the chord length (null on the first pile; null on the first two for slope change).</w:t>
      </w:r>
    </w:p>
    <w:p>
      <w:pPr>
        <w:pStyle w:val="ListParagraph"/>
        <w:numPr>
          <w:ilvl w:val="0"/>
          <w:numId w:val="2"/>
        </w:numPr>
        <w:spacing w:after="60" w:line="270"/>
      </w:pPr>
      <w:r>
        <w:rPr>
          <w:rFonts w:ascii="Arial" w:cs="Arial" w:eastAsia="Arial" w:hAnsi="Arial"/>
          <w:sz w:val="20"/>
          <w:szCs w:val="20"/>
        </w:rPr>
        <w:t xml:space="preserve">Label: </w:t>
      </w:r>
      <w:r>
        <w:rPr>
          <w:rFonts w:ascii="Courier New" w:cs="Courier New" w:eastAsia="Courier New" w:hAnsi="Courier New"/>
          <w:color w:val="7A1620"/>
          <w:sz w:val="18"/>
          <w:szCs w:val="18"/>
          <w:shd w:fill="F0F0F0" w:color="auto" w:val="clear"/>
        </w:rPr>
        <w:t xml:space="preserve">Requires Regrade</w:t>
      </w:r>
      <w:r>
        <w:rPr>
          <w:rFonts w:ascii="Arial" w:cs="Arial" w:eastAsia="Arial" w:hAnsi="Arial"/>
          <w:sz w:val="20"/>
          <w:szCs w:val="20"/>
        </w:rPr>
        <w:t xml:space="preserve"> if total cut plus fill exceeds 0.01 ft; otherwise </w:t>
      </w:r>
      <w:r>
        <w:rPr>
          <w:rFonts w:ascii="Courier New" w:cs="Courier New" w:eastAsia="Courier New" w:hAnsi="Courier New"/>
          <w:color w:val="7A1620"/>
          <w:sz w:val="18"/>
          <w:szCs w:val="18"/>
          <w:shd w:fill="F0F0F0" w:color="auto" w:val="clear"/>
        </w:rPr>
        <w:t xml:space="preserve">StraightLine</w:t>
      </w:r>
      <w:r>
        <w:rPr>
          <w:rFonts w:ascii="Arial" w:cs="Arial" w:eastAsia="Arial" w:hAnsi="Arial"/>
          <w:sz w:val="20"/>
          <w:szCs w:val="20"/>
        </w:rPr>
        <w:t xml:space="preserve"> if the largest |slope change| is below 1e-6; otherwise </w:t>
      </w:r>
      <w:r>
        <w:rPr>
          <w:rFonts w:ascii="Courier New" w:cs="Courier New" w:eastAsia="Courier New" w:hAnsi="Courier New"/>
          <w:color w:val="7A1620"/>
          <w:sz w:val="18"/>
          <w:szCs w:val="18"/>
          <w:shd w:fill="F0F0F0" w:color="auto" w:val="clear"/>
        </w:rPr>
        <w:t xml:space="preserve">Pile Plan (Global)</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Violations</w:t>
      </w:r>
      <w:r>
        <w:rPr>
          <w:rFonts w:ascii="Arial" w:cs="Arial" w:eastAsia="Arial" w:hAnsi="Arial"/>
          <w:sz w:val="20"/>
          <w:szCs w:val="20"/>
        </w:rPr>
        <w:t xml:space="preserve"> lists slope and slope-change breaches only (not reveals).</w:t>
      </w:r>
    </w:p>
    <w:p>
      <w:pPr>
        <w:pStyle w:val="Heading2"/>
      </w:pPr>
      <w:bookmarkStart w:name="_Toc100027" w:id="28"/>
      <w:r>
        <w:rPr>
          <w:rFonts w:ascii="Arial" w:cs="Arial" w:eastAsia="Arial" w:hAnsi="Arial"/>
        </w:rPr>
        <w:t xml:space="preserve">4.5  Corrections</w:t>
      </w:r>
      <w:bookmarkEnd w:id="28"/>
    </w:p>
    <w:p>
      <w:pPr>
        <w:pStyle w:val="Heading3"/>
      </w:pPr>
      <w:bookmarkStart w:name="_Toc100028" w:id="29"/>
      <w:r>
        <w:rPr>
          <w:rFonts w:ascii="Arial" w:cs="Arial" w:eastAsia="Arial" w:hAnsi="Arial"/>
        </w:rPr>
        <w:t xml:space="preserve">4.5.1  N–S (applyNSCorrections)</w:t>
      </w:r>
      <w:bookmarkEnd w:id="29"/>
    </w:p>
    <w:p>
      <w:pPr>
        <w:pStyle w:val="ListParagraph"/>
        <w:numPr>
          <w:ilvl w:val="0"/>
          <w:numId w:val="5"/>
        </w:numPr>
        <w:spacing w:after="70" w:line="270"/>
      </w:pPr>
      <w:r>
        <w:rPr>
          <w:rFonts w:ascii="Arial" w:cs="Arial" w:eastAsia="Arial" w:hAnsi="Arial"/>
          <w:sz w:val="20"/>
          <w:szCs w:val="20"/>
        </w:rPr>
        <w:t xml:space="preserve">Build end data per tracker and a lookup by rounded easting. Collect violating pairs (same rule as the flags, section 4.6) and sort by |difference| descending.</w:t>
      </w:r>
    </w:p>
    <w:p>
      <w:pPr>
        <w:pStyle w:val="ListParagraph"/>
        <w:numPr>
          <w:ilvl w:val="0"/>
          <w:numId w:val="5"/>
        </w:numPr>
        <w:spacing w:after="70" w:line="270"/>
      </w:pPr>
      <w:r>
        <w:rPr>
          <w:rFonts w:ascii="Arial" w:cs="Arial" w:eastAsia="Arial" w:hAnsi="Arial"/>
          <w:sz w:val="20"/>
          <w:szCs w:val="20"/>
        </w:rPr>
        <w:t xml:space="preserve">For each pair, recompute the current difference; skip if already within the limit. Only the </w:t>
      </w:r>
      <w:r>
        <w:rPr>
          <w:rFonts w:ascii="Arial" w:cs="Arial" w:eastAsia="Arial" w:hAnsi="Arial"/>
          <w:b/>
          <w:bCs/>
          <w:sz w:val="20"/>
          <w:szCs w:val="20"/>
        </w:rPr>
        <w:t xml:space="preserve">excess</w:t>
      </w:r>
      <w:r>
        <w:rPr>
          <w:rFonts w:ascii="Arial" w:cs="Arial" w:eastAsia="Arial" w:hAnsi="Arial"/>
          <w:sz w:val="20"/>
          <w:szCs w:val="20"/>
        </w:rPr>
        <w:t xml:space="preserve"> beyond the limit is corrected.</w:t>
      </w:r>
    </w:p>
    <w:p>
      <w:pPr>
        <w:pStyle w:val="ListParagraph"/>
        <w:numPr>
          <w:ilvl w:val="0"/>
          <w:numId w:val="5"/>
        </w:numPr>
        <w:spacing w:after="70" w:line="270"/>
      </w:pPr>
      <w:r>
        <w:rPr>
          <w:rFonts w:ascii="Arial" w:cs="Arial" w:eastAsia="Arial" w:hAnsi="Arial"/>
          <w:sz w:val="20"/>
          <w:szCs w:val="20"/>
        </w:rPr>
        <w:t xml:space="preserve">Share the excess: both rows already have earthwork → equal split; one has none → that row absorbs up to its reveal headroom (room left to the reveal limit in the needed direction) and the remainder is split equally; neither has earthwork → split in proportion to headroom, remainder equally (equal split if there is no headroom).</w:t>
      </w:r>
    </w:p>
    <w:p>
      <w:pPr>
        <w:pStyle w:val="ListParagraph"/>
        <w:numPr>
          <w:ilvl w:val="0"/>
          <w:numId w:val="5"/>
        </w:numPr>
        <w:spacing w:after="70" w:line="270"/>
      </w:pPr>
      <w:r>
        <w:rPr>
          <w:rFonts w:ascii="Courier New" w:cs="Courier New" w:eastAsia="Courier New" w:hAnsi="Courier New"/>
          <w:color w:val="7A1620"/>
          <w:sz w:val="18"/>
          <w:szCs w:val="18"/>
          <w:shd w:fill="F0F0F0" w:color="auto" w:val="clear"/>
        </w:rPr>
        <w:t xml:space="preserve">propagateCorrection</w:t>
      </w:r>
      <w:r>
        <w:rPr>
          <w:rFonts w:ascii="Arial" w:cs="Arial" w:eastAsia="Arial" w:hAnsi="Arial"/>
          <w:sz w:val="20"/>
          <w:szCs w:val="20"/>
        </w:rPr>
        <w:t xml:space="preserve">: move the two end piles at the corrected end together by the full correction, then carry the change inward (slope-change clamp, then slope clamp).</w:t>
      </w:r>
    </w:p>
    <w:p>
      <w:pPr>
        <w:pStyle w:val="ListParagraph"/>
        <w:numPr>
          <w:ilvl w:val="0"/>
          <w:numId w:val="5"/>
        </w:numPr>
        <w:spacing w:after="70" w:line="270"/>
      </w:pPr>
      <w:r>
        <w:rPr>
          <w:rFonts w:ascii="Arial" w:cs="Arial" w:eastAsia="Arial" w:hAnsi="Arial"/>
          <w:sz w:val="20"/>
          <w:szCs w:val="20"/>
        </w:rPr>
        <w:t xml:space="preserve">Record a residual (“propagation limited by delta constraint”) if the pair is still outside the limit by more than 0.001 ft.</w:t>
      </w:r>
    </w:p>
    <w:p>
      <w:pPr>
        <w:pStyle w:val="ListParagraph"/>
        <w:numPr>
          <w:ilvl w:val="0"/>
          <w:numId w:val="5"/>
        </w:numPr>
        <w:spacing w:after="70" w:line="270"/>
      </w:pPr>
      <w:r>
        <w:rPr>
          <w:rFonts w:ascii="Arial" w:cs="Arial" w:eastAsia="Arial" w:hAnsi="Arial"/>
          <w:sz w:val="20"/>
          <w:szCs w:val="20"/>
        </w:rPr>
        <w:t xml:space="preserve">Finally re-run forward/backward slope and slope-change clamps on every corrected tracker and write the result back, adding cut/fill where a reveal leaves the slider window.</w:t>
      </w:r>
    </w:p>
    <w:p>
      <w:pPr>
        <w:pStyle w:val="Heading3"/>
      </w:pPr>
      <w:bookmarkStart w:name="_Toc100029" w:id="30"/>
      <w:r>
        <w:rPr>
          <w:rFonts w:ascii="Arial" w:cs="Arial" w:eastAsia="Arial" w:hAnsi="Arial"/>
        </w:rPr>
        <w:t xml:space="preserve">4.5.2  E–W (applyEWCorrections)</w:t>
      </w:r>
      <w:bookmarkEnd w:id="30"/>
    </w:p>
    <w:p>
      <w:pPr>
        <w:pStyle w:val="ListParagraph"/>
        <w:numPr>
          <w:ilvl w:val="0"/>
          <w:numId w:val="6"/>
        </w:numPr>
        <w:spacing w:after="70" w:line="270"/>
      </w:pPr>
      <w:r>
        <w:rPr>
          <w:rFonts w:ascii="Arial" w:cs="Arial" w:eastAsia="Arial" w:hAnsi="Arial"/>
          <w:sz w:val="20"/>
          <w:szCs w:val="20"/>
        </w:rPr>
        <w:t xml:space="preserve">Detect violating pile pairs between consecutive rows of a block (same pairing rule as the flags).</w:t>
      </w:r>
    </w:p>
    <w:p>
      <w:pPr>
        <w:pStyle w:val="ListParagraph"/>
        <w:numPr>
          <w:ilvl w:val="0"/>
          <w:numId w:val="6"/>
        </w:numPr>
        <w:spacing w:after="70" w:line="270"/>
      </w:pPr>
      <w:r>
        <w:rPr>
          <w:rFonts w:ascii="Arial" w:cs="Arial" w:eastAsia="Arial" w:hAnsi="Arial"/>
          <w:sz w:val="20"/>
          <w:szCs w:val="20"/>
        </w:rPr>
        <w:t xml:space="preserve">Group consecutive violating rows into chains. The anchor is the first chain member in </w:t>
      </w:r>
      <w:r>
        <w:rPr>
          <w:rFonts w:ascii="Courier New" w:cs="Courier New" w:eastAsia="Courier New" w:hAnsi="Courier New"/>
          <w:color w:val="7A1620"/>
          <w:sz w:val="18"/>
          <w:szCs w:val="18"/>
          <w:shd w:fill="F0F0F0" w:color="auto" w:val="clear"/>
        </w:rPr>
        <w:t xml:space="preserve">ewAnchors</w:t>
      </w:r>
      <w:r>
        <w:rPr>
          <w:rFonts w:ascii="Arial" w:cs="Arial" w:eastAsia="Arial" w:hAnsi="Arial"/>
          <w:sz w:val="20"/>
          <w:szCs w:val="20"/>
        </w:rPr>
        <w:t xml:space="preserve">, otherwise the middle row.</w:t>
      </w:r>
    </w:p>
    <w:p>
      <w:pPr>
        <w:pStyle w:val="ListParagraph"/>
        <w:numPr>
          <w:ilvl w:val="0"/>
          <w:numId w:val="6"/>
        </w:numPr>
        <w:spacing w:after="70" w:line="270"/>
      </w:pPr>
      <w:r>
        <w:rPr>
          <w:rFonts w:ascii="Arial" w:cs="Arial" w:eastAsia="Arial" w:hAnsi="Arial"/>
          <w:sz w:val="20"/>
          <w:szCs w:val="20"/>
        </w:rPr>
        <w:t xml:space="preserve">Process outward from the anchor, alternating left and right; for each pair, repeat up to 6 times: add (or intersect) a band [centre ± (E-W slope × easting distance − 1e-4)] on each violating pile of the row being moved, then solve the whole row with </w:t>
      </w:r>
      <w:r>
        <w:rPr>
          <w:rFonts w:ascii="Courier New" w:cs="Courier New" w:eastAsia="Courier New" w:hAnsi="Courier New"/>
          <w:color w:val="7A1620"/>
          <w:sz w:val="18"/>
          <w:szCs w:val="18"/>
          <w:shd w:fill="F0F0F0" w:color="auto" w:val="clear"/>
        </w:rPr>
        <w:t xml:space="preserve">solveRowWithBands</w:t>
      </w:r>
      <w:r>
        <w:rPr>
          <w:rFonts w:ascii="Arial" w:cs="Arial" w:eastAsia="Arial" w:hAnsi="Arial"/>
          <w:sz w:val="20"/>
          <w:szCs w:val="20"/>
        </w:rPr>
        <w:t xml:space="preserve">.</w:t>
      </w:r>
    </w:p>
    <w:p>
      <w:pPr>
        <w:pStyle w:val="ListParagraph"/>
        <w:numPr>
          <w:ilvl w:val="0"/>
          <w:numId w:val="6"/>
        </w:numPr>
        <w:spacing w:after="70" w:line="270"/>
      </w:pPr>
      <w:r>
        <w:rPr>
          <w:rFonts w:ascii="Courier New" w:cs="Courier New" w:eastAsia="Courier New" w:hAnsi="Courier New"/>
          <w:color w:val="7A1620"/>
          <w:sz w:val="18"/>
          <w:szCs w:val="18"/>
          <w:shd w:fill="F0F0F0" w:color="auto" w:val="clear"/>
        </w:rPr>
        <w:t xml:space="preserve">solveRowWithBands</w:t>
      </w:r>
      <w:r>
        <w:rPr>
          <w:rFonts w:ascii="Arial" w:cs="Arial" w:eastAsia="Arial" w:hAnsi="Arial"/>
          <w:sz w:val="20"/>
          <w:szCs w:val="20"/>
        </w:rPr>
        <w:t xml:space="preserve"> minimizes ‖x − x0‖² subject to the bands, the slope limit (0.9995·s_max) and the slope-change limit (0.999·d_max) using row-normalised ADMM (ρ = 5, up to 1200 iterations, convergence checked every 25th).</w:t>
      </w:r>
    </w:p>
    <w:p>
      <w:pPr>
        <w:pStyle w:val="ListParagraph"/>
        <w:numPr>
          <w:ilvl w:val="0"/>
          <w:numId w:val="6"/>
        </w:numPr>
        <w:spacing w:after="70" w:line="270"/>
      </w:pPr>
      <w:r>
        <w:rPr>
          <w:rFonts w:ascii="Arial" w:cs="Arial" w:eastAsia="Arial" w:hAnsi="Arial"/>
          <w:sz w:val="20"/>
          <w:szCs w:val="20"/>
        </w:rPr>
        <w:t xml:space="preserve">Expand outward beyond the original chain while corrections are still needed, then re-check every pair and report residuals. Cut/fill is added where reveals leave the slider window.</w:t>
      </w:r>
    </w:p>
    <w:p>
      <w:pPr>
        <w:spacing w:after="110" w:before="0" w:line="276"/>
      </w:pPr>
      <w:r>
        <w:rPr>
          <w:rFonts w:ascii="Arial" w:cs="Arial" w:eastAsia="Arial" w:hAnsi="Arial"/>
          <w:b/>
          <w:bCs/>
          <w:sz w:val="20"/>
          <w:szCs w:val="20"/>
        </w:rPr>
        <w:t xml:space="preserve">What a correction writes back.</w:t>
      </w:r>
      <w:r>
        <w:rPr>
          <w:rFonts w:ascii="Arial" w:cs="Arial" w:eastAsia="Arial" w:hAnsi="Arial"/>
          <w:sz w:val="20"/>
          <w:szCs w:val="20"/>
        </w:rPr>
        <w:t xml:space="preserve"> All three write-backs replace only </w:t>
      </w:r>
      <w:r>
        <w:rPr>
          <w:rFonts w:ascii="Courier New" w:cs="Courier New" w:eastAsia="Courier New" w:hAnsi="Courier New"/>
          <w:color w:val="7A1620"/>
          <w:sz w:val="18"/>
          <w:szCs w:val="18"/>
          <w:shd w:fill="F0F0F0" w:color="auto" w:val="clear"/>
        </w:rPr>
        <w:t xml:space="preserve">TopOfPile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FinalReveal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FinalGround</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CutFill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 TopOfPile, FinalReveal, FinalGround, CutFill}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Slope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SlopeDelta</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Method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Violations</w:t>
      </w:r>
      <w:r>
        <w:rPr>
          <w:rFonts w:ascii="Arial" w:cs="Arial" w:eastAsia="Arial" w:hAnsi="Arial"/>
          <w:sz w:val="20"/>
          <w:szCs w:val="20"/>
        </w:rPr>
        <w:t xml:space="preserve"> and the tracker-level fields (</w:t>
      </w:r>
      <w:r>
        <w:rPr>
          <w:rFonts w:ascii="Courier New" w:cs="Courier New" w:eastAsia="Courier New" w:hAnsi="Courier New"/>
          <w:color w:val="7A1620"/>
          <w:sz w:val="18"/>
          <w:szCs w:val="18"/>
          <w:shd w:fill="F0F0F0" w:color="auto" w:val="clear"/>
        </w:rPr>
        <w:t xml:space="preserve">MaxAbsSlope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MaxAbsSlopeDelta</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TotalCut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TotalFill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NetImbalance</w:t>
      </w:r>
      <w:r>
        <w:rPr>
          <w:rFonts w:ascii="Arial" w:cs="Arial" w:eastAsia="Arial" w:hAnsi="Arial"/>
          <w:sz w:val="20"/>
          <w:szCs w:val="20"/>
        </w:rPr>
        <w:t xml:space="preserve">) keep their pre-correction values. Anything that reads them goes stale after a correction: the exported Tube Slope, Slope Delta and Solution Type, the class counts, the Fleet Status and the drop-down marks. Views that recompute from the tops stay correct: the Piles and Slope tabs, the Fleet reveal, slope and cut/fill columns, and the adjacency flags. Verified with two rows end to end and an 8 ft step: after Apply N-S the exported tops implied slopes of 5.1 % and 6.0 % while Tube Slope still read 0.002 % and Solution Type still read Terrain Following (K13).</w:t>
      </w:r>
    </w:p>
    <w:p>
      <w:pPr>
        <w:pStyle w:val="Heading2"/>
      </w:pPr>
      <w:bookmarkStart w:name="_Toc100030" w:id="31"/>
      <w:r>
        <w:rPr>
          <w:rFonts w:ascii="Arial" w:cs="Arial" w:eastAsia="Arial" w:hAnsi="Arial"/>
        </w:rPr>
        <w:t xml:space="preserve">4.6  Adjacency flag detection (adjacencyFlags)</w:t>
      </w:r>
      <w:bookmarkEnd w:id="31"/>
    </w:p>
    <w:p>
      <w:pPr>
        <w:pStyle w:val="ListParagraph"/>
        <w:numPr>
          <w:ilvl w:val="0"/>
          <w:numId w:val="2"/>
        </w:numPr>
        <w:spacing w:after="60" w:line="270"/>
      </w:pPr>
      <w:r>
        <w:rPr>
          <w:rFonts w:ascii="Arial" w:cs="Arial" w:eastAsia="Arial" w:hAnsi="Arial"/>
          <w:b/>
          <w:bCs/>
          <w:sz w:val="20"/>
          <w:szCs w:val="20"/>
        </w:rPr>
        <w:t xml:space="preserve">N–S.</w:t>
      </w:r>
      <w:r>
        <w:rPr>
          <w:rFonts w:ascii="Arial" w:cs="Arial" w:eastAsia="Arial" w:hAnsi="Arial"/>
          <w:sz w:val="20"/>
          <w:szCs w:val="20"/>
        </w:rPr>
        <w:t xml:space="preserve"> For each tracker T: look up trackers whose </w:t>
      </w:r>
      <w:r>
        <w:rPr>
          <w:rFonts w:ascii="Arial" w:cs="Arial" w:eastAsia="Arial" w:hAnsi="Arial"/>
          <w:b/>
          <w:bCs/>
          <w:sz w:val="20"/>
          <w:szCs w:val="20"/>
        </w:rPr>
        <w:t xml:space="preserve">north</w:t>
      </w:r>
      <w:r>
        <w:rPr>
          <w:rFonts w:ascii="Arial" w:cs="Arial" w:eastAsia="Arial" w:hAnsi="Arial"/>
          <w:sz w:val="20"/>
          <w:szCs w:val="20"/>
        </w:rPr>
        <w:t xml:space="preserve"> end easting rounds to the same integer as T’s </w:t>
      </w:r>
      <w:r>
        <w:rPr>
          <w:rFonts w:ascii="Arial" w:cs="Arial" w:eastAsia="Arial" w:hAnsi="Arial"/>
          <w:b/>
          <w:bCs/>
          <w:sz w:val="20"/>
          <w:szCs w:val="20"/>
        </w:rPr>
        <w:t xml:space="preserve">south</w:t>
      </w:r>
      <w:r>
        <w:rPr>
          <w:rFonts w:ascii="Arial" w:cs="Arial" w:eastAsia="Arial" w:hAnsi="Arial"/>
          <w:sz w:val="20"/>
          <w:szCs w:val="20"/>
        </w:rPr>
        <w:t xml:space="preserve"> end easting; with gap = T.south northing − other.north northing in [0, N-S Gap Limit], flag when |T.south TOP − other.north TOP| exceeds the limit: N-S End Δ (ft mode) or N-S End Slope × max(gap, 0.1) (% mode).</w:t>
      </w:r>
    </w:p>
    <w:p>
      <w:pPr>
        <w:pStyle w:val="ListParagraph"/>
        <w:numPr>
          <w:ilvl w:val="0"/>
          <w:numId w:val="2"/>
        </w:numPr>
        <w:spacing w:after="60" w:line="270"/>
      </w:pPr>
      <w:r>
        <w:rPr>
          <w:rFonts w:ascii="Arial" w:cs="Arial" w:eastAsia="Arial" w:hAnsi="Arial"/>
          <w:b/>
          <w:bCs/>
          <w:sz w:val="20"/>
          <w:szCs w:val="20"/>
        </w:rPr>
        <w:t xml:space="preserve">E–W.</w:t>
      </w:r>
      <w:r>
        <w:rPr>
          <w:rFonts w:ascii="Arial" w:cs="Arial" w:eastAsia="Arial" w:hAnsi="Arial"/>
          <w:sz w:val="20"/>
          <w:szCs w:val="20"/>
        </w:rPr>
        <w:t xml:space="preserve"> For consecutive rows of a block, for each pile of row A find the closest row-B pile by northing among piles with 0 &lt; easting distance ≤ spacing + 2 ft; skip if that northing distance exceeds E-W N-S Gap Limit; for it and any pile within 0.1 ft of the same northing distance, flag when easting distance ≤ spacing and |ΔTOP| / easting distance exceeds E-W End Slope. Pile numbers in the flags count from the north (</w:t>
      </w:r>
      <w:r>
        <w:rPr>
          <w:rFonts w:ascii="Courier New" w:cs="Courier New" w:eastAsia="Courier New" w:hAnsi="Courier New"/>
          <w:color w:val="7A1620"/>
          <w:sz w:val="18"/>
          <w:szCs w:val="18"/>
          <w:shd w:fill="F0F0F0" w:color="auto" w:val="clear"/>
        </w:rPr>
        <w:t xml:space="preserve">pilesA.length − ai</w:t>
      </w:r>
      <w:r>
        <w:rPr>
          <w:rFonts w:ascii="Arial" w:cs="Arial" w:eastAsia="Arial" w:hAnsi="Arial"/>
          <w:sz w:val="20"/>
          <w:szCs w:val="20"/>
        </w:rPr>
        <w:t xml:space="preserve">); the residual table shown after Apply E-W Corrections prints </w:t>
      </w:r>
      <w:r>
        <w:rPr>
          <w:rFonts w:ascii="Courier New" w:cs="Courier New" w:eastAsia="Courier New" w:hAnsi="Courier New"/>
          <w:color w:val="7A1620"/>
          <w:sz w:val="18"/>
          <w:szCs w:val="18"/>
          <w:shd w:fill="F0F0F0" w:color="auto" w:val="clear"/>
        </w:rPr>
        <w:t xml:space="preserve">ai + 1</w:t>
      </w:r>
      <w:r>
        <w:rPr>
          <w:rFonts w:ascii="Arial" w:cs="Arial" w:eastAsia="Arial" w:hAnsi="Arial"/>
          <w:sz w:val="20"/>
          <w:szCs w:val="20"/>
        </w:rPr>
        <w:t xml:space="preserve">, which counts from the south (K25).</w:t>
      </w:r>
    </w:p>
    <w:p>
      <w:pPr>
        <w:pStyle w:val="ListParagraph"/>
        <w:numPr>
          <w:ilvl w:val="0"/>
          <w:numId w:val="2"/>
        </w:numPr>
        <w:spacing w:after="60" w:line="270"/>
      </w:pPr>
      <w:r>
        <w:rPr>
          <w:rFonts w:ascii="Arial" w:cs="Arial" w:eastAsia="Arial" w:hAnsi="Arial"/>
          <w:sz w:val="20"/>
          <w:szCs w:val="20"/>
        </w:rPr>
        <w:t xml:space="preserve">The flags are recomputed from </w:t>
      </w:r>
      <w:r>
        <w:rPr>
          <w:rFonts w:ascii="Courier New" w:cs="Courier New" w:eastAsia="Courier New" w:hAnsi="Courier New"/>
          <w:color w:val="7A1620"/>
          <w:sz w:val="18"/>
          <w:szCs w:val="18"/>
          <w:shd w:fill="F0F0F0" w:color="auto" w:val="clear"/>
        </w:rPr>
        <w:t xml:space="preserve">allResults</w:t>
      </w:r>
      <w:r>
        <w:rPr>
          <w:rFonts w:ascii="Arial" w:cs="Arial" w:eastAsia="Arial" w:hAnsi="Arial"/>
          <w:sz w:val="20"/>
          <w:szCs w:val="20"/>
        </w:rPr>
        <w:t xml:space="preserve"> on every change, so they update immediately after corrections.</w:t>
      </w:r>
    </w:p>
    <w:p>
      <w:pPr>
        <w:pStyle w:val="Heading2"/>
      </w:pPr>
      <w:bookmarkStart w:name="_Toc100031" w:id="32"/>
      <w:r>
        <w:rPr>
          <w:rFonts w:ascii="Arial" w:cs="Arial" w:eastAsia="Arial" w:hAnsi="Arial"/>
        </w:rPr>
        <w:t xml:space="preserve">4.7  Per-pile result record</w:t>
      </w:r>
      <w:bookmarkEnd w:id="32"/>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500"/>
        <w:gridCol w:w="6860"/>
      </w:tblGrid>
      <w:tr>
        <w:trPr>
          <w:cantSplit/>
          <w:tblHeader/>
        </w:trPr>
        <w:tc>
          <w:tcPr>
            <w:tcW w:type="dxa" w:w="2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Field</w:t>
            </w:r>
          </w:p>
        </w:tc>
        <w:tc>
          <w:tcPr>
            <w:tcW w:type="dxa" w:w="68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TrackerID</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Northing</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Easting</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ExistingGround</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MinReveal</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MaxReveal</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Input values carried through.</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TopOfPile</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Computed tube top (TOP), ft.</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FinalReveal</w:t>
            </w:r>
          </w:p>
        </w:tc>
        <w:tc>
          <w:tcPr>
            <w:tcW w:type="dxa" w:w="6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TopOfPile</w:t>
            </w:r>
            <w:r>
              <w:rPr>
                <w:rFonts w:ascii="Arial" w:cs="Arial" w:eastAsia="Arial" w:hAnsi="Arial"/>
                <w:b w:val="false"/>
                <w:bCs w:val="false"/>
                <w:sz w:val="18"/>
                <w:szCs w:val="18"/>
              </w:rPr>
              <w:t xml:space="preserve"> minus </w:t>
            </w:r>
            <w:r>
              <w:rPr>
                <w:rFonts w:ascii="Courier New" w:cs="Courier New" w:eastAsia="Courier New" w:hAnsi="Courier New"/>
                <w:b w:val="false"/>
                <w:bCs w:val="false"/>
                <w:color w:val="7A1620"/>
                <w:sz w:val="16"/>
                <w:szCs w:val="16"/>
                <w:shd w:fill="F0F0F0" w:color="auto" w:val="clear"/>
              </w:rPr>
              <w:t xml:space="preserve">FinalGround</w:t>
            </w:r>
            <w:r>
              <w:rPr>
                <w:rFonts w:ascii="Arial" w:cs="Arial" w:eastAsia="Arial" w:hAnsi="Arial"/>
                <w:b w:val="false"/>
                <w:bCs w:val="false"/>
                <w:sz w:val="18"/>
                <w:szCs w:val="18"/>
              </w:rPr>
              <w:t xml:space="preserve">.</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FinalGround</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Existing ground plus </w:t>
            </w:r>
            <w:r>
              <w:rPr>
                <w:rFonts w:ascii="Courier New" w:cs="Courier New" w:eastAsia="Courier New" w:hAnsi="Courier New"/>
                <w:b w:val="false"/>
                <w:bCs w:val="false"/>
                <w:color w:val="7A1620"/>
                <w:sz w:val="16"/>
                <w:szCs w:val="16"/>
                <w:shd w:fill="F0F0F0" w:color="auto" w:val="clear"/>
              </w:rPr>
              <w:t xml:space="preserve">CutFill</w:t>
            </w:r>
            <w:r>
              <w:rPr>
                <w:rFonts w:ascii="Arial" w:cs="Arial" w:eastAsia="Arial" w:hAnsi="Arial"/>
                <w:b w:val="false"/>
                <w:bCs w:val="false"/>
                <w:sz w:val="18"/>
                <w:szCs w:val="18"/>
              </w:rPr>
              <w:t xml:space="preserve">.</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CutFill</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Adjusted ground minus existing ground: negative = cut (lowered), positive = fill (raised).</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Slope</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Slope of the span entering this pile from the south (fraction); null on the first pile.</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SlopeDelta</w:t>
            </w:r>
          </w:p>
        </w:tc>
        <w:tc>
          <w:tcPr>
            <w:tcW w:type="dxa" w:w="6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Slope</w:t>
            </w:r>
            <w:r>
              <w:rPr>
                <w:rFonts w:ascii="Arial" w:cs="Arial" w:eastAsia="Arial" w:hAnsi="Arial"/>
                <w:b w:val="false"/>
                <w:bCs w:val="false"/>
                <w:sz w:val="18"/>
                <w:szCs w:val="18"/>
              </w:rPr>
              <w:t xml:space="preserve"> of this pile minus </w:t>
            </w:r>
            <w:r>
              <w:rPr>
                <w:rFonts w:ascii="Courier New" w:cs="Courier New" w:eastAsia="Courier New" w:hAnsi="Courier New"/>
                <w:b w:val="false"/>
                <w:bCs w:val="false"/>
                <w:color w:val="7A1620"/>
                <w:sz w:val="16"/>
                <w:szCs w:val="16"/>
                <w:shd w:fill="F0F0F0" w:color="auto" w:val="clear"/>
              </w:rPr>
              <w:t xml:space="preserve">Slope</w:t>
            </w:r>
            <w:r>
              <w:rPr>
                <w:rFonts w:ascii="Arial" w:cs="Arial" w:eastAsia="Arial" w:hAnsi="Arial"/>
                <w:b w:val="false"/>
                <w:bCs w:val="false"/>
                <w:sz w:val="18"/>
                <w:szCs w:val="18"/>
              </w:rPr>
              <w:t xml:space="preserve"> of the previous pile (fraction), that is, the rotation at the previous pile (for pile k this is </w:t>
            </w:r>
            <w:r>
              <w:rPr>
                <w:rFonts w:ascii="Courier New" w:cs="Courier New" w:eastAsia="Courier New" w:hAnsi="Courier New"/>
                <w:b w:val="false"/>
                <w:bCs w:val="false"/>
                <w:color w:val="7A1620"/>
                <w:sz w:val="16"/>
                <w:szCs w:val="16"/>
                <w:shd w:fill="F0F0F0" w:color="auto" w:val="clear"/>
              </w:rPr>
              <w:t xml:space="preserve">d[k−2]</w:t>
            </w:r>
            <w:r>
              <w:rPr>
                <w:rFonts w:ascii="Arial" w:cs="Arial" w:eastAsia="Arial" w:hAnsi="Arial"/>
                <w:b w:val="false"/>
                <w:bCs w:val="false"/>
                <w:sz w:val="18"/>
                <w:szCs w:val="18"/>
              </w:rPr>
              <w:t xml:space="preserve"> in the notation of section 4.1); null on the first two piles. The source comment says “change in slope at pile i”, but the value is one pile behind.</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Method</w:t>
            </w:r>
          </w:p>
        </w:tc>
        <w:tc>
          <w:tcPr>
            <w:tcW w:type="dxa" w:w="6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StraightLine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Terrain Follow (No Grade)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Terrain Follow (w/ Grade)</w:t>
            </w:r>
            <w:r>
              <w:rPr>
                <w:rFonts w:ascii="Arial" w:cs="Arial" w:eastAsia="Arial" w:hAnsi="Arial"/>
                <w:b w:val="false"/>
                <w:bCs w:val="false"/>
                <w:sz w:val="18"/>
                <w:szCs w:val="18"/>
              </w:rPr>
              <w:t xml:space="preserve"> (Stage 1) or </w:t>
            </w:r>
            <w:r>
              <w:rPr>
                <w:rFonts w:ascii="Courier New" w:cs="Courier New" w:eastAsia="Courier New" w:hAnsi="Courier New"/>
                <w:b w:val="false"/>
                <w:bCs w:val="false"/>
                <w:color w:val="7A1620"/>
                <w:sz w:val="16"/>
                <w:szCs w:val="16"/>
                <w:shd w:fill="F0F0F0" w:color="auto" w:val="clear"/>
              </w:rPr>
              <w:t xml:space="preserve">StraightLine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Pile Plan (Global)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Requires Regrade</w:t>
            </w:r>
            <w:r>
              <w:rPr>
                <w:rFonts w:ascii="Arial" w:cs="Arial" w:eastAsia="Arial" w:hAnsi="Arial"/>
                <w:b w:val="false"/>
                <w:bCs w:val="false"/>
                <w:sz w:val="18"/>
                <w:szCs w:val="18"/>
              </w:rPr>
              <w:t xml:space="preserve"> (Stage 2).</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Explanation</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Sentence shown on the Profile tab (fixed text after Stage 2).</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Violations</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Array of messages for the tracker (repeated on each pile).</w:t>
            </w:r>
          </w:p>
        </w:tc>
      </w:tr>
      <w:tr>
        <w:trPr>
          <w:cantSplit/>
        </w:trPr>
        <w:tc>
          <w:tcPr>
            <w:tcW w:type="dxa" w:w="25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MaxAbsSlope</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MaxAbsSlopeDelta</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Tracker-level maxima.</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TotalCut</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TotalFill</w:t>
            </w:r>
            <w:r>
              <w:rPr>
                <w:rFonts w:ascii="Arial" w:cs="Arial" w:eastAsia="Arial" w:hAnsi="Arial"/>
                <w:b/>
                <w:bCs/>
                <w:sz w:val="18"/>
                <w:szCs w:val="18"/>
              </w:rPr>
              <w:t xml:space="preserve">, </w:t>
            </w:r>
            <w:r>
              <w:rPr>
                <w:rFonts w:ascii="Courier New" w:cs="Courier New" w:eastAsia="Courier New" w:hAnsi="Courier New"/>
                <w:b/>
                <w:bCs/>
                <w:color w:val="7A1620"/>
                <w:sz w:val="16"/>
                <w:szCs w:val="16"/>
                <w:shd w:fill="F0F0F0" w:color="auto" w:val="clear"/>
              </w:rPr>
              <w:t xml:space="preserve">NetImbalance</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Tracker-level totals (ft). </w:t>
            </w:r>
            <w:r>
              <w:rPr>
                <w:rFonts w:ascii="Courier New" w:cs="Courier New" w:eastAsia="Courier New" w:hAnsi="Courier New"/>
                <w:b w:val="false"/>
                <w:bCs w:val="false"/>
                <w:color w:val="7A1620"/>
                <w:sz w:val="16"/>
                <w:szCs w:val="16"/>
                <w:shd w:fill="F0F0F0" w:color="auto" w:val="clear"/>
              </w:rPr>
              <w:t xml:space="preserve">TotalCut</w:t>
            </w:r>
            <w:r>
              <w:rPr>
                <w:rFonts w:ascii="Arial" w:cs="Arial" w:eastAsia="Arial" w:hAnsi="Arial"/>
                <w:b w:val="false"/>
                <w:bCs w:val="false"/>
                <w:sz w:val="18"/>
                <w:szCs w:val="18"/>
              </w:rPr>
              <w:t xml:space="preserve"> is total lowering, </w:t>
            </w:r>
            <w:r>
              <w:rPr>
                <w:rFonts w:ascii="Courier New" w:cs="Courier New" w:eastAsia="Courier New" w:hAnsi="Courier New"/>
                <w:b w:val="false"/>
                <w:bCs w:val="false"/>
                <w:color w:val="7A1620"/>
                <w:sz w:val="16"/>
                <w:szCs w:val="16"/>
                <w:shd w:fill="F0F0F0" w:color="auto" w:val="clear"/>
              </w:rPr>
              <w:t xml:space="preserve">TotalFill</w:t>
            </w:r>
            <w:r>
              <w:rPr>
                <w:rFonts w:ascii="Arial" w:cs="Arial" w:eastAsia="Arial" w:hAnsi="Arial"/>
                <w:b w:val="false"/>
                <w:bCs w:val="false"/>
                <w:sz w:val="18"/>
                <w:szCs w:val="18"/>
              </w:rPr>
              <w:t xml:space="preserve"> total raising.</w:t>
            </w:r>
          </w:p>
        </w:tc>
      </w:tr>
    </w:tbl>
    <w:p>
      <w:pPr>
        <w:spacing w:after="140"/>
      </w:pPr>
    </w:p>
    <w:p>
      <w:pPr>
        <w:spacing w:after="110" w:before="0" w:line="276"/>
      </w:pPr>
      <w:r>
        <w:rPr>
          <w:rFonts w:ascii="Courier New" w:cs="Courier New" w:eastAsia="Courier New" w:hAnsi="Courier New"/>
          <w:color w:val="7A1620"/>
          <w:sz w:val="18"/>
          <w:szCs w:val="18"/>
          <w:shd w:fill="F0F0F0" w:color="auto" w:val="clear"/>
        </w:rPr>
        <w:t xml:space="preserve">classifyMethod</w:t>
      </w:r>
      <w:r>
        <w:rPr>
          <w:rFonts w:ascii="Arial" w:cs="Arial" w:eastAsia="Arial" w:hAnsi="Arial"/>
          <w:sz w:val="20"/>
          <w:szCs w:val="20"/>
        </w:rPr>
        <w:t xml:space="preserve"> maps both solvers’ labels onto three classes used by the Fleet Summary and the export: </w:t>
      </w:r>
      <w:r>
        <w:rPr>
          <w:rFonts w:ascii="Courier New" w:cs="Courier New" w:eastAsia="Courier New" w:hAnsi="Courier New"/>
          <w:color w:val="7A1620"/>
          <w:sz w:val="18"/>
          <w:szCs w:val="18"/>
          <w:shd w:fill="F0F0F0" w:color="auto" w:val="clear"/>
        </w:rPr>
        <w:t xml:space="preserve">StraightLine</w:t>
      </w:r>
      <w:r>
        <w:rPr>
          <w:rFonts w:ascii="Arial" w:cs="Arial" w:eastAsia="Arial" w:hAnsi="Arial"/>
          <w:sz w:val="20"/>
          <w:szCs w:val="20"/>
        </w:rPr>
        <w:t xml:space="preserve"> → straight; </w:t>
      </w:r>
      <w:r>
        <w:rPr>
          <w:rFonts w:ascii="Courier New" w:cs="Courier New" w:eastAsia="Courier New" w:hAnsi="Courier New"/>
          <w:color w:val="7A1620"/>
          <w:sz w:val="18"/>
          <w:szCs w:val="18"/>
          <w:shd w:fill="F0F0F0" w:color="auto" w:val="clear"/>
        </w:rPr>
        <w:t xml:space="preserve">Requires Regrade</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Terrain Follow (w/ Grade)</w:t>
      </w:r>
      <w:r>
        <w:rPr>
          <w:rFonts w:ascii="Arial" w:cs="Arial" w:eastAsia="Arial" w:hAnsi="Arial"/>
          <w:sz w:val="20"/>
          <w:szCs w:val="20"/>
        </w:rPr>
        <w:t xml:space="preserve"> → regrade; everything else → optimized (no regrade).</w:t>
      </w:r>
    </w:p>
    <w:p>
      <w:pPr>
        <w:pStyle w:val="Heading2"/>
      </w:pPr>
      <w:bookmarkStart w:name="_Toc100032" w:id="33"/>
      <w:r>
        <w:rPr>
          <w:rFonts w:ascii="Arial" w:cs="Arial" w:eastAsia="Arial" w:hAnsi="Arial"/>
        </w:rPr>
        <w:t xml:space="preserve">4.8  Constants and tolerances</w:t>
      </w:r>
      <w:bookmarkEnd w:id="33"/>
    </w:p>
    <w:p>
      <w:pPr>
        <w:pStyle w:val="TableCaption"/>
        <w:keepNext/>
      </w:pPr>
      <w:r>
        <w:rPr>
          <w:rFonts w:ascii="Arial" w:cs="Arial" w:eastAsia="Arial" w:hAnsi="Arial"/>
          <w:b/>
          <w:bCs/>
          <w:sz w:val="17"/>
          <w:szCs w:val="17"/>
        </w:rPr>
        <w:t xml:space="preserve">Table 3. </w:t>
      </w:r>
      <w:r>
        <w:rPr>
          <w:rFonts w:ascii="Arial" w:cs="Arial" w:eastAsia="Arial" w:hAnsi="Arial"/>
          <w:sz w:val="17"/>
          <w:szCs w:val="17"/>
        </w:rPr>
        <w:t xml:space="preserve">Numeric constants in the engine.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500"/>
        <w:gridCol w:w="1700"/>
        <w:gridCol w:w="4160"/>
      </w:tblGrid>
      <w:tr>
        <w:trPr>
          <w:cantSplit/>
          <w:tblHeader/>
        </w:trPr>
        <w:tc>
          <w:tcPr>
            <w:tcW w:type="dxa" w:w="3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Constant</w:t>
            </w:r>
          </w:p>
        </w:tc>
        <w:tc>
          <w:tcPr>
            <w:tcW w:type="dxa" w:w="17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Value</w:t>
            </w:r>
          </w:p>
        </w:tc>
        <w:tc>
          <w:tcPr>
            <w:tcW w:type="dxa" w:w="41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Where and why</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Step 2 ADMM penalty ρ; iterations; stop</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0.1; 100; 1e-9</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optimizeTracker</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Step 3 passes; stop</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 1e-4 ft</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slope / slope-change clamping</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Rotation steps; limit; shift limit</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200; ±0.05; ±20 ft</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balanceCutFillRotate</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Shift bisection</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25 iterations, 1e-4</w:t>
            </w:r>
          </w:p>
        </w:tc>
        <w:tc>
          <w:tcPr>
            <w:tcW w:type="dxa" w:w="41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balance1D</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Prefer-cut-high acceptance</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0.01 ft or 0.5 × min earthwork</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useLowPriority</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Ground-adjustment tolerance</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0.001 ft</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cut/fill detection</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Violation tolerances</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reveal 0.005 ft; slope and Δ 0.0001</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buildResult</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Tracker chunk size</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50</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solve effect</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Global sweeps; tolerance</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80; 0.003 ft</w:t>
            </w:r>
          </w:p>
        </w:tc>
        <w:tc>
          <w:tcPr>
            <w:tcW w:type="dxa" w:w="4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solve effect</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Row ADMM ρ; iterations; check; residual</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5; 140; every 20; 1e-7</w:t>
            </w:r>
          </w:p>
        </w:tc>
        <w:tc>
          <w:tcPr>
            <w:tcW w:type="dxa" w:w="41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solveRow</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Smoothness weight w</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1e4</w:t>
            </w:r>
          </w:p>
        </w:tc>
        <w:tc>
          <w:tcPr>
            <w:tcW w:type="dxa" w:w="4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per-row matrix</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Slope and Δ caps</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0.9995 · s_max; 0.999 · d_max</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headroom for numerical error</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Physics check tolerance</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1e-4</w:t>
            </w:r>
          </w:p>
        </w:tc>
        <w:tc>
          <w:tcPr>
            <w:tcW w:type="dxa" w:w="4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tier fall-back</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Band shrink</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1e-4</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neighbour bands</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Proximal mix</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0.97 / 0.03</w:t>
            </w:r>
          </w:p>
        </w:tc>
        <w:tc>
          <w:tcPr>
            <w:tcW w:type="dxa" w:w="4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current top / target reveal</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Straight-tube grid; margin</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49 × 49; 0.02 ft</w:t>
            </w:r>
          </w:p>
        </w:tc>
        <w:tc>
          <w:tcPr>
            <w:tcW w:type="dxa" w:w="41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finalize</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Label thresholds</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regrade &gt; 0.01 ft; straight &lt; 1e-6</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finalize</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E–W row solve; iterations; check</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ρ = 5; 1200; every 25</w:t>
            </w:r>
          </w:p>
        </w:tc>
        <w:tc>
          <w:tcPr>
            <w:tcW w:type="dxa" w:w="41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solveRowWithBands</w:t>
            </w:r>
          </w:p>
        </w:tc>
      </w:tr>
      <w:tr>
        <w:trPr>
          <w:cantSplit/>
        </w:trPr>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E–W repeats per pair</w:t>
            </w:r>
          </w:p>
        </w:tc>
        <w:tc>
          <w:tcPr>
            <w:tcW w:type="dxa" w:w="17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6</w:t>
            </w:r>
          </w:p>
        </w:tc>
        <w:tc>
          <w:tcPr>
            <w:tcW w:type="dxa" w:w="41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correctRowPairUntilClean</w:t>
            </w:r>
          </w:p>
        </w:tc>
      </w:tr>
      <w:tr>
        <w:trPr>
          <w:cantSplit/>
        </w:trPr>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Adjacency pairing slack</w:t>
            </w:r>
          </w:p>
        </w:tc>
        <w:tc>
          <w:tcPr>
            <w:tcW w:type="dxa" w:w="17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 ft easting; 0.1 ft northing tie</w:t>
            </w:r>
          </w:p>
        </w:tc>
        <w:tc>
          <w:tcPr>
            <w:tcW w:type="dxa" w:w="4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flags and solver</w:t>
            </w:r>
          </w:p>
        </w:tc>
      </w:tr>
    </w:tbl>
    <w:p>
      <w:pPr>
        <w:spacing w:after="140"/>
      </w:pPr>
    </w:p>
    <w:p>
      <w:pPr>
        <w:pStyle w:val="Heading2"/>
      </w:pPr>
      <w:bookmarkStart w:name="_Toc100033" w:id="34"/>
      <w:r>
        <w:rPr>
          <w:rFonts w:ascii="Arial" w:cs="Arial" w:eastAsia="Arial" w:hAnsi="Arial"/>
        </w:rPr>
        <w:t xml:space="preserve">4.9  Performance</w:t>
      </w:r>
      <w:bookmarkEnd w:id="34"/>
    </w:p>
    <w:p>
      <w:pPr>
        <w:pStyle w:val="ListParagraph"/>
        <w:numPr>
          <w:ilvl w:val="0"/>
          <w:numId w:val="2"/>
        </w:numPr>
        <w:spacing w:after="60" w:line="270"/>
      </w:pPr>
      <w:r>
        <w:rPr>
          <w:rFonts w:ascii="Arial" w:cs="Arial" w:eastAsia="Arial" w:hAnsi="Arial"/>
          <w:sz w:val="20"/>
          <w:szCs w:val="20"/>
        </w:rPr>
        <w:t xml:space="preserve">Each row builds dense matrices: constraint rows grow with 3n, the matrix inverse is O(n³) once per row, and every ADMM iteration costs O(n²). Memory per row is O(n²).</w:t>
      </w:r>
    </w:p>
    <w:p>
      <w:pPr>
        <w:pStyle w:val="ListParagraph"/>
        <w:numPr>
          <w:ilvl w:val="0"/>
          <w:numId w:val="2"/>
        </w:numPr>
        <w:spacing w:after="60" w:line="270"/>
      </w:pPr>
      <w:r>
        <w:rPr>
          <w:rFonts w:ascii="Arial" w:cs="Arial" w:eastAsia="Arial" w:hAnsi="Arial"/>
          <w:sz w:val="20"/>
          <w:szCs w:val="20"/>
        </w:rPr>
        <w:t xml:space="preserve">Work per sweep is the sum over rows of (iterations × per-iteration cost), up to 80 sweeps, so the global stage dominates for long rows and large sites.</w:t>
      </w:r>
    </w:p>
    <w:p>
      <w:pPr>
        <w:pStyle w:val="ListParagraph"/>
        <w:numPr>
          <w:ilvl w:val="0"/>
          <w:numId w:val="2"/>
        </w:numPr>
        <w:spacing w:after="60" w:line="270"/>
      </w:pPr>
      <w:r>
        <w:rPr>
          <w:rFonts w:ascii="Arial" w:cs="Arial" w:eastAsia="Arial" w:hAnsi="Arial"/>
          <w:sz w:val="20"/>
          <w:szCs w:val="20"/>
        </w:rPr>
        <w:t xml:space="preserve">Observed: the 12-tracker, 180-pile sample finished in 0.2 s (header timer, headless Chromium on the preparation machine).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recorded about 30 s on an earlier first run. The 200,000-pile target stated in the code has not been timed (FINDINGS section 5; K9).</w:t>
      </w:r>
    </w:p>
    <w:p>
      <w:pPr>
        <w:pStyle w:val="Heading1"/>
      </w:pPr>
      <w:bookmarkStart w:name="_Toc100034" w:id="35"/>
      <w:r>
        <w:rPr>
          <w:rFonts w:ascii="Arial" w:cs="Arial" w:eastAsia="Arial" w:hAnsi="Arial"/>
        </w:rPr>
        <w:t xml:space="preserve">5  Data formats</w:t>
      </w:r>
      <w:bookmarkEnd w:id="35"/>
    </w:p>
    <w:p>
      <w:pPr>
        <w:pStyle w:val="Heading2"/>
      </w:pPr>
      <w:bookmarkStart w:name="_Toc100035" w:id="36"/>
      <w:r>
        <w:rPr>
          <w:rFonts w:ascii="Arial" w:cs="Arial" w:eastAsia="Arial" w:hAnsi="Arial"/>
        </w:rPr>
        <w:t xml:space="preserve">5.1  Input file</w:t>
      </w:r>
      <w:bookmarkEnd w:id="36"/>
    </w:p>
    <w:p>
      <w:pPr>
        <w:pStyle w:val="TableCaption"/>
        <w:keepNext/>
      </w:pPr>
      <w:r>
        <w:rPr>
          <w:rFonts w:ascii="Arial" w:cs="Arial" w:eastAsia="Arial" w:hAnsi="Arial"/>
          <w:b/>
          <w:bCs/>
          <w:sz w:val="17"/>
          <w:szCs w:val="17"/>
        </w:rPr>
        <w:t xml:space="preserve">Table 4. </w:t>
      </w:r>
      <w:r>
        <w:rPr>
          <w:rFonts w:ascii="Arial" w:cs="Arial" w:eastAsia="Arial" w:hAnsi="Arial"/>
          <w:sz w:val="17"/>
          <w:szCs w:val="17"/>
        </w:rPr>
        <w:t xml:space="preserve">Input columns and accepted header spellings (matching ignores case and surrounding spaces).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500"/>
        <w:gridCol w:w="1100"/>
        <w:gridCol w:w="3300"/>
        <w:gridCol w:w="3460"/>
      </w:tblGrid>
      <w:tr>
        <w:trPr>
          <w:cantSplit/>
          <w:tblHeader/>
        </w:trPr>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Column</w:t>
            </w:r>
          </w:p>
        </w:tc>
        <w:tc>
          <w:tcPr>
            <w:tcW w:type="dxa" w:w="1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Required</w:t>
            </w:r>
          </w:p>
        </w:tc>
        <w:tc>
          <w:tcPr>
            <w:tcW w:type="dxa" w:w="3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Excel (.xlsx) accepts</w:t>
            </w:r>
          </w:p>
        </w:tc>
        <w:tc>
          <w:tcPr>
            <w:tcW w:type="dxa" w:w="3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CSV accepts</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TrackerID</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Yes</w:t>
            </w:r>
          </w:p>
        </w:tc>
        <w:tc>
          <w:tcPr>
            <w:tcW w:type="dxa" w:w="33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trackerid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tracker_id</w:t>
            </w:r>
          </w:p>
        </w:tc>
        <w:tc>
          <w:tcPr>
            <w:tcW w:type="dxa" w:w="3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TrackerID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trackerid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tracker_id</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Northing</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Yes</w:t>
            </w:r>
          </w:p>
        </w:tc>
        <w:tc>
          <w:tcPr>
            <w:tcW w:type="dxa" w:w="3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northing</w:t>
            </w:r>
          </w:p>
        </w:tc>
        <w:tc>
          <w:tcPr>
            <w:tcW w:type="dxa" w:w="34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Northing</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northing</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N</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Easting</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In practice</w:t>
            </w:r>
          </w:p>
        </w:tc>
        <w:tc>
          <w:tcPr>
            <w:tcW w:type="dxa" w:w="33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easting</w:t>
            </w:r>
            <w:r>
              <w:rPr>
                <w:rFonts w:ascii="Arial" w:cs="Arial" w:eastAsia="Arial" w:hAnsi="Arial"/>
                <w:b w:val="false"/>
                <w:bCs w:val="false"/>
                <w:sz w:val="17"/>
                <w:szCs w:val="17"/>
              </w:rPr>
              <w:t xml:space="preserve"> (0 if absent)</w:t>
            </w:r>
          </w:p>
        </w:tc>
        <w:tc>
          <w:tcPr>
            <w:tcW w:type="dxa" w:w="3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Easting</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easting</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w:t>
            </w:r>
            <w:r>
              <w:rPr>
                <w:rFonts w:ascii="Arial" w:cs="Arial" w:eastAsia="Arial" w:hAnsi="Arial"/>
                <w:b w:val="false"/>
                <w:bCs w:val="false"/>
                <w:sz w:val="17"/>
                <w:szCs w:val="17"/>
              </w:rPr>
              <w:t xml:space="preserve"> (NaN if absent)</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ExistingGround</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Yes</w:t>
            </w:r>
          </w:p>
        </w:tc>
        <w:tc>
          <w:tcPr>
            <w:tcW w:type="dxa" w:w="3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existingground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existing_ground</w:t>
            </w:r>
          </w:p>
        </w:tc>
        <w:tc>
          <w:tcPr>
            <w:tcW w:type="dxa" w:w="34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ExistingGround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existingground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existing_ground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ground</w:t>
            </w:r>
          </w:p>
        </w:tc>
      </w:tr>
      <w:tr>
        <w:trPr>
          <w:cantSplit/>
        </w:trPr>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MinReveal</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w:t>
            </w:r>
          </w:p>
        </w:tc>
        <w:tc>
          <w:tcPr>
            <w:tcW w:type="dxa" w:w="33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minreveal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min_reveal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min 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minimumreveal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minimum 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minrev</w:t>
            </w:r>
          </w:p>
        </w:tc>
        <w:tc>
          <w:tcPr>
            <w:tcW w:type="dxa" w:w="34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same list</w:t>
            </w:r>
          </w:p>
        </w:tc>
      </w:tr>
      <w:tr>
        <w:trPr>
          <w:cantSplit/>
        </w:trPr>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MaxReveal</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w:t>
            </w:r>
          </w:p>
        </w:tc>
        <w:tc>
          <w:tcPr>
            <w:tcW w:type="dxa" w:w="3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maxreveal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max_reveal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max 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maximumreveal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maximum reveal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maxrev</w:t>
            </w:r>
          </w:p>
        </w:tc>
        <w:tc>
          <w:tcPr>
            <w:tcW w:type="dxa" w:w="3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same list</w:t>
            </w:r>
          </w:p>
        </w:tc>
      </w:tr>
    </w:tbl>
    <w:p>
      <w:pPr>
        <w:spacing w:after="140"/>
      </w:pPr>
    </w:p>
    <w:p>
      <w:pPr>
        <w:spacing w:after="110" w:before="0" w:line="276"/>
      </w:pPr>
      <w:r>
        <w:rPr>
          <w:rFonts w:ascii="Arial" w:cs="Arial" w:eastAsia="Arial" w:hAnsi="Arial"/>
          <w:sz w:val="20"/>
          <w:szCs w:val="20"/>
        </w:rPr>
        <w:t xml:space="preserve">Parsing rules are in section 3.4. The Excel path requires headers in row 1 and matches aliases exactly (after lower-casing); the CSV path is more permissive on names but has a simple comma splitter.</w:t>
      </w:r>
    </w:p>
    <w:p>
      <w:pPr>
        <w:pStyle w:val="Heading2"/>
      </w:pPr>
      <w:bookmarkStart w:name="_Toc100036" w:id="37"/>
      <w:r>
        <w:rPr>
          <w:rFonts w:ascii="Arial" w:cs="Arial" w:eastAsia="Arial" w:hAnsi="Arial"/>
        </w:rPr>
        <w:t xml:space="preserve">5.2  Export workbook</w:t>
      </w:r>
      <w:bookmarkEnd w:id="37"/>
    </w:p>
    <w:p>
      <w:pPr>
        <w:keepNext/>
        <w:spacing w:after="110" w:before="0" w:line="276"/>
      </w:pPr>
      <w:r>
        <w:rPr>
          <w:rFonts w:ascii="Courier New" w:cs="Courier New" w:eastAsia="Courier New" w:hAnsi="Courier New"/>
          <w:color w:val="7A1620"/>
          <w:sz w:val="18"/>
          <w:szCs w:val="18"/>
          <w:shd w:fill="F0F0F0" w:color="auto" w:val="clear"/>
        </w:rPr>
        <w:t xml:space="preserve">TrackerOptimization_Results.xlsx</w:t>
      </w:r>
      <w:r>
        <w:rPr>
          <w:rFonts w:ascii="Arial" w:cs="Arial" w:eastAsia="Arial" w:hAnsi="Arial"/>
          <w:sz w:val="20"/>
          <w:szCs w:val="20"/>
        </w:rPr>
        <w:t xml:space="preserve">, three sheets, written by </w:t>
      </w:r>
      <w:r>
        <w:rPr>
          <w:rFonts w:ascii="Courier New" w:cs="Courier New" w:eastAsia="Courier New" w:hAnsi="Courier New"/>
          <w:color w:val="7A1620"/>
          <w:sz w:val="18"/>
          <w:szCs w:val="18"/>
          <w:shd w:fill="F0F0F0" w:color="auto" w:val="clear"/>
        </w:rPr>
        <w:t xml:space="preserve">exportXLSX</w:t>
      </w:r>
      <w:r>
        <w:rPr>
          <w:rFonts w:ascii="Arial" w:cs="Arial" w:eastAsia="Arial" w:hAnsi="Arial"/>
          <w:sz w:val="20"/>
          <w:szCs w:val="20"/>
        </w:rPr>
        <w:t xml:space="preserv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200"/>
        <w:gridCol w:w="7160"/>
      </w:tblGrid>
      <w:tr>
        <w:trPr>
          <w:cantSplit/>
          <w:tblHeader/>
        </w:trPr>
        <w:tc>
          <w:tcPr>
            <w:tcW w:type="dxa" w:w="2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Sheet</w:t>
            </w:r>
          </w:p>
        </w:tc>
        <w:tc>
          <w:tcPr>
            <w:tcW w:type="dxa" w:w="71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Columns and format</w:t>
            </w:r>
          </w:p>
        </w:tc>
      </w:tr>
      <w:tr>
        <w:trPr>
          <w:cantSplit/>
        </w:trPr>
        <w:tc>
          <w:tcPr>
            <w:tcW w:type="dxa" w:w="22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Optimization Results</w:t>
            </w:r>
          </w:p>
        </w:tc>
        <w:tc>
          <w:tcPr>
            <w:tcW w:type="dxa" w:w="7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Tracker ID · Northing (ft) · Easting (ft) · Existing Ground (ft) · Top of Pile (ft) · Pile Reveal (ft) · Solution Type · Final FG (ft) · Ground Adj (ft) · Cut / Fill · Tube Slope · Slope Delta. One row per pile, north to south within each tracker. Values rounded to 4 decimals (slopes 6); number formats </w:t>
            </w:r>
            <w:r>
              <w:rPr>
                <w:rFonts w:ascii="Courier New" w:cs="Courier New" w:eastAsia="Courier New" w:hAnsi="Courier New"/>
                <w:b w:val="false"/>
                <w:bCs w:val="false"/>
                <w:color w:val="7A1620"/>
                <w:sz w:val="15"/>
                <w:szCs w:val="15"/>
                <w:shd w:fill="F0F0F0" w:color="auto" w:val="clear"/>
              </w:rPr>
              <w:t xml:space="preserve">0.0000</w:t>
            </w:r>
            <w:r>
              <w:rPr>
                <w:rFonts w:ascii="Arial" w:cs="Arial" w:eastAsia="Arial" w:hAnsi="Arial"/>
                <w:b w:val="false"/>
                <w:bCs w:val="false"/>
                <w:sz w:val="17"/>
                <w:szCs w:val="17"/>
              </w:rPr>
              <w:t xml:space="preserve"> and </w:t>
            </w:r>
            <w:r>
              <w:rPr>
                <w:rFonts w:ascii="Courier New" w:cs="Courier New" w:eastAsia="Courier New" w:hAnsi="Courier New"/>
                <w:b w:val="false"/>
                <w:bCs w:val="false"/>
                <w:color w:val="7A1620"/>
                <w:sz w:val="15"/>
                <w:szCs w:val="15"/>
                <w:shd w:fill="F0F0F0" w:color="auto" w:val="clear"/>
              </w:rPr>
              <w:t xml:space="preserve">0.000000</w:t>
            </w:r>
            <w:r>
              <w:rPr>
                <w:rFonts w:ascii="Arial" w:cs="Arial" w:eastAsia="Arial" w:hAnsi="Arial"/>
                <w:b w:val="false"/>
                <w:bCs w:val="false"/>
                <w:sz w:val="17"/>
                <w:szCs w:val="17"/>
              </w:rPr>
              <w:t xml:space="preserve">. Solution Type: Straight Line, Terrain Following or Terrain Following (Regrade). Ground Adj and Cut / Fill blank when the adjustment is below 0.001 ft. Tube Slope (the span entering the pile from the south) blank on each tracker’s southernmost pile; Slope Delta (this pile’s Tube Slope minus the previous pile’s, so the rotation at the pile to the south) blank on the two southernmost. Tube Slope, Slope Delta and Solution Type are the solver’s values and are not refreshed by corrections (K13); the Piles tab, by contrast, shows the slope of the span to the north of each pile and recomputes it live.</w:t>
            </w:r>
          </w:p>
        </w:tc>
      </w:tr>
      <w:tr>
        <w:trPr>
          <w:cantSplit/>
        </w:trPr>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Tracker Ends</w:t>
            </w:r>
          </w:p>
        </w:tc>
        <w:tc>
          <w:tcPr>
            <w:tcW w:type="dxa" w:w="71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TrackerID · North Pile TOP · South Pile TOP (4 decimals), one row per tracker.</w:t>
            </w:r>
          </w:p>
        </w:tc>
      </w:tr>
      <w:tr>
        <w:trPr>
          <w:cantSplit/>
        </w:trPr>
        <w:tc>
          <w:tcPr>
            <w:tcW w:type="dxa" w:w="22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Design Parameters</w:t>
            </w:r>
          </w:p>
        </w:tc>
        <w:tc>
          <w:tcPr>
            <w:tcW w:type="dxa" w:w="71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Parameter / Value / Unit rows: Target Reveal, Min Reveal, Max Reveal, Max Tube Slope (%), Max Slope Delta (%) (both slopes rounded to 0.1), a blank row, Run Date (locale date), Total Trackers, Total Piles, Straight Line, Optimized (no regrade), Needs Regrade (the solver’s labels; not refreshed by corrections), Fleet Cut Total, Fleet Fill Total (</w:t>
            </w:r>
            <w:r>
              <w:rPr>
                <w:rFonts w:ascii="Courier New" w:cs="Courier New" w:eastAsia="Courier New" w:hAnsi="Courier New"/>
                <w:b w:val="false"/>
                <w:bCs w:val="false"/>
                <w:color w:val="7A1620"/>
                <w:sz w:val="15"/>
                <w:szCs w:val="15"/>
                <w:shd w:fill="F0F0F0" w:color="auto" w:val="clear"/>
              </w:rPr>
              <w:t xml:space="preserve">toFixed(3)</w:t>
            </w:r>
            <w:r>
              <w:rPr>
                <w:rFonts w:ascii="Arial" w:cs="Arial" w:eastAsia="Arial" w:hAnsi="Arial"/>
                <w:b w:val="false"/>
                <w:bCs w:val="false"/>
                <w:sz w:val="17"/>
                <w:szCs w:val="17"/>
              </w:rPr>
              <w:t xml:space="preserve"> strings, so stored as </w:t>
            </w:r>
            <w:r>
              <w:rPr>
                <w:rFonts w:ascii="Arial" w:cs="Arial" w:eastAsia="Arial" w:hAnsi="Arial"/>
                <w:b/>
                <w:bCs/>
                <w:sz w:val="17"/>
                <w:szCs w:val="17"/>
              </w:rPr>
              <w:t xml:space="preserve">text</w:t>
            </w:r>
            <w:r>
              <w:rPr>
                <w:rFonts w:ascii="Arial" w:cs="Arial" w:eastAsia="Arial" w:hAnsi="Arial"/>
                <w:b w:val="false"/>
                <w:bCs w:val="false"/>
                <w:sz w:val="17"/>
                <w:szCs w:val="17"/>
              </w:rPr>
              <w:t xml:space="preserve">, ft; K29). Adjacency limits, grading preference and the use of per-pile limits are not recorded.</w:t>
            </w:r>
          </w:p>
        </w:tc>
      </w:tr>
    </w:tbl>
    <w:p>
      <w:pPr>
        <w:spacing w:after="140"/>
      </w:pPr>
    </w:p>
    <w:p>
      <w:pPr>
        <w:pStyle w:val="Heading2"/>
      </w:pPr>
      <w:bookmarkStart w:name="_Toc100037" w:id="38"/>
      <w:r>
        <w:rPr>
          <w:rFonts w:ascii="Arial" w:cs="Arial" w:eastAsia="Arial" w:hAnsi="Arial"/>
        </w:rPr>
        <w:t xml:space="preserve">5.3  Snapshot format pileopt/1</w:t>
      </w:r>
      <w:bookmarkEnd w:id="38"/>
    </w:p>
    <w:p>
      <w:pPr>
        <w:spacing w:after="110" w:before="0" w:line="276"/>
      </w:pPr>
      <w:r>
        <w:rPr>
          <w:rFonts w:ascii="Arial" w:cs="Arial" w:eastAsia="Arial" w:hAnsi="Arial"/>
          <w:sz w:val="20"/>
          <w:szCs w:val="20"/>
        </w:rPr>
        <w:t xml:space="preserve">A saved run’s payload is one JSON document produced by </w:t>
      </w:r>
      <w:r>
        <w:rPr>
          <w:rFonts w:ascii="Courier New" w:cs="Courier New" w:eastAsia="Courier New" w:hAnsi="Courier New"/>
          <w:color w:val="7A1620"/>
          <w:sz w:val="18"/>
          <w:szCs w:val="18"/>
          <w:shd w:fill="F0F0F0" w:color="auto" w:val="clear"/>
        </w:rPr>
        <w:t xml:space="preserve">encodeSnapshot</w:t>
      </w:r>
      <w:r>
        <w:rPr>
          <w:rFonts w:ascii="Arial" w:cs="Arial" w:eastAsia="Arial" w:hAnsi="Arial"/>
          <w:sz w:val="20"/>
          <w:szCs w:val="20"/>
        </w:rPr>
        <w:t xml:space="preserve"> and read by </w:t>
      </w:r>
      <w:r>
        <w:rPr>
          <w:rFonts w:ascii="Courier New" w:cs="Courier New" w:eastAsia="Courier New" w:hAnsi="Courier New"/>
          <w:color w:val="7A1620"/>
          <w:sz w:val="18"/>
          <w:szCs w:val="18"/>
          <w:shd w:fill="F0F0F0" w:color="auto" w:val="clear"/>
        </w:rPr>
        <w:t xml:space="preserve">decodeSnapshot</w:t>
      </w:r>
      <w:r>
        <w:rPr>
          <w:rFonts w:ascii="Arial" w:cs="Arial" w:eastAsia="Arial" w:hAnsi="Arial"/>
          <w:sz w:val="20"/>
          <w:szCs w:val="20"/>
        </w:rPr>
        <w:t xml:space="preserve">. Arrays of rows are stored column by column (</w:t>
      </w:r>
      <w:r>
        <w:rPr>
          <w:rFonts w:ascii="Courier New" w:cs="Courier New" w:eastAsia="Courier New" w:hAnsi="Courier New"/>
          <w:color w:val="7A1620"/>
          <w:sz w:val="18"/>
          <w:szCs w:val="18"/>
          <w:shd w:fill="F0F0F0" w:color="auto" w:val="clear"/>
        </w:rPr>
        <w:t xml:space="preserve">columnify</w:t>
      </w:r>
      <w:r>
        <w:rPr>
          <w:rFonts w:ascii="Arial" w:cs="Arial" w:eastAsia="Arial" w:hAnsi="Arial"/>
          <w:sz w:val="20"/>
          <w:szCs w:val="20"/>
        </w:rPr>
        <w:t xml:space="preserve"> / </w:t>
      </w:r>
      <w:r>
        <w:rPr>
          <w:rFonts w:ascii="Courier New" w:cs="Courier New" w:eastAsia="Courier New" w:hAnsi="Courier New"/>
          <w:color w:val="7A1620"/>
          <w:sz w:val="18"/>
          <w:szCs w:val="18"/>
          <w:shd w:fill="F0F0F0" w:color="auto" w:val="clear"/>
        </w:rPr>
        <w:t xml:space="preserve">rowify</w:t>
      </w:r>
      <w:r>
        <w:rPr>
          <w:rFonts w:ascii="Arial" w:cs="Arial" w:eastAsia="Arial" w:hAnsi="Arial"/>
          <w:sz w:val="20"/>
          <w:szCs w:val="20"/>
        </w:rPr>
        <w:t xml:space="preserve">): about four times smaller for a 200,000-pile fleet, and repeated per-tracker strings (</w:t>
      </w:r>
      <w:r>
        <w:rPr>
          <w:rFonts w:ascii="Courier New" w:cs="Courier New" w:eastAsia="Courier New" w:hAnsi="Courier New"/>
          <w:color w:val="7A1620"/>
          <w:sz w:val="18"/>
          <w:szCs w:val="18"/>
          <w:shd w:fill="F0F0F0" w:color="auto" w:val="clear"/>
        </w:rPr>
        <w:t xml:space="preserve">Method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Explanation</w:t>
      </w:r>
      <w:r>
        <w:rPr>
          <w:rFonts w:ascii="Arial" w:cs="Arial" w:eastAsia="Arial" w:hAnsi="Arial"/>
          <w:sz w:val="20"/>
          <w:szCs w:val="20"/>
        </w:rPr>
        <w:t xml:space="preserve">) almost vanish under gzip.</w:t>
      </w:r>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5"/>
                <w:szCs w:val="15"/>
              </w:rPr>
              <w:t xml:space="preserve">{</w:t>
            </w:r>
          </w:p>
          <w:p>
            <w:pPr>
              <w:spacing w:after="0" w:line="235"/>
            </w:pPr>
            <w:r>
              <w:rPr>
                <w:rFonts w:ascii="Courier New" w:cs="Courier New" w:eastAsia="Courier New" w:hAnsi="Courier New"/>
                <w:color w:val="333132"/>
                <w:sz w:val="15"/>
                <w:szCs w:val="15"/>
              </w:rPr>
              <w:t xml:space="preserve">  "format": "pileopt/1",</w:t>
            </w:r>
          </w:p>
          <w:p>
            <w:pPr>
              <w:spacing w:after="0" w:line="235"/>
            </w:pPr>
            <w:r>
              <w:rPr>
                <w:rFonts w:ascii="Courier New" w:cs="Courier New" w:eastAsia="Courier New" w:hAnsi="Courier New"/>
                <w:color w:val="333132"/>
                <w:sz w:val="15"/>
                <w:szCs w:val="15"/>
              </w:rPr>
              <w:t xml:space="preserve">  "constraints": { "minReveal": 2, "maxReveal": 6, "targetReveal": 4.5, "maxSlope": 0.1,</w:t>
            </w:r>
          </w:p>
          <w:p>
            <w:pPr>
              <w:spacing w:after="0" w:line="235"/>
            </w:pPr>
            <w:r>
              <w:rPr>
                <w:rFonts w:ascii="Courier New" w:cs="Courier New" w:eastAsia="Courier New" w:hAnsi="Courier New"/>
                <w:color w:val="333132"/>
                <w:sz w:val="15"/>
                <w:szCs w:val="15"/>
              </w:rPr>
              <w:t xml:space="preserve">                   "maxSlopeDelta": 0.02, "maxNSDelta": 1, "maxEWSlope": 0.08, "maxNSGap": 20,</w:t>
            </w:r>
          </w:p>
          <w:p>
            <w:pPr>
              <w:spacing w:after="0" w:line="235"/>
            </w:pPr>
            <w:r>
              <w:rPr>
                <w:rFonts w:ascii="Courier New" w:cs="Courier New" w:eastAsia="Courier New" w:hAnsi="Courier New"/>
                <w:color w:val="333132"/>
                <w:sz w:val="15"/>
                <w:szCs w:val="15"/>
              </w:rPr>
              <w:t xml:space="preserve">                   "nsEndMode": "delta", "maxNSSlope": 0.1, "maxEWSpacing": 25,</w:t>
            </w:r>
          </w:p>
          <w:p>
            <w:pPr>
              <w:spacing w:after="0" w:line="235"/>
            </w:pPr>
            <w:r>
              <w:rPr>
                <w:rFonts w:ascii="Courier New" w:cs="Courier New" w:eastAsia="Courier New" w:hAnsi="Courier New"/>
                <w:color w:val="333132"/>
                <w:sz w:val="15"/>
                <w:szCs w:val="15"/>
              </w:rPr>
              <w:t xml:space="preserve">                   "maxEWNSGap": 20, "preferCutHigh": false },</w:t>
            </w:r>
          </w:p>
          <w:p>
            <w:pPr>
              <w:spacing w:after="0" w:line="235"/>
            </w:pPr>
            <w:r>
              <w:rPr>
                <w:rFonts w:ascii="Courier New" w:cs="Courier New" w:eastAsia="Courier New" w:hAnsi="Courier New"/>
                <w:color w:val="333132"/>
                <w:sz w:val="15"/>
                <w:szCs w:val="15"/>
              </w:rPr>
              <w:t xml:space="preserve">  "rawData": { "__cols": { "TrackerID": ["1-1", "1-1"], "Northing": [548077.2, 548100.5], ... }, "__n": 2 },</w:t>
            </w:r>
          </w:p>
          <w:p>
            <w:pPr>
              <w:spacing w:after="0" w:line="235"/>
            </w:pPr>
            <w:r>
              <w:rPr>
                <w:rFonts w:ascii="Courier New" w:cs="Courier New" w:eastAsia="Courier New" w:hAnsi="Courier New"/>
                <w:color w:val="333132"/>
                <w:sz w:val="15"/>
                <w:szCs w:val="15"/>
              </w:rPr>
              <w:t xml:space="preserve">  "results": { "1-1": { "__cols": { "TopOfPile": [...], "CutFill": [...], ... }, "__n": 15 } },</w:t>
            </w:r>
          </w:p>
          <w:p>
            <w:pPr>
              <w:spacing w:after="0" w:line="235"/>
            </w:pPr>
            <w:r>
              <w:rPr>
                <w:rFonts w:ascii="Courier New" w:cs="Courier New" w:eastAsia="Courier New" w:hAnsi="Courier New"/>
                <w:color w:val="333132"/>
                <w:sz w:val="15"/>
                <w:szCs w:val="15"/>
              </w:rPr>
              <w:t xml:space="preserve">  "selectedTracker": "1-1",</w:t>
            </w:r>
          </w:p>
          <w:p>
            <w:pPr>
              <w:spacing w:after="0" w:line="235"/>
            </w:pPr>
            <w:r>
              <w:rPr>
                <w:rFonts w:ascii="Courier New" w:cs="Courier New" w:eastAsia="Courier New" w:hAnsi="Courier New"/>
                <w:color w:val="333132"/>
                <w:sz w:val="15"/>
                <w:szCs w:val="15"/>
              </w:rPr>
              <w:t xml:space="preserve">  "ewAnchors": ["1-13"]</w:t>
            </w:r>
          </w:p>
          <w:p>
            <w:pPr>
              <w:spacing w:after="0" w:line="235"/>
            </w:pPr>
            <w:r>
              <w:rPr>
                <w:rFonts w:ascii="Courier New" w:cs="Courier New" w:eastAsia="Courier New" w:hAnsi="Courier New"/>
                <w:color w:val="333132"/>
                <w:sz w:val="15"/>
                <w:szCs w:val="15"/>
              </w:rPr>
              <w:t xml:space="preserve">}</w:t>
            </w:r>
          </w:p>
        </w:tc>
      </w:tr>
    </w:tbl>
    <w:p>
      <w:pPr>
        <w:spacing w:after="140"/>
      </w:pP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format</w:t>
      </w:r>
      <w:r>
        <w:rPr>
          <w:rFonts w:ascii="Arial" w:cs="Arial" w:eastAsia="Arial" w:hAnsi="Arial"/>
          <w:sz w:val="20"/>
          <w:szCs w:val="20"/>
        </w:rPr>
        <w:t xml:space="preserve"> is owned by the client. </w:t>
      </w:r>
      <w:r>
        <w:rPr>
          <w:rFonts w:ascii="Courier New" w:cs="Courier New" w:eastAsia="Courier New" w:hAnsi="Courier New"/>
          <w:color w:val="7A1620"/>
          <w:sz w:val="18"/>
          <w:szCs w:val="18"/>
          <w:shd w:fill="F0F0F0" w:color="auto" w:val="clear"/>
        </w:rPr>
        <w:t xml:space="preserve">decodeSnapshot</w:t>
      </w:r>
      <w:r>
        <w:rPr>
          <w:rFonts w:ascii="Arial" w:cs="Arial" w:eastAsia="Arial" w:hAnsi="Arial"/>
          <w:sz w:val="20"/>
          <w:szCs w:val="20"/>
        </w:rPr>
        <w:t xml:space="preserve"> throws “This run was saved in an unknown format (…). It may need a newer version of the app.” for anything else. The server never inspects the document.</w:t>
      </w:r>
    </w:p>
    <w:p>
      <w:pPr>
        <w:pStyle w:val="ListParagraph"/>
        <w:numPr>
          <w:ilvl w:val="0"/>
          <w:numId w:val="2"/>
        </w:numPr>
        <w:spacing w:after="60" w:line="270"/>
      </w:pPr>
      <w:r>
        <w:rPr>
          <w:rFonts w:ascii="Arial" w:cs="Arial" w:eastAsia="Arial" w:hAnsi="Arial"/>
          <w:sz w:val="20"/>
          <w:szCs w:val="20"/>
        </w:rPr>
        <w:t xml:space="preserve">Missing values in a column are stored as </w:t>
      </w:r>
      <w:r>
        <w:rPr>
          <w:rFonts w:ascii="Courier New" w:cs="Courier New" w:eastAsia="Courier New" w:hAnsi="Courier New"/>
          <w:color w:val="7A1620"/>
          <w:sz w:val="18"/>
          <w:szCs w:val="18"/>
          <w:shd w:fill="F0F0F0" w:color="auto" w:val="clear"/>
        </w:rPr>
        <w:t xml:space="preserve">null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rowify</w:t>
      </w:r>
      <w:r>
        <w:rPr>
          <w:rFonts w:ascii="Arial" w:cs="Arial" w:eastAsia="Arial" w:hAnsi="Arial"/>
          <w:sz w:val="20"/>
          <w:szCs w:val="20"/>
        </w:rPr>
        <w:t xml:space="preserve"> also accepts an uncompacted array of rows.</w:t>
      </w:r>
    </w:p>
    <w:p>
      <w:pPr>
        <w:pStyle w:val="ListParagraph"/>
        <w:numPr>
          <w:ilvl w:val="0"/>
          <w:numId w:val="2"/>
        </w:numPr>
        <w:spacing w:after="60" w:line="270"/>
      </w:pPr>
      <w:r>
        <w:rPr>
          <w:rFonts w:ascii="Arial" w:cs="Arial" w:eastAsia="Arial" w:hAnsi="Arial"/>
          <w:sz w:val="20"/>
          <w:szCs w:val="20"/>
        </w:rPr>
        <w:t xml:space="preserve">The constraint object has 13 fields; the defaults are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2.0, </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6.0, </w:t>
      </w:r>
      <w:r>
        <w:rPr>
          <w:rFonts w:ascii="Courier New" w:cs="Courier New" w:eastAsia="Courier New" w:hAnsi="Courier New"/>
          <w:color w:val="7A1620"/>
          <w:sz w:val="18"/>
          <w:szCs w:val="18"/>
          <w:shd w:fill="F0F0F0" w:color="auto" w:val="clear"/>
        </w:rPr>
        <w:t xml:space="preserve">targetReveal</w:t>
      </w:r>
      <w:r>
        <w:rPr>
          <w:rFonts w:ascii="Arial" w:cs="Arial" w:eastAsia="Arial" w:hAnsi="Arial"/>
          <w:sz w:val="20"/>
          <w:szCs w:val="20"/>
        </w:rPr>
        <w:t xml:space="preserve"> 4.5, </w:t>
      </w:r>
      <w:r>
        <w:rPr>
          <w:rFonts w:ascii="Courier New" w:cs="Courier New" w:eastAsia="Courier New" w:hAnsi="Courier New"/>
          <w:color w:val="7A1620"/>
          <w:sz w:val="18"/>
          <w:szCs w:val="18"/>
          <w:shd w:fill="F0F0F0" w:color="auto" w:val="clear"/>
        </w:rPr>
        <w:t xml:space="preserve">maxSlope</w:t>
      </w:r>
      <w:r>
        <w:rPr>
          <w:rFonts w:ascii="Arial" w:cs="Arial" w:eastAsia="Arial" w:hAnsi="Arial"/>
          <w:sz w:val="20"/>
          <w:szCs w:val="20"/>
        </w:rPr>
        <w:t xml:space="preserve"> 0.10, </w:t>
      </w:r>
      <w:r>
        <w:rPr>
          <w:rFonts w:ascii="Courier New" w:cs="Courier New" w:eastAsia="Courier New" w:hAnsi="Courier New"/>
          <w:color w:val="7A1620"/>
          <w:sz w:val="18"/>
          <w:szCs w:val="18"/>
          <w:shd w:fill="F0F0F0" w:color="auto" w:val="clear"/>
        </w:rPr>
        <w:t xml:space="preserve">maxSlopeDelta</w:t>
      </w:r>
      <w:r>
        <w:rPr>
          <w:rFonts w:ascii="Arial" w:cs="Arial" w:eastAsia="Arial" w:hAnsi="Arial"/>
          <w:sz w:val="20"/>
          <w:szCs w:val="20"/>
        </w:rPr>
        <w:t xml:space="preserve"> 0.02, </w:t>
      </w:r>
      <w:r>
        <w:rPr>
          <w:rFonts w:ascii="Courier New" w:cs="Courier New" w:eastAsia="Courier New" w:hAnsi="Courier New"/>
          <w:color w:val="7A1620"/>
          <w:sz w:val="18"/>
          <w:szCs w:val="18"/>
          <w:shd w:fill="F0F0F0" w:color="auto" w:val="clear"/>
        </w:rPr>
        <w:t xml:space="preserve">maxNSDelta</w:t>
      </w:r>
      <w:r>
        <w:rPr>
          <w:rFonts w:ascii="Arial" w:cs="Arial" w:eastAsia="Arial" w:hAnsi="Arial"/>
          <w:sz w:val="20"/>
          <w:szCs w:val="20"/>
        </w:rPr>
        <w:t xml:space="preserve"> 1.0, </w:t>
      </w:r>
      <w:r>
        <w:rPr>
          <w:rFonts w:ascii="Courier New" w:cs="Courier New" w:eastAsia="Courier New" w:hAnsi="Courier New"/>
          <w:color w:val="7A1620"/>
          <w:sz w:val="18"/>
          <w:szCs w:val="18"/>
          <w:shd w:fill="F0F0F0" w:color="auto" w:val="clear"/>
        </w:rPr>
        <w:t xml:space="preserve">maxEWSlope</w:t>
      </w:r>
      <w:r>
        <w:rPr>
          <w:rFonts w:ascii="Arial" w:cs="Arial" w:eastAsia="Arial" w:hAnsi="Arial"/>
          <w:sz w:val="20"/>
          <w:szCs w:val="20"/>
        </w:rPr>
        <w:t xml:space="preserve"> 0.08, </w:t>
      </w:r>
      <w:r>
        <w:rPr>
          <w:rFonts w:ascii="Courier New" w:cs="Courier New" w:eastAsia="Courier New" w:hAnsi="Courier New"/>
          <w:color w:val="7A1620"/>
          <w:sz w:val="18"/>
          <w:szCs w:val="18"/>
          <w:shd w:fill="F0F0F0" w:color="auto" w:val="clear"/>
        </w:rPr>
        <w:t xml:space="preserve">maxNSGap</w:t>
      </w:r>
      <w:r>
        <w:rPr>
          <w:rFonts w:ascii="Arial" w:cs="Arial" w:eastAsia="Arial" w:hAnsi="Arial"/>
          <w:sz w:val="20"/>
          <w:szCs w:val="20"/>
        </w:rPr>
        <w:t xml:space="preserve"> 20.0, </w:t>
      </w:r>
      <w:r>
        <w:rPr>
          <w:rFonts w:ascii="Courier New" w:cs="Courier New" w:eastAsia="Courier New" w:hAnsi="Courier New"/>
          <w:color w:val="7A1620"/>
          <w:sz w:val="18"/>
          <w:szCs w:val="18"/>
          <w:shd w:fill="F0F0F0" w:color="auto" w:val="clear"/>
        </w:rPr>
        <w:t xml:space="preserve">nsEndMode</w:t>
      </w:r>
      <w:r>
        <w:rPr>
          <w:rFonts w:ascii="Arial" w:cs="Arial" w:eastAsia="Arial" w:hAnsi="Arial"/>
          <w:sz w:val="20"/>
          <w:szCs w:val="20"/>
        </w:rPr>
        <w:t xml:space="preserve"> "delta", </w:t>
      </w:r>
      <w:r>
        <w:rPr>
          <w:rFonts w:ascii="Courier New" w:cs="Courier New" w:eastAsia="Courier New" w:hAnsi="Courier New"/>
          <w:color w:val="7A1620"/>
          <w:sz w:val="18"/>
          <w:szCs w:val="18"/>
          <w:shd w:fill="F0F0F0" w:color="auto" w:val="clear"/>
        </w:rPr>
        <w:t xml:space="preserve">maxNSSlope</w:t>
      </w:r>
      <w:r>
        <w:rPr>
          <w:rFonts w:ascii="Arial" w:cs="Arial" w:eastAsia="Arial" w:hAnsi="Arial"/>
          <w:sz w:val="20"/>
          <w:szCs w:val="20"/>
        </w:rPr>
        <w:t xml:space="preserve"> 0.10, </w:t>
      </w:r>
      <w:r>
        <w:rPr>
          <w:rFonts w:ascii="Courier New" w:cs="Courier New" w:eastAsia="Courier New" w:hAnsi="Courier New"/>
          <w:color w:val="7A1620"/>
          <w:sz w:val="18"/>
          <w:szCs w:val="18"/>
          <w:shd w:fill="F0F0F0" w:color="auto" w:val="clear"/>
        </w:rPr>
        <w:t xml:space="preserve">maxEWSpacing</w:t>
      </w:r>
      <w:r>
        <w:rPr>
          <w:rFonts w:ascii="Arial" w:cs="Arial" w:eastAsia="Arial" w:hAnsi="Arial"/>
          <w:sz w:val="20"/>
          <w:szCs w:val="20"/>
        </w:rPr>
        <w:t xml:space="preserve"> 25.0, </w:t>
      </w:r>
      <w:r>
        <w:rPr>
          <w:rFonts w:ascii="Courier New" w:cs="Courier New" w:eastAsia="Courier New" w:hAnsi="Courier New"/>
          <w:color w:val="7A1620"/>
          <w:sz w:val="18"/>
          <w:szCs w:val="18"/>
          <w:shd w:fill="F0F0F0" w:color="auto" w:val="clear"/>
        </w:rPr>
        <w:t xml:space="preserve">maxEWNSGap</w:t>
      </w:r>
      <w:r>
        <w:rPr>
          <w:rFonts w:ascii="Arial" w:cs="Arial" w:eastAsia="Arial" w:hAnsi="Arial"/>
          <w:sz w:val="20"/>
          <w:szCs w:val="20"/>
        </w:rPr>
        <w:t xml:space="preserve"> 20.0, </w:t>
      </w:r>
      <w:r>
        <w:rPr>
          <w:rFonts w:ascii="Courier New" w:cs="Courier New" w:eastAsia="Courier New" w:hAnsi="Courier New"/>
          <w:color w:val="7A1620"/>
          <w:sz w:val="18"/>
          <w:szCs w:val="18"/>
          <w:shd w:fill="F0F0F0" w:color="auto" w:val="clear"/>
        </w:rPr>
        <w:t xml:space="preserve">preferCutHigh</w:t>
      </w:r>
      <w:r>
        <w:rPr>
          <w:rFonts w:ascii="Arial" w:cs="Arial" w:eastAsia="Arial" w:hAnsi="Arial"/>
          <w:sz w:val="20"/>
          <w:szCs w:val="20"/>
        </w:rPr>
        <w:t xml:space="preserve"> false.</w:t>
      </w:r>
    </w:p>
    <w:p>
      <w:pPr>
        <w:pStyle w:val="Heading2"/>
      </w:pPr>
      <w:bookmarkStart w:name="_Toc100038" w:id="39"/>
      <w:r>
        <w:rPr>
          <w:rFonts w:ascii="Arial" w:cs="Arial" w:eastAsia="Arial" w:hAnsi="Arial"/>
        </w:rPr>
        <w:t xml:space="preserve">5.4  Upload form</w:t>
      </w:r>
      <w:bookmarkEnd w:id="39"/>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400"/>
        <w:gridCol w:w="6960"/>
      </w:tblGrid>
      <w:tr>
        <w:trPr>
          <w:cantSplit/>
          <w:tblHeader/>
        </w:trPr>
        <w:tc>
          <w:tcPr>
            <w:tcW w:type="dxa" w:w="24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Form field</w:t>
            </w:r>
          </w:p>
        </w:tc>
        <w:tc>
          <w:tcPr>
            <w:tcW w:type="dxa" w:w="69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Content</w:t>
            </w:r>
          </w:p>
        </w:tc>
      </w:tr>
      <w:tr>
        <w:trPr>
          <w:cantSplit/>
        </w:trPr>
        <w:tc>
          <w:tcPr>
            <w:tcW w:type="dxa" w:w="24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meta</w:t>
            </w:r>
          </w:p>
        </w:tc>
        <w:tc>
          <w:tcPr>
            <w:tcW w:type="dxa" w:w="69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JSON object (string). Keys used by the server: </w:t>
            </w:r>
            <w:r>
              <w:rPr>
                <w:rFonts w:ascii="Courier New" w:cs="Courier New" w:eastAsia="Courier New" w:hAnsi="Courier New"/>
                <w:b w:val="false"/>
                <w:bCs w:val="false"/>
                <w:color w:val="7A1620"/>
                <w:sz w:val="16"/>
                <w:szCs w:val="16"/>
                <w:shd w:fill="F0F0F0" w:color="auto" w:val="clear"/>
              </w:rPr>
              <w:t xml:space="preserve">name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project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engineer</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checker</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note</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status</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complete</w:t>
            </w:r>
            <w:r>
              <w:rPr>
                <w:rFonts w:ascii="Arial" w:cs="Arial" w:eastAsia="Arial" w:hAnsi="Arial"/>
                <w:b w:val="false"/>
                <w:bCs w:val="false"/>
                <w:sz w:val="18"/>
                <w:szCs w:val="18"/>
              </w:rPr>
              <w:t xml:space="preserve"> default, or </w:t>
            </w:r>
            <w:r>
              <w:rPr>
                <w:rFonts w:ascii="Courier New" w:cs="Courier New" w:eastAsia="Courier New" w:hAnsi="Courier New"/>
                <w:b w:val="false"/>
                <w:bCs w:val="false"/>
                <w:color w:val="7A1620"/>
                <w:sz w:val="16"/>
                <w:szCs w:val="16"/>
                <w:shd w:fill="F0F0F0" w:color="auto" w:val="clear"/>
              </w:rPr>
              <w:t xml:space="preserve">inputs_only</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pile_count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tracker_count</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base_version_no</w:t>
            </w:r>
            <w:r>
              <w:rPr>
                <w:rFonts w:ascii="Arial" w:cs="Arial" w:eastAsia="Arial" w:hAnsi="Arial"/>
                <w:b w:val="false"/>
                <w:bCs w:val="false"/>
                <w:sz w:val="18"/>
                <w:szCs w:val="18"/>
              </w:rPr>
              <w:t xml:space="preserve"> (required when appending), </w:t>
            </w:r>
            <w:r>
              <w:rPr>
                <w:rFonts w:ascii="Courier New" w:cs="Courier New" w:eastAsia="Courier New" w:hAnsi="Courier New"/>
                <w:b w:val="false"/>
                <w:bCs w:val="false"/>
                <w:color w:val="7A1620"/>
                <w:sz w:val="16"/>
                <w:szCs w:val="16"/>
                <w:shd w:fill="F0F0F0" w:color="auto" w:val="clear"/>
              </w:rPr>
              <w:t xml:space="preserve">app_build</w:t>
            </w:r>
            <w:r>
              <w:rPr>
                <w:rFonts w:ascii="Arial" w:cs="Arial" w:eastAsia="Arial" w:hAnsi="Arial"/>
                <w:b w:val="false"/>
                <w:bCs w:val="false"/>
                <w:sz w:val="18"/>
                <w:szCs w:val="18"/>
              </w:rPr>
              <w:t xml:space="preserve"> (defaulted to the server’s </w:t>
            </w:r>
            <w:r>
              <w:rPr>
                <w:rFonts w:ascii="Courier New" w:cs="Courier New" w:eastAsia="Courier New" w:hAnsi="Courier New"/>
                <w:b w:val="false"/>
                <w:bCs w:val="false"/>
                <w:color w:val="7A1620"/>
                <w:sz w:val="16"/>
                <w:szCs w:val="16"/>
                <w:shd w:fill="F0F0F0" w:color="auto" w:val="clear"/>
              </w:rPr>
              <w:t xml:space="preserve">GIT_SHA</w:t>
            </w:r>
            <w:r>
              <w:rPr>
                <w:rFonts w:ascii="Arial" w:cs="Arial" w:eastAsia="Arial" w:hAnsi="Arial"/>
                <w:b w:val="false"/>
                <w:bCs w:val="false"/>
                <w:sz w:val="18"/>
                <w:szCs w:val="18"/>
              </w:rPr>
              <w:t xml:space="preserve">).</w:t>
            </w:r>
          </w:p>
        </w:tc>
      </w:tr>
      <w:tr>
        <w:trPr>
          <w:cantSplit/>
        </w:trPr>
        <w:tc>
          <w:tcPr>
            <w:tcW w:type="dxa" w:w="24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payload</w:t>
            </w:r>
          </w:p>
        </w:tc>
        <w:tc>
          <w:tcPr>
            <w:tcW w:type="dxa" w:w="6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snapshot, gzipped or raw.</w:t>
            </w:r>
          </w:p>
        </w:tc>
      </w:tr>
      <w:tr>
        <w:trPr>
          <w:cantSplit/>
        </w:trPr>
        <w:tc>
          <w:tcPr>
            <w:tcW w:type="dxa" w:w="24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payload_encoding</w:t>
            </w:r>
          </w:p>
        </w:tc>
        <w:tc>
          <w:tcPr>
            <w:tcW w:type="dxa" w:w="69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gzip</w:t>
            </w:r>
            <w:r>
              <w:rPr>
                <w:rFonts w:ascii="Arial" w:cs="Arial" w:eastAsia="Arial" w:hAnsi="Arial"/>
                <w:b w:val="false"/>
                <w:bCs w:val="false"/>
                <w:sz w:val="18"/>
                <w:szCs w:val="18"/>
              </w:rPr>
              <w:t xml:space="preserve"> if </w:t>
            </w:r>
            <w:r>
              <w:rPr>
                <w:rFonts w:ascii="Courier New" w:cs="Courier New" w:eastAsia="Courier New" w:hAnsi="Courier New"/>
                <w:b w:val="false"/>
                <w:bCs w:val="false"/>
                <w:color w:val="7A1620"/>
                <w:sz w:val="16"/>
                <w:szCs w:val="16"/>
                <w:shd w:fill="F0F0F0" w:color="auto" w:val="clear"/>
              </w:rPr>
              <w:t xml:space="preserve">payload</w:t>
            </w:r>
            <w:r>
              <w:rPr>
                <w:rFonts w:ascii="Arial" w:cs="Arial" w:eastAsia="Arial" w:hAnsi="Arial"/>
                <w:b w:val="false"/>
                <w:bCs w:val="false"/>
                <w:sz w:val="18"/>
                <w:szCs w:val="18"/>
              </w:rPr>
              <w:t xml:space="preserve"> is already gzipped; </w:t>
            </w:r>
            <w:r>
              <w:rPr>
                <w:rFonts w:ascii="Courier New" w:cs="Courier New" w:eastAsia="Courier New" w:hAnsi="Courier New"/>
                <w:b w:val="false"/>
                <w:bCs w:val="false"/>
                <w:color w:val="7A1620"/>
                <w:sz w:val="16"/>
                <w:szCs w:val="16"/>
                <w:shd w:fill="F0F0F0" w:color="auto" w:val="clear"/>
              </w:rPr>
              <w:t xml:space="preserve">json</w:t>
            </w:r>
            <w:r>
              <w:rPr>
                <w:rFonts w:ascii="Arial" w:cs="Arial" w:eastAsia="Arial" w:hAnsi="Arial"/>
                <w:b w:val="false"/>
                <w:bCs w:val="false"/>
                <w:sz w:val="18"/>
                <w:szCs w:val="18"/>
              </w:rPr>
              <w:t xml:space="preserve"> (default) if raw.</w:t>
            </w:r>
          </w:p>
        </w:tc>
      </w:tr>
    </w:tbl>
    <w:p>
      <w:pPr>
        <w:spacing w:after="140"/>
      </w:pPr>
    </w:p>
    <w:p>
      <w:pPr>
        <w:pStyle w:val="Heading1"/>
      </w:pPr>
      <w:bookmarkStart w:name="_Toc100039" w:id="40"/>
      <w:r>
        <w:rPr>
          <w:rFonts w:ascii="Arial" w:cs="Arial" w:eastAsia="Arial" w:hAnsi="Arial"/>
        </w:rPr>
        <w:t xml:space="preserve">6  Back end</w:t>
      </w:r>
      <w:bookmarkEnd w:id="40"/>
    </w:p>
    <w:p>
      <w:pPr>
        <w:pStyle w:val="Heading2"/>
      </w:pPr>
      <w:bookmarkStart w:name="_Toc100040" w:id="41"/>
      <w:r>
        <w:rPr>
          <w:rFonts w:ascii="Arial" w:cs="Arial" w:eastAsia="Arial" w:hAnsi="Arial"/>
        </w:rPr>
        <w:t xml:space="preserve">6.1  Modules</w:t>
      </w:r>
      <w:bookmarkEnd w:id="41"/>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000"/>
        <w:gridCol w:w="7360"/>
      </w:tblGrid>
      <w:tr>
        <w:trPr>
          <w:cantSplit/>
          <w:tblHeader/>
        </w:trPr>
        <w:tc>
          <w:tcPr>
            <w:tcW w:type="dxa" w:w="2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File</w:t>
            </w:r>
          </w:p>
        </w:tc>
        <w:tc>
          <w:tcPr>
            <w:tcW w:type="dxa" w:w="7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Responsibility</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server/main.py</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Creates the FastAPI app (</w:t>
            </w:r>
            <w:r>
              <w:rPr>
                <w:rFonts w:ascii="Courier New" w:cs="Courier New" w:eastAsia="Courier New" w:hAnsi="Courier New"/>
                <w:b w:val="false"/>
                <w:bCs w:val="false"/>
                <w:color w:val="7A1620"/>
                <w:sz w:val="16"/>
                <w:szCs w:val="16"/>
                <w:shd w:fill="F0F0F0" w:color="auto" w:val="clear"/>
              </w:rPr>
              <w:t xml:space="preserve">/docs</w:t>
            </w:r>
            <w:r>
              <w:rPr>
                <w:rFonts w:ascii="Arial" w:cs="Arial" w:eastAsia="Arial" w:hAnsi="Arial"/>
                <w:b w:val="false"/>
                <w:bCs w:val="false"/>
                <w:sz w:val="18"/>
                <w:szCs w:val="18"/>
              </w:rPr>
              <w:t xml:space="preserve"> and </w:t>
            </w:r>
            <w:r>
              <w:rPr>
                <w:rFonts w:ascii="Courier New" w:cs="Courier New" w:eastAsia="Courier New" w:hAnsi="Courier New"/>
                <w:b w:val="false"/>
                <w:bCs w:val="false"/>
                <w:color w:val="7A1620"/>
                <w:sz w:val="16"/>
                <w:szCs w:val="16"/>
                <w:shd w:fill="F0F0F0" w:color="auto" w:val="clear"/>
              </w:rPr>
              <w:t xml:space="preserve">/openapi.json</w:t>
            </w:r>
            <w:r>
              <w:rPr>
                <w:rFonts w:ascii="Arial" w:cs="Arial" w:eastAsia="Arial" w:hAnsi="Arial"/>
                <w:b w:val="false"/>
                <w:bCs w:val="false"/>
                <w:sz w:val="18"/>
                <w:szCs w:val="18"/>
              </w:rPr>
              <w:t xml:space="preserve"> only in development mode), the lazily created database </w:t>
            </w:r>
            <w:r>
              <w:rPr>
                <w:rFonts w:ascii="Courier New" w:cs="Courier New" w:eastAsia="Courier New" w:hAnsi="Courier New"/>
                <w:b w:val="false"/>
                <w:bCs w:val="false"/>
                <w:color w:val="7A1620"/>
                <w:sz w:val="16"/>
                <w:szCs w:val="16"/>
                <w:shd w:fill="F0F0F0" w:color="auto" w:val="clear"/>
              </w:rPr>
              <w:t xml:space="preserve">engine()</w:t>
            </w:r>
            <w:r>
              <w:rPr>
                <w:rFonts w:ascii="Arial" w:cs="Arial" w:eastAsia="Arial" w:hAnsi="Arial"/>
                <w:b w:val="false"/>
                <w:bCs w:val="false"/>
                <w:sz w:val="18"/>
                <w:szCs w:val="18"/>
              </w:rPr>
              <w:t xml:space="preserve">, the </w:t>
            </w:r>
            <w:r>
              <w:rPr>
                <w:rFonts w:ascii="Courier New" w:cs="Courier New" w:eastAsia="Courier New" w:hAnsi="Courier New"/>
                <w:b w:val="false"/>
                <w:bCs w:val="false"/>
                <w:color w:val="7A1620"/>
                <w:sz w:val="16"/>
                <w:szCs w:val="16"/>
                <w:shd w:fill="F0F0F0" w:color="auto" w:val="clear"/>
              </w:rPr>
              <w:t xml:space="preserve">guard</w:t>
            </w:r>
            <w:r>
              <w:rPr>
                <w:rFonts w:ascii="Arial" w:cs="Arial" w:eastAsia="Arial" w:hAnsi="Arial"/>
                <w:b w:val="false"/>
                <w:bCs w:val="false"/>
                <w:sz w:val="18"/>
                <w:szCs w:val="18"/>
              </w:rPr>
              <w:t xml:space="preserve"> middleware, </w:t>
            </w:r>
            <w:r>
              <w:rPr>
                <w:rFonts w:ascii="Courier New" w:cs="Courier New" w:eastAsia="Courier New" w:hAnsi="Courier New"/>
                <w:b w:val="false"/>
                <w:bCs w:val="false"/>
                <w:color w:val="7A1620"/>
                <w:sz w:val="16"/>
                <w:szCs w:val="16"/>
                <w:shd w:fill="F0F0F0" w:color="auto" w:val="clear"/>
              </w:rPr>
              <w:t xml:space="preserve">/healthz</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/api/*</w:t>
            </w:r>
            <w:r>
              <w:rPr>
                <w:rFonts w:ascii="Arial" w:cs="Arial" w:eastAsia="Arial" w:hAnsi="Arial"/>
                <w:b w:val="false"/>
                <w:bCs w:val="false"/>
                <w:sz w:val="18"/>
                <w:szCs w:val="18"/>
              </w:rPr>
              <w:t xml:space="preserve"> routes, and the static single-page-app hosting.</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server/auth.py</w:t>
            </w:r>
          </w:p>
        </w:tc>
        <w:tc>
          <w:tcPr>
            <w:tcW w:type="dxa" w:w="7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Principal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current_principal</w:t>
            </w:r>
            <w:r>
              <w:rPr>
                <w:rFonts w:ascii="Arial" w:cs="Arial" w:eastAsia="Arial" w:hAnsi="Arial"/>
                <w:b w:val="false"/>
                <w:bCs w:val="false"/>
                <w:sz w:val="18"/>
                <w:szCs w:val="18"/>
              </w:rPr>
              <w:t xml:space="preserve"> (a FastAPI dependency on every </w:t>
            </w:r>
            <w:r>
              <w:rPr>
                <w:rFonts w:ascii="Courier New" w:cs="Courier New" w:eastAsia="Courier New" w:hAnsi="Courier New"/>
                <w:b w:val="false"/>
                <w:bCs w:val="false"/>
                <w:color w:val="7A1620"/>
                <w:sz w:val="16"/>
                <w:szCs w:val="16"/>
                <w:shd w:fill="F0F0F0" w:color="auto" w:val="clear"/>
              </w:rPr>
              <w:t xml:space="preserve">/api</w:t>
            </w:r>
            <w:r>
              <w:rPr>
                <w:rFonts w:ascii="Arial" w:cs="Arial" w:eastAsia="Arial" w:hAnsi="Arial"/>
                <w:b w:val="false"/>
                <w:bCs w:val="false"/>
                <w:sz w:val="18"/>
                <w:szCs w:val="18"/>
              </w:rPr>
              <w:t xml:space="preserve"> route); EasyAuth header names; UPN extraction and member-domain check; </w:t>
            </w:r>
            <w:r>
              <w:rPr>
                <w:rFonts w:ascii="Courier New" w:cs="Courier New" w:eastAsia="Courier New" w:hAnsi="Courier New"/>
                <w:b w:val="false"/>
                <w:bCs w:val="false"/>
                <w:color w:val="7A1620"/>
                <w:sz w:val="16"/>
                <w:szCs w:val="16"/>
                <w:shd w:fill="F0F0F0" w:color="auto" w:val="clear"/>
              </w:rPr>
              <w:t xml:space="preserve">run_admins()</w:t>
            </w:r>
            <w:r>
              <w:rPr>
                <w:rFonts w:ascii="Arial" w:cs="Arial" w:eastAsia="Arial" w:hAnsi="Arial"/>
                <w:b w:val="false"/>
                <w:bCs w:val="false"/>
                <w:sz w:val="18"/>
                <w:szCs w:val="18"/>
              </w:rPr>
              <w:t xml:space="preserve">; development-mode bypass.</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server/store.py</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SQLAlchemy models </w:t>
            </w:r>
            <w:r>
              <w:rPr>
                <w:rFonts w:ascii="Courier New" w:cs="Courier New" w:eastAsia="Courier New" w:hAnsi="Courier New"/>
                <w:b w:val="false"/>
                <w:bCs w:val="false"/>
                <w:color w:val="7A1620"/>
                <w:sz w:val="16"/>
                <w:szCs w:val="16"/>
                <w:shd w:fill="F0F0F0" w:color="auto" w:val="clear"/>
              </w:rPr>
              <w:t xml:space="preserve">CivilRun</w:t>
            </w:r>
            <w:r>
              <w:rPr>
                <w:rFonts w:ascii="Arial" w:cs="Arial" w:eastAsia="Arial" w:hAnsi="Arial"/>
                <w:b w:val="false"/>
                <w:bCs w:val="false"/>
                <w:sz w:val="18"/>
                <w:szCs w:val="18"/>
              </w:rPr>
              <w:t xml:space="preserve"> and </w:t>
            </w:r>
            <w:r>
              <w:rPr>
                <w:rFonts w:ascii="Courier New" w:cs="Courier New" w:eastAsia="Courier New" w:hAnsi="Courier New"/>
                <w:b w:val="false"/>
                <w:bCs w:val="false"/>
                <w:color w:val="7A1620"/>
                <w:sz w:val="16"/>
                <w:szCs w:val="16"/>
                <w:shd w:fill="F0F0F0" w:color="auto" w:val="clear"/>
              </w:rPr>
              <w:t xml:space="preserve">CivilRunVersion</w:t>
            </w:r>
            <w:r>
              <w:rPr>
                <w:rFonts w:ascii="Arial" w:cs="Arial" w:eastAsia="Arial" w:hAnsi="Arial"/>
                <w:b w:val="false"/>
                <w:bCs w:val="false"/>
                <w:sz w:val="18"/>
                <w:szCs w:val="18"/>
              </w:rPr>
              <w:t xml:space="preserve">; payload acceptance, hashing and reading; run and version operations; the owner-or-administrator rule; size limits.</w:t>
            </w:r>
          </w:p>
        </w:tc>
      </w:tr>
    </w:tbl>
    <w:p>
      <w:pPr>
        <w:spacing w:after="140"/>
      </w:pPr>
    </w:p>
    <w:p>
      <w:pPr>
        <w:pStyle w:val="Heading2"/>
      </w:pPr>
      <w:bookmarkStart w:name="_Toc100041" w:id="42"/>
      <w:r>
        <w:rPr>
          <w:rFonts w:ascii="Arial" w:cs="Arial" w:eastAsia="Arial" w:hAnsi="Arial"/>
        </w:rPr>
        <w:t xml:space="preserve">6.2  Request lifecycle</w:t>
      </w:r>
      <w:bookmarkEnd w:id="42"/>
    </w:p>
    <w:p>
      <w:pPr>
        <w:pStyle w:val="ListParagraph"/>
        <w:numPr>
          <w:ilvl w:val="0"/>
          <w:numId w:val="7"/>
        </w:numPr>
        <w:spacing w:after="70" w:line="270"/>
      </w:pPr>
      <w:r>
        <w:rPr>
          <w:rFonts w:ascii="Courier New" w:cs="Courier New" w:eastAsia="Courier New" w:hAnsi="Courier New"/>
          <w:b/>
          <w:bCs/>
          <w:color w:val="7A1620"/>
          <w:sz w:val="18"/>
          <w:szCs w:val="18"/>
          <w:shd w:fill="F0F0F0" w:color="auto" w:val="clear"/>
        </w:rPr>
        <w:t xml:space="preserve">guard</w:t>
      </w:r>
      <w:r>
        <w:rPr>
          <w:rFonts w:ascii="Arial" w:cs="Arial" w:eastAsia="Arial" w:hAnsi="Arial"/>
          <w:b/>
          <w:bCs/>
          <w:sz w:val="20"/>
          <w:szCs w:val="20"/>
        </w:rPr>
        <w:t xml:space="preserve"> middleware.</w:t>
      </w:r>
      <w:r>
        <w:rPr>
          <w:rFonts w:ascii="Arial" w:cs="Arial" w:eastAsia="Arial" w:hAnsi="Arial"/>
          <w:sz w:val="20"/>
          <w:szCs w:val="20"/>
        </w:rPr>
        <w:t xml:space="preserve"> If </w:t>
      </w:r>
      <w:r>
        <w:rPr>
          <w:rFonts w:ascii="Courier New" w:cs="Courier New" w:eastAsia="Courier New" w:hAnsi="Courier New"/>
          <w:color w:val="7A1620"/>
          <w:sz w:val="18"/>
          <w:szCs w:val="18"/>
          <w:shd w:fill="F0F0F0" w:color="auto" w:val="clear"/>
        </w:rPr>
        <w:t xml:space="preserve">Content-Length</w:t>
      </w:r>
      <w:r>
        <w:rPr>
          <w:rFonts w:ascii="Arial" w:cs="Arial" w:eastAsia="Arial" w:hAnsi="Arial"/>
          <w:sz w:val="20"/>
          <w:szCs w:val="20"/>
        </w:rPr>
        <w:t xml:space="preserve"> exceeds 40 MiB, return 413 </w:t>
      </w:r>
      <w:r>
        <w:rPr>
          <w:rFonts w:ascii="Courier New" w:cs="Courier New" w:eastAsia="Courier New" w:hAnsi="Courier New"/>
          <w:color w:val="7A1620"/>
          <w:sz w:val="18"/>
          <w:szCs w:val="18"/>
          <w:shd w:fill="F0F0F0" w:color="auto" w:val="clear"/>
        </w:rPr>
        <w:t xml:space="preserve">{"detail": "Request body over 40 MB."}</w:t>
      </w:r>
      <w:r>
        <w:rPr>
          <w:rFonts w:ascii="Arial" w:cs="Arial" w:eastAsia="Arial" w:hAnsi="Arial"/>
          <w:sz w:val="20"/>
          <w:szCs w:val="20"/>
        </w:rPr>
        <w:t xml:space="preserve">. Unless development mode is on or the path is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return 403 </w:t>
      </w:r>
      <w:r>
        <w:rPr>
          <w:rFonts w:ascii="Courier New" w:cs="Courier New" w:eastAsia="Courier New" w:hAnsi="Courier New"/>
          <w:color w:val="7A1620"/>
          <w:sz w:val="18"/>
          <w:szCs w:val="18"/>
          <w:shd w:fill="F0F0F0" w:color="auto" w:val="clear"/>
        </w:rPr>
        <w:t xml:space="preserve">{"detail": "This app is not reachable directly. Sign in at the published address."}</w:t>
      </w:r>
      <w:r>
        <w:rPr>
          <w:rFonts w:ascii="Arial" w:cs="Arial" w:eastAsia="Arial" w:hAnsi="Arial"/>
          <w:sz w:val="20"/>
          <w:szCs w:val="20"/>
        </w:rPr>
        <w:t xml:space="preserve"> when none of the three EasyAuth headers is present. Otherwise call the route and add the security headers (</w:t>
      </w:r>
      <w:r>
        <w:rPr>
          <w:rFonts w:ascii="Courier New" w:cs="Courier New" w:eastAsia="Courier New" w:hAnsi="Courier New"/>
          <w:color w:val="7A1620"/>
          <w:sz w:val="18"/>
          <w:szCs w:val="18"/>
          <w:shd w:fill="F0F0F0" w:color="auto" w:val="clear"/>
        </w:rPr>
        <w:t xml:space="preserve">setdefault</w:t>
      </w:r>
      <w:r>
        <w:rPr>
          <w:rFonts w:ascii="Arial" w:cs="Arial" w:eastAsia="Arial" w:hAnsi="Arial"/>
          <w:sz w:val="20"/>
          <w:szCs w:val="20"/>
        </w:rPr>
        <w:t xml:space="preserve">) to the response.</w:t>
      </w:r>
    </w:p>
    <w:p>
      <w:pPr>
        <w:pStyle w:val="ListParagraph"/>
        <w:numPr>
          <w:ilvl w:val="0"/>
          <w:numId w:val="7"/>
        </w:numPr>
        <w:spacing w:after="70" w:line="270"/>
      </w:pPr>
      <w:r>
        <w:rPr>
          <w:rFonts w:ascii="Arial" w:cs="Arial" w:eastAsia="Arial" w:hAnsi="Arial"/>
          <w:b/>
          <w:bCs/>
          <w:sz w:val="20"/>
          <w:szCs w:val="20"/>
        </w:rPr>
        <w:t xml:space="preserve">Dependency </w:t>
      </w:r>
      <w:r>
        <w:rPr>
          <w:rFonts w:ascii="Courier New" w:cs="Courier New" w:eastAsia="Courier New" w:hAnsi="Courier New"/>
          <w:b/>
          <w:bCs/>
          <w:color w:val="7A1620"/>
          <w:sz w:val="18"/>
          <w:szCs w:val="18"/>
          <w:shd w:fill="F0F0F0" w:color="auto" w:val="clear"/>
        </w:rPr>
        <w:t xml:space="preserve">current_principal</w:t>
      </w:r>
      <w:r>
        <w:rPr>
          <w:rFonts w:ascii="Arial" w:cs="Arial" w:eastAsia="Arial" w:hAnsi="Arial"/>
          <w:sz w:val="20"/>
          <w:szCs w:val="20"/>
        </w:rPr>
        <w:t xml:space="preserve"> (all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routes). In development mode it returns a fixed principal. Otherwise it re-checks the headers, extracts the UPN, refuses non-members, requires the principal id header, and returns a </w:t>
      </w:r>
      <w:r>
        <w:rPr>
          <w:rFonts w:ascii="Courier New" w:cs="Courier New" w:eastAsia="Courier New" w:hAnsi="Courier New"/>
          <w:color w:val="7A1620"/>
          <w:sz w:val="18"/>
          <w:szCs w:val="18"/>
          <w:shd w:fill="F0F0F0" w:color="auto" w:val="clear"/>
        </w:rPr>
        <w:t xml:space="preserve">Principal</w:t>
      </w:r>
      <w:r>
        <w:rPr>
          <w:rFonts w:ascii="Arial" w:cs="Arial" w:eastAsia="Arial" w:hAnsi="Arial"/>
          <w:sz w:val="20"/>
          <w:szCs w:val="20"/>
        </w:rPr>
        <w:t xml:space="preserve"> (section 7).</w:t>
      </w:r>
    </w:p>
    <w:p>
      <w:pPr>
        <w:pStyle w:val="ListParagraph"/>
        <w:numPr>
          <w:ilvl w:val="0"/>
          <w:numId w:val="7"/>
        </w:numPr>
        <w:spacing w:after="70" w:line="270"/>
      </w:pPr>
      <w:r>
        <w:rPr>
          <w:rFonts w:ascii="Arial" w:cs="Arial" w:eastAsia="Arial" w:hAnsi="Arial"/>
          <w:b/>
          <w:bCs/>
          <w:sz w:val="20"/>
          <w:szCs w:val="20"/>
        </w:rPr>
        <w:t xml:space="preserve">Route handler.</w:t>
      </w:r>
      <w:r>
        <w:rPr>
          <w:rFonts w:ascii="Arial" w:cs="Arial" w:eastAsia="Arial" w:hAnsi="Arial"/>
          <w:sz w:val="20"/>
          <w:szCs w:val="20"/>
        </w:rPr>
        <w:t xml:space="preserve"> Opens a </w:t>
      </w:r>
      <w:r>
        <w:rPr>
          <w:rFonts w:ascii="Courier New" w:cs="Courier New" w:eastAsia="Courier New" w:hAnsi="Courier New"/>
          <w:color w:val="7A1620"/>
          <w:sz w:val="18"/>
          <w:szCs w:val="18"/>
          <w:shd w:fill="F0F0F0" w:color="auto" w:val="clear"/>
        </w:rPr>
        <w:t xml:space="preserve">Session</w:t>
      </w:r>
      <w:r>
        <w:rPr>
          <w:rFonts w:ascii="Arial" w:cs="Arial" w:eastAsia="Arial" w:hAnsi="Arial"/>
          <w:sz w:val="20"/>
          <w:szCs w:val="20"/>
        </w:rPr>
        <w:t xml:space="preserve"> on the engine, calls </w:t>
      </w:r>
      <w:r>
        <w:rPr>
          <w:rFonts w:ascii="Courier New" w:cs="Courier New" w:eastAsia="Courier New" w:hAnsi="Courier New"/>
          <w:color w:val="7A1620"/>
          <w:sz w:val="18"/>
          <w:szCs w:val="18"/>
          <w:shd w:fill="F0F0F0" w:color="auto" w:val="clear"/>
        </w:rPr>
        <w:t xml:space="preserve">store</w:t>
      </w:r>
      <w:r>
        <w:rPr>
          <w:rFonts w:ascii="Arial" w:cs="Arial" w:eastAsia="Arial" w:hAnsi="Arial"/>
          <w:sz w:val="20"/>
          <w:szCs w:val="20"/>
        </w:rPr>
        <w:t xml:space="preserve"> functions, commits, and returns plain dictionaries. </w:t>
      </w:r>
      <w:r>
        <w:rPr>
          <w:rFonts w:ascii="Courier New" w:cs="Courier New" w:eastAsia="Courier New" w:hAnsi="Courier New"/>
          <w:color w:val="7A1620"/>
          <w:sz w:val="18"/>
          <w:szCs w:val="18"/>
          <w:shd w:fill="F0F0F0" w:color="auto" w:val="clear"/>
        </w:rPr>
        <w:t xml:space="preserve">HTTPException</w:t>
      </w:r>
      <w:r>
        <w:rPr>
          <w:rFonts w:ascii="Arial" w:cs="Arial" w:eastAsia="Arial" w:hAnsi="Arial"/>
          <w:sz w:val="20"/>
          <w:szCs w:val="20"/>
        </w:rPr>
        <w:t xml:space="preserve"> maps </w:t>
      </w:r>
      <w:r>
        <w:rPr>
          <w:rFonts w:ascii="Courier New" w:cs="Courier New" w:eastAsia="Courier New" w:hAnsi="Courier New"/>
          <w:color w:val="7A1620"/>
          <w:sz w:val="18"/>
          <w:szCs w:val="18"/>
          <w:shd w:fill="F0F0F0" w:color="auto" w:val="clear"/>
        </w:rPr>
        <w:t xml:space="preserve">KeyError</w:t>
      </w:r>
      <w:r>
        <w:rPr>
          <w:rFonts w:ascii="Arial" w:cs="Arial" w:eastAsia="Arial" w:hAnsi="Arial"/>
          <w:sz w:val="20"/>
          <w:szCs w:val="20"/>
        </w:rPr>
        <w:t xml:space="preserve"> to 404, </w:t>
      </w:r>
      <w:r>
        <w:rPr>
          <w:rFonts w:ascii="Courier New" w:cs="Courier New" w:eastAsia="Courier New" w:hAnsi="Courier New"/>
          <w:color w:val="7A1620"/>
          <w:sz w:val="18"/>
          <w:szCs w:val="18"/>
          <w:shd w:fill="F0F0F0" w:color="auto" w:val="clear"/>
        </w:rPr>
        <w:t xml:space="preserve">RunConflict</w:t>
      </w:r>
      <w:r>
        <w:rPr>
          <w:rFonts w:ascii="Arial" w:cs="Arial" w:eastAsia="Arial" w:hAnsi="Arial"/>
          <w:sz w:val="20"/>
          <w:szCs w:val="20"/>
        </w:rPr>
        <w:t xml:space="preserve"> to 409 and </w:t>
      </w:r>
      <w:r>
        <w:rPr>
          <w:rFonts w:ascii="Courier New" w:cs="Courier New" w:eastAsia="Courier New" w:hAnsi="Courier New"/>
          <w:color w:val="7A1620"/>
          <w:sz w:val="18"/>
          <w:szCs w:val="18"/>
          <w:shd w:fill="F0F0F0" w:color="auto" w:val="clear"/>
        </w:rPr>
        <w:t xml:space="preserve">RunForbidden</w:t>
      </w:r>
      <w:r>
        <w:rPr>
          <w:rFonts w:ascii="Arial" w:cs="Arial" w:eastAsia="Arial" w:hAnsi="Arial"/>
          <w:sz w:val="20"/>
          <w:szCs w:val="20"/>
        </w:rPr>
        <w:t xml:space="preserve"> to 403; </w:t>
      </w:r>
      <w:r>
        <w:rPr>
          <w:rFonts w:ascii="Courier New" w:cs="Courier New" w:eastAsia="Courier New" w:hAnsi="Courier New"/>
          <w:color w:val="7A1620"/>
          <w:sz w:val="18"/>
          <w:szCs w:val="18"/>
          <w:shd w:fill="F0F0F0" w:color="auto" w:val="clear"/>
        </w:rPr>
        <w:t xml:space="preserve">PayloadTooLarge</w:t>
      </w:r>
      <w:r>
        <w:rPr>
          <w:rFonts w:ascii="Arial" w:cs="Arial" w:eastAsia="Arial" w:hAnsi="Arial"/>
          <w:sz w:val="20"/>
          <w:szCs w:val="20"/>
        </w:rPr>
        <w:t xml:space="preserve"> becomes 413 when saving but 500 when a stored payload is read.</w:t>
      </w:r>
    </w:p>
    <w:p>
      <w:pPr>
        <w:spacing w:after="110" w:before="0" w:line="276"/>
      </w:pPr>
      <w:r>
        <w:rPr>
          <w:rFonts w:ascii="Arial" w:cs="Arial" w:eastAsia="Arial" w:hAnsi="Arial"/>
          <w:sz w:val="20"/>
          <w:szCs w:val="20"/>
        </w:rPr>
        <w:t xml:space="preserve">Responses produced by the guard itself (413, 403) return before the security headers are added, so they do not carry them.</w:t>
      </w:r>
    </w:p>
    <w:p>
      <w:pPr>
        <w:pStyle w:val="Heading2"/>
      </w:pPr>
      <w:bookmarkStart w:name="_Toc100042" w:id="43"/>
      <w:r>
        <w:rPr>
          <w:rFonts w:ascii="Arial" w:cs="Arial" w:eastAsia="Arial" w:hAnsi="Arial"/>
        </w:rPr>
        <w:t xml:space="preserve">6.3  API reference</w:t>
      </w:r>
      <w:bookmarkEnd w:id="43"/>
    </w:p>
    <w:p>
      <w:pPr>
        <w:spacing w:after="110" w:before="0" w:line="276"/>
      </w:pPr>
      <w:r>
        <w:rPr>
          <w:rFonts w:ascii="Arial" w:cs="Arial" w:eastAsia="Arial" w:hAnsi="Arial"/>
          <w:sz w:val="20"/>
          <w:szCs w:val="20"/>
        </w:rPr>
        <w:t xml:space="preserve">All endpoints except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need the EasyAuth headers (or </w:t>
      </w:r>
      <w:r>
        <w:rPr>
          <w:rFonts w:ascii="Courier New" w:cs="Courier New" w:eastAsia="Courier New" w:hAnsi="Courier New"/>
          <w:color w:val="7A1620"/>
          <w:sz w:val="18"/>
          <w:szCs w:val="18"/>
          <w:shd w:fill="F0F0F0" w:color="auto" w:val="clear"/>
        </w:rPr>
        <w:t xml:space="preserve">LOCAL_DEV_MODE</w:t>
      </w:r>
      <w:r>
        <w:rPr>
          <w:rFonts w:ascii="Arial" w:cs="Arial" w:eastAsia="Arial" w:hAnsi="Arial"/>
          <w:sz w:val="20"/>
          <w:szCs w:val="20"/>
        </w:rPr>
        <w:t xml:space="preserve">). Errors use FastAPI’s body </w:t>
      </w:r>
      <w:r>
        <w:rPr>
          <w:rFonts w:ascii="Courier New" w:cs="Courier New" w:eastAsia="Courier New" w:hAnsi="Courier New"/>
          <w:color w:val="7A1620"/>
          <w:sz w:val="18"/>
          <w:szCs w:val="18"/>
          <w:shd w:fill="F0F0F0" w:color="auto" w:val="clear"/>
        </w:rPr>
        <w:t xml:space="preserve">{"detail": "..."}</w:t>
      </w:r>
      <w:r>
        <w:rPr>
          <w:rFonts w:ascii="Arial" w:cs="Arial" w:eastAsia="Arial" w:hAnsi="Arial"/>
          <w:sz w:val="20"/>
          <w:szCs w:val="20"/>
        </w:rPr>
        <w:t xml:space="preserve">. Timestamps are UTC ISO-8601 with a trailing </w:t>
      </w:r>
      <w:r>
        <w:rPr>
          <w:rFonts w:ascii="Courier New" w:cs="Courier New" w:eastAsia="Courier New" w:hAnsi="Courier New"/>
          <w:color w:val="7A1620"/>
          <w:sz w:val="18"/>
          <w:szCs w:val="18"/>
          <w:shd w:fill="F0F0F0" w:color="auto" w:val="clear"/>
        </w:rPr>
        <w:t xml:space="preserve">Z</w:t>
      </w:r>
      <w:r>
        <w:rPr>
          <w:rFonts w:ascii="Arial" w:cs="Arial" w:eastAsia="Arial" w:hAnsi="Arial"/>
          <w:sz w:val="20"/>
          <w:szCs w:val="20"/>
        </w:rPr>
        <w:t xml:space="preserve">.</w:t>
      </w:r>
    </w:p>
    <w:p>
      <w:pPr>
        <w:pStyle w:val="TableCaption"/>
        <w:keepNext/>
      </w:pPr>
      <w:r>
        <w:rPr>
          <w:rFonts w:ascii="Arial" w:cs="Arial" w:eastAsia="Arial" w:hAnsi="Arial"/>
          <w:b/>
          <w:bCs/>
          <w:sz w:val="17"/>
          <w:szCs w:val="17"/>
        </w:rPr>
        <w:t xml:space="preserve">Table 5. </w:t>
      </w:r>
      <w:r>
        <w:rPr>
          <w:rFonts w:ascii="Arial" w:cs="Arial" w:eastAsia="Arial" w:hAnsi="Arial"/>
          <w:sz w:val="17"/>
          <w:szCs w:val="17"/>
        </w:rPr>
        <w:t xml:space="preserve">Endpoints.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700"/>
        <w:gridCol w:w="3300"/>
        <w:gridCol w:w="3360"/>
      </w:tblGrid>
      <w:tr>
        <w:trPr>
          <w:cantSplit/>
          <w:tblHeader/>
        </w:trPr>
        <w:tc>
          <w:tcPr>
            <w:tcW w:type="dxa" w:w="27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Method and path</w:t>
            </w:r>
          </w:p>
        </w:tc>
        <w:tc>
          <w:tcPr>
            <w:tcW w:type="dxa" w:w="3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Purpose</w:t>
            </w:r>
          </w:p>
        </w:tc>
        <w:tc>
          <w:tcPr>
            <w:tcW w:type="dxa" w:w="3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Request / query</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/healthz</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Liveness probe. Returns </w:t>
            </w:r>
            <w:r>
              <w:rPr>
                <w:rFonts w:ascii="Courier New" w:cs="Courier New" w:eastAsia="Courier New" w:hAnsi="Courier New"/>
                <w:b w:val="false"/>
                <w:bCs w:val="false"/>
                <w:color w:val="7A1620"/>
                <w:sz w:val="15"/>
                <w:szCs w:val="15"/>
                <w:shd w:fill="F0F0F0" w:color="auto" w:val="clear"/>
              </w:rPr>
              <w:t xml:space="preserve">{"status":"ok"}</w:t>
            </w:r>
            <w:r>
              <w:rPr>
                <w:rFonts w:ascii="Arial" w:cs="Arial" w:eastAsia="Arial" w:hAnsi="Arial"/>
                <w:b w:val="false"/>
                <w:bCs w:val="false"/>
                <w:sz w:val="17"/>
                <w:szCs w:val="17"/>
              </w:rPr>
              <w:t xml:space="preserve">. Open to probes; does not touch the database.</w:t>
            </w:r>
          </w:p>
        </w:tc>
        <w:tc>
          <w:tcPr>
            <w:tcW w:type="dxa" w:w="33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/api/me</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Caller identity and the running build: </w:t>
            </w:r>
            <w:r>
              <w:rPr>
                <w:rFonts w:ascii="Courier New" w:cs="Courier New" w:eastAsia="Courier New" w:hAnsi="Courier New"/>
                <w:b w:val="false"/>
                <w:bCs w:val="false"/>
                <w:color w:val="7A1620"/>
                <w:sz w:val="15"/>
                <w:szCs w:val="15"/>
                <w:shd w:fill="F0F0F0" w:color="auto" w:val="clear"/>
              </w:rPr>
              <w:t xml:space="preserve">{"user", "oid", "build"}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user</w:t>
            </w:r>
            <w:r>
              <w:rPr>
                <w:rFonts w:ascii="Arial" w:cs="Arial" w:eastAsia="Arial" w:hAnsi="Arial"/>
                <w:b w:val="false"/>
                <w:bCs w:val="false"/>
                <w:sz w:val="17"/>
                <w:szCs w:val="17"/>
              </w:rPr>
              <w:t xml:space="preserve"> is the UPN or an empty string.</w:t>
            </w:r>
          </w:p>
        </w:tc>
        <w:tc>
          <w:tcPr>
            <w:tcW w:type="dxa" w:w="3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/api/runs</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List run summaries, newest save first.</w:t>
            </w:r>
          </w:p>
        </w:tc>
        <w:tc>
          <w:tcPr>
            <w:tcW w:type="dxa" w:w="3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q</w:t>
            </w:r>
            <w:r>
              <w:rPr>
                <w:rFonts w:ascii="Arial" w:cs="Arial" w:eastAsia="Arial" w:hAnsi="Arial"/>
                <w:b w:val="false"/>
                <w:bCs w:val="false"/>
                <w:sz w:val="17"/>
                <w:szCs w:val="17"/>
              </w:rPr>
              <w:t xml:space="preserve"> (substring of name or project, case-insensitive), </w:t>
            </w:r>
            <w:r>
              <w:rPr>
                <w:rFonts w:ascii="Courier New" w:cs="Courier New" w:eastAsia="Courier New" w:hAnsi="Courier New"/>
                <w:b w:val="false"/>
                <w:bCs w:val="false"/>
                <w:color w:val="7A1620"/>
                <w:sz w:val="15"/>
                <w:szCs w:val="15"/>
                <w:shd w:fill="F0F0F0" w:color="auto" w:val="clear"/>
              </w:rPr>
              <w:t xml:space="preserve">include_archived</w:t>
            </w:r>
            <w:r>
              <w:rPr>
                <w:rFonts w:ascii="Arial" w:cs="Arial" w:eastAsia="Arial" w:hAnsi="Arial"/>
                <w:b w:val="false"/>
                <w:bCs w:val="false"/>
                <w:sz w:val="17"/>
                <w:szCs w:val="17"/>
              </w:rPr>
              <w:t xml:space="preserve"> (default false), </w:t>
            </w:r>
            <w:r>
              <w:rPr>
                <w:rFonts w:ascii="Courier New" w:cs="Courier New" w:eastAsia="Courier New" w:hAnsi="Courier New"/>
                <w:b w:val="false"/>
                <w:bCs w:val="false"/>
                <w:color w:val="7A1620"/>
                <w:sz w:val="15"/>
                <w:szCs w:val="15"/>
                <w:shd w:fill="F0F0F0" w:color="auto" w:val="clear"/>
              </w:rPr>
              <w:t xml:space="preserve">limit</w:t>
            </w:r>
            <w:r>
              <w:rPr>
                <w:rFonts w:ascii="Arial" w:cs="Arial" w:eastAsia="Arial" w:hAnsi="Arial"/>
                <w:b w:val="false"/>
                <w:bCs w:val="false"/>
                <w:sz w:val="17"/>
                <w:szCs w:val="17"/>
              </w:rPr>
              <w:t xml:space="preserve"> (1–200, default 50), </w:t>
            </w:r>
            <w:r>
              <w:rPr>
                <w:rFonts w:ascii="Courier New" w:cs="Courier New" w:eastAsia="Courier New" w:hAnsi="Courier New"/>
                <w:b w:val="false"/>
                <w:bCs w:val="false"/>
                <w:color w:val="7A1620"/>
                <w:sz w:val="15"/>
                <w:szCs w:val="15"/>
                <w:shd w:fill="F0F0F0" w:color="auto" w:val="clear"/>
              </w:rPr>
              <w:t xml:space="preserve">before</w:t>
            </w:r>
            <w:r>
              <w:rPr>
                <w:rFonts w:ascii="Arial" w:cs="Arial" w:eastAsia="Arial" w:hAnsi="Arial"/>
                <w:b w:val="false"/>
                <w:bCs w:val="false"/>
                <w:sz w:val="17"/>
                <w:szCs w:val="17"/>
              </w:rPr>
              <w:t xml:space="preserve"> (datetime; runs saved earlier).</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POST /api/runs</w:t>
            </w:r>
            <w:r>
              <w:rPr>
                <w:rFonts w:ascii="Arial" w:cs="Arial" w:eastAsia="Arial" w:hAnsi="Arial"/>
                <w:b/>
                <w:bCs/>
                <w:sz w:val="17"/>
                <w:szCs w:val="17"/>
              </w:rPr>
              <w:t xml:space="preserve"> (201)</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Create a run and its version 1.</w:t>
            </w:r>
          </w:p>
        </w:tc>
        <w:tc>
          <w:tcPr>
            <w:tcW w:type="dxa" w:w="3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multipart: </w:t>
            </w:r>
            <w:r>
              <w:rPr>
                <w:rFonts w:ascii="Courier New" w:cs="Courier New" w:eastAsia="Courier New" w:hAnsi="Courier New"/>
                <w:b w:val="false"/>
                <w:bCs w:val="false"/>
                <w:color w:val="7A1620"/>
                <w:sz w:val="15"/>
                <w:szCs w:val="15"/>
                <w:shd w:fill="F0F0F0" w:color="auto" w:val="clear"/>
              </w:rPr>
              <w:t xml:space="preserve">meta</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payload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payload_encoding</w:t>
            </w:r>
            <w:r>
              <w:rPr>
                <w:rFonts w:ascii="Arial" w:cs="Arial" w:eastAsia="Arial" w:hAnsi="Arial"/>
                <w:b w:val="false"/>
                <w:bCs w:val="false"/>
                <w:sz w:val="17"/>
                <w:szCs w:val="17"/>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POST /api/runs/{run_id}/versions</w:t>
            </w:r>
            <w:r>
              <w:rPr>
                <w:rFonts w:ascii="Arial" w:cs="Arial" w:eastAsia="Arial" w:hAnsi="Arial"/>
                <w:b/>
                <w:bCs/>
                <w:sz w:val="17"/>
                <w:szCs w:val="17"/>
              </w:rPr>
              <w:t xml:space="preserve"> (201)</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Append a version.</w:t>
            </w:r>
          </w:p>
        </w:tc>
        <w:tc>
          <w:tcPr>
            <w:tcW w:type="dxa" w:w="33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multipart as above; </w:t>
            </w:r>
            <w:r>
              <w:rPr>
                <w:rFonts w:ascii="Courier New" w:cs="Courier New" w:eastAsia="Courier New" w:hAnsi="Courier New"/>
                <w:b w:val="false"/>
                <w:bCs w:val="false"/>
                <w:color w:val="7A1620"/>
                <w:sz w:val="15"/>
                <w:szCs w:val="15"/>
                <w:shd w:fill="F0F0F0" w:color="auto" w:val="clear"/>
              </w:rPr>
              <w:t xml:space="preserve">meta.base_version_no</w:t>
            </w:r>
            <w:r>
              <w:rPr>
                <w:rFonts w:ascii="Arial" w:cs="Arial" w:eastAsia="Arial" w:hAnsi="Arial"/>
                <w:b w:val="false"/>
                <w:bCs w:val="false"/>
                <w:sz w:val="17"/>
                <w:szCs w:val="17"/>
              </w:rPr>
              <w:t xml:space="preserve"> required.</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/api/runs/{run_id}</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Run summary and one version’s metadata.</w:t>
            </w:r>
          </w:p>
        </w:tc>
        <w:tc>
          <w:tcPr>
            <w:tcW w:type="dxa" w:w="3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version_no</w:t>
            </w:r>
            <w:r>
              <w:rPr>
                <w:rFonts w:ascii="Arial" w:cs="Arial" w:eastAsia="Arial" w:hAnsi="Arial"/>
                <w:b w:val="false"/>
                <w:bCs w:val="false"/>
                <w:sz w:val="17"/>
                <w:szCs w:val="17"/>
              </w:rPr>
              <w:t xml:space="preserve"> (default: current).</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/api/runs/{run_id}/payload</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The stored snapshot, integrity-checked and decompressed (</w:t>
            </w:r>
            <w:r>
              <w:rPr>
                <w:rFonts w:ascii="Courier New" w:cs="Courier New" w:eastAsia="Courier New" w:hAnsi="Courier New"/>
                <w:b w:val="false"/>
                <w:bCs w:val="false"/>
                <w:color w:val="7A1620"/>
                <w:sz w:val="15"/>
                <w:szCs w:val="15"/>
                <w:shd w:fill="F0F0F0" w:color="auto" w:val="clear"/>
              </w:rPr>
              <w:t xml:space="preserve">application/json</w:t>
            </w:r>
            <w:r>
              <w:rPr>
                <w:rFonts w:ascii="Arial" w:cs="Arial" w:eastAsia="Arial" w:hAnsi="Arial"/>
                <w:b w:val="false"/>
                <w:bCs w:val="false"/>
                <w:sz w:val="17"/>
                <w:szCs w:val="17"/>
              </w:rPr>
              <w:t xml:space="preserve">).</w:t>
            </w:r>
          </w:p>
        </w:tc>
        <w:tc>
          <w:tcPr>
            <w:tcW w:type="dxa" w:w="3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version_no</w:t>
            </w:r>
            <w:r>
              <w:rPr>
                <w:rFonts w:ascii="Arial" w:cs="Arial" w:eastAsia="Arial" w:hAnsi="Arial"/>
                <w:b w:val="false"/>
                <w:bCs w:val="false"/>
                <w:sz w:val="17"/>
                <w:szCs w:val="17"/>
              </w:rPr>
              <w:t xml:space="preserve"> (default: current).</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/api/runs/{run_id}/versions</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Metadata of all versions, newest first. Returns </w:t>
            </w:r>
            <w:r>
              <w:rPr>
                <w:rFonts w:ascii="Courier New" w:cs="Courier New" w:eastAsia="Courier New" w:hAnsi="Courier New"/>
                <w:b w:val="false"/>
                <w:bCs w:val="false"/>
                <w:color w:val="7A1620"/>
                <w:sz w:val="15"/>
                <w:szCs w:val="15"/>
                <w:shd w:fill="F0F0F0" w:color="auto" w:val="clear"/>
              </w:rPr>
              <w:t xml:space="preserve">[]</w:t>
            </w:r>
            <w:r>
              <w:rPr>
                <w:rFonts w:ascii="Arial" w:cs="Arial" w:eastAsia="Arial" w:hAnsi="Arial"/>
                <w:b w:val="false"/>
                <w:bCs w:val="false"/>
                <w:sz w:val="17"/>
                <w:szCs w:val="17"/>
              </w:rPr>
              <w:t xml:space="preserve"> for an unknown run.</w:t>
            </w:r>
          </w:p>
        </w:tc>
        <w:tc>
          <w:tcPr>
            <w:tcW w:type="dxa" w:w="3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r>
        <w:trPr>
          <w:cantSplit/>
        </w:trPr>
        <w:tc>
          <w:tcPr>
            <w:tcW w:type="dxa" w:w="27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POST /api/runs/{run_id}/archive</w:t>
            </w:r>
            <w:r>
              <w:rPr>
                <w:rFonts w:ascii="Arial" w:cs="Arial" w:eastAsia="Arial" w:hAnsi="Arial"/>
                <w:b/>
                <w:bCs/>
                <w:sz w:val="17"/>
                <w:szCs w:val="17"/>
              </w:rPr>
              <w:t xml:space="preserve">, </w:t>
            </w:r>
            <w:r>
              <w:rPr>
                <w:rFonts w:ascii="Courier New" w:cs="Courier New" w:eastAsia="Courier New" w:hAnsi="Courier New"/>
                <w:b/>
                <w:bCs/>
                <w:color w:val="7A1620"/>
                <w:sz w:val="15"/>
                <w:szCs w:val="15"/>
                <w:shd w:fill="F0F0F0" w:color="auto" w:val="clear"/>
              </w:rPr>
              <w:t xml:space="preserve">.../restore</w:t>
            </w:r>
          </w:p>
        </w:tc>
        <w:tc>
          <w:tcPr>
            <w:tcW w:type="dxa" w:w="33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Set or clear the archived flag. Owner or administrator only. Returns the run summary.</w:t>
            </w:r>
          </w:p>
        </w:tc>
        <w:tc>
          <w:tcPr>
            <w:tcW w:type="dxa" w:w="33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r>
        <w:trPr>
          <w:cantSplit/>
        </w:trPr>
        <w:tc>
          <w:tcPr>
            <w:tcW w:type="dxa" w:w="27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GET /assets/*</w:t>
            </w:r>
            <w:r>
              <w:rPr>
                <w:rFonts w:ascii="Arial" w:cs="Arial" w:eastAsia="Arial" w:hAnsi="Arial"/>
                <w:b/>
                <w:bCs/>
                <w:sz w:val="17"/>
                <w:szCs w:val="17"/>
              </w:rPr>
              <w:t xml:space="preserve">, </w:t>
            </w:r>
            <w:r>
              <w:rPr>
                <w:rFonts w:ascii="Courier New" w:cs="Courier New" w:eastAsia="Courier New" w:hAnsi="Courier New"/>
                <w:b/>
                <w:bCs/>
                <w:color w:val="7A1620"/>
                <w:sz w:val="15"/>
                <w:szCs w:val="15"/>
                <w:shd w:fill="F0F0F0" w:color="auto" w:val="clear"/>
              </w:rPr>
              <w:t xml:space="preserve">GET /{path}</w:t>
            </w:r>
          </w:p>
        </w:tc>
        <w:tc>
          <w:tcPr>
            <w:tcW w:type="dxa" w:w="3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Built single-page app (only when </w:t>
            </w:r>
            <w:r>
              <w:rPr>
                <w:rFonts w:ascii="Courier New" w:cs="Courier New" w:eastAsia="Courier New" w:hAnsi="Courier New"/>
                <w:b w:val="false"/>
                <w:bCs w:val="false"/>
                <w:color w:val="7A1620"/>
                <w:sz w:val="15"/>
                <w:szCs w:val="15"/>
                <w:shd w:fill="F0F0F0" w:color="auto" w:val="clear"/>
              </w:rPr>
              <w:t xml:space="preserve">dist/</w:t>
            </w:r>
            <w:r>
              <w:rPr>
                <w:rFonts w:ascii="Arial" w:cs="Arial" w:eastAsia="Arial" w:hAnsi="Arial"/>
                <w:b w:val="false"/>
                <w:bCs w:val="false"/>
                <w:sz w:val="17"/>
                <w:szCs w:val="17"/>
              </w:rPr>
              <w:t xml:space="preserve"> exists): hashed assets; other files from </w:t>
            </w:r>
            <w:r>
              <w:rPr>
                <w:rFonts w:ascii="Courier New" w:cs="Courier New" w:eastAsia="Courier New" w:hAnsi="Courier New"/>
                <w:b w:val="false"/>
                <w:bCs w:val="false"/>
                <w:color w:val="7A1620"/>
                <w:sz w:val="15"/>
                <w:szCs w:val="15"/>
                <w:shd w:fill="F0F0F0" w:color="auto" w:val="clear"/>
              </w:rPr>
              <w:t xml:space="preserve">dist/</w:t>
            </w:r>
            <w:r>
              <w:rPr>
                <w:rFonts w:ascii="Arial" w:cs="Arial" w:eastAsia="Arial" w:hAnsi="Arial"/>
                <w:b w:val="false"/>
                <w:bCs w:val="false"/>
                <w:sz w:val="17"/>
                <w:szCs w:val="17"/>
              </w:rPr>
              <w:t xml:space="preserve">; any other GET path returns </w:t>
            </w:r>
            <w:r>
              <w:rPr>
                <w:rFonts w:ascii="Courier New" w:cs="Courier New" w:eastAsia="Courier New" w:hAnsi="Courier New"/>
                <w:b w:val="false"/>
                <w:bCs w:val="false"/>
                <w:color w:val="7A1620"/>
                <w:sz w:val="15"/>
                <w:szCs w:val="15"/>
                <w:shd w:fill="F0F0F0" w:color="auto" w:val="clear"/>
              </w:rPr>
              <w:t xml:space="preserve">index.html</w:t>
            </w:r>
            <w:r>
              <w:rPr>
                <w:rFonts w:ascii="Arial" w:cs="Arial" w:eastAsia="Arial" w:hAnsi="Arial"/>
                <w:b w:val="false"/>
                <w:bCs w:val="false"/>
                <w:sz w:val="17"/>
                <w:szCs w:val="17"/>
              </w:rPr>
              <w:t xml:space="preserve"> with status 200 and </w:t>
            </w:r>
            <w:r>
              <w:rPr>
                <w:rFonts w:ascii="Courier New" w:cs="Courier New" w:eastAsia="Courier New" w:hAnsi="Courier New"/>
                <w:b w:val="false"/>
                <w:bCs w:val="false"/>
                <w:color w:val="7A1620"/>
                <w:sz w:val="15"/>
                <w:szCs w:val="15"/>
                <w:shd w:fill="F0F0F0" w:color="auto" w:val="clear"/>
              </w:rPr>
              <w:t xml:space="preserve">Cache-Control: no-cache, must-revalidate</w:t>
            </w:r>
            <w:r>
              <w:rPr>
                <w:rFonts w:ascii="Arial" w:cs="Arial" w:eastAsia="Arial" w:hAnsi="Arial"/>
                <w:b w:val="false"/>
                <w:bCs w:val="false"/>
                <w:sz w:val="17"/>
                <w:szCs w:val="17"/>
              </w:rPr>
              <w:t xml:space="preserve">. That includes </w:t>
            </w:r>
            <w:r>
              <w:rPr>
                <w:rFonts w:ascii="Courier New" w:cs="Courier New" w:eastAsia="Courier New" w:hAnsi="Courier New"/>
                <w:b w:val="false"/>
                <w:bCs w:val="false"/>
                <w:color w:val="7A1620"/>
                <w:sz w:val="15"/>
                <w:szCs w:val="15"/>
                <w:shd w:fill="F0F0F0" w:color="auto" w:val="clear"/>
              </w:rPr>
              <w:t xml:space="preserve">/docs</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/openapi.json</w:t>
            </w:r>
            <w:r>
              <w:rPr>
                <w:rFonts w:ascii="Arial" w:cs="Arial" w:eastAsia="Arial" w:hAnsi="Arial"/>
                <w:b w:val="false"/>
                <w:bCs w:val="false"/>
                <w:sz w:val="17"/>
                <w:szCs w:val="17"/>
              </w:rPr>
              <w:t xml:space="preserve"> and a mistyped </w:t>
            </w:r>
            <w:r>
              <w:rPr>
                <w:rFonts w:ascii="Courier New" w:cs="Courier New" w:eastAsia="Courier New" w:hAnsi="Courier New"/>
                <w:b w:val="false"/>
                <w:bCs w:val="false"/>
                <w:color w:val="7A1620"/>
                <w:sz w:val="15"/>
                <w:szCs w:val="15"/>
                <w:shd w:fill="F0F0F0" w:color="auto" w:val="clear"/>
              </w:rPr>
              <w:t xml:space="preserve">/api/...</w:t>
            </w:r>
            <w:r>
              <w:rPr>
                <w:rFonts w:ascii="Arial" w:cs="Arial" w:eastAsia="Arial" w:hAnsi="Arial"/>
                <w:b w:val="false"/>
                <w:bCs w:val="false"/>
                <w:sz w:val="17"/>
                <w:szCs w:val="17"/>
              </w:rPr>
              <w:t xml:space="preserve"> path (HTML instead of a 404); only a missing file under </w:t>
            </w:r>
            <w:r>
              <w:rPr>
                <w:rFonts w:ascii="Courier New" w:cs="Courier New" w:eastAsia="Courier New" w:hAnsi="Courier New"/>
                <w:b w:val="false"/>
                <w:bCs w:val="false"/>
                <w:color w:val="7A1620"/>
                <w:sz w:val="15"/>
                <w:szCs w:val="15"/>
                <w:shd w:fill="F0F0F0" w:color="auto" w:val="clear"/>
              </w:rPr>
              <w:t xml:space="preserve">/assets</w:t>
            </w:r>
            <w:r>
              <w:rPr>
                <w:rFonts w:ascii="Arial" w:cs="Arial" w:eastAsia="Arial" w:hAnsi="Arial"/>
                <w:b w:val="false"/>
                <w:bCs w:val="false"/>
                <w:sz w:val="17"/>
                <w:szCs w:val="17"/>
              </w:rPr>
              <w:t xml:space="preserve"> returns 404.</w:t>
            </w:r>
          </w:p>
        </w:tc>
        <w:tc>
          <w:tcPr>
            <w:tcW w:type="dxa" w:w="3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bl>
    <w:p>
      <w:pPr>
        <w:spacing w:after="140"/>
      </w:pPr>
    </w:p>
    <w:p>
      <w:pPr>
        <w:pStyle w:val="TableCaption"/>
        <w:keepNext/>
      </w:pPr>
      <w:r>
        <w:rPr>
          <w:rFonts w:ascii="Arial" w:cs="Arial" w:eastAsia="Arial" w:hAnsi="Arial"/>
          <w:b/>
          <w:bCs/>
          <w:sz w:val="17"/>
          <w:szCs w:val="17"/>
        </w:rPr>
        <w:t xml:space="preserve">Table 6. </w:t>
      </w:r>
      <w:r>
        <w:rPr>
          <w:rFonts w:ascii="Arial" w:cs="Arial" w:eastAsia="Arial" w:hAnsi="Arial"/>
          <w:sz w:val="17"/>
          <w:szCs w:val="17"/>
        </w:rPr>
        <w:t xml:space="preserve">Status codes returned by the API. Reproduced against a running server: 200, 201, 404, 409, 422; 413 for a body sent without Content-Length; 500 for a payload declared gzip that is not gzip; the tripwire 403 (also covered by a test). The other 413 and 500 causes are covered by tests or read from the code.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900"/>
        <w:gridCol w:w="4000"/>
        <w:gridCol w:w="4460"/>
      </w:tblGrid>
      <w:tr>
        <w:trPr>
          <w:cantSplit/>
          <w:tblHeader/>
        </w:trPr>
        <w:tc>
          <w:tcPr>
            <w:tcW w:type="dxa" w:w="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Code</w:t>
            </w:r>
          </w:p>
        </w:tc>
        <w:tc>
          <w:tcPr>
            <w:tcW w:type="dxa" w:w="4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Meaning</w:t>
            </w:r>
          </w:p>
        </w:tc>
        <w:tc>
          <w:tcPr>
            <w:tcW w:type="dxa" w:w="4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Example detail</w:t>
            </w:r>
          </w:p>
        </w:tc>
      </w:tr>
      <w:tr>
        <w:trPr>
          <w:cantSplit/>
        </w:trPr>
        <w:tc>
          <w:tcPr>
            <w:tcW w:type="dxa" w:w="9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200 / 201</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Success / created.</w:t>
            </w:r>
          </w:p>
        </w:tc>
        <w:tc>
          <w:tcPr>
            <w:tcW w:type="dxa" w:w="44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w:t>
            </w:r>
          </w:p>
        </w:tc>
      </w:tr>
      <w:tr>
        <w:trPr>
          <w:cantSplit/>
        </w:trPr>
        <w:tc>
          <w:tcPr>
            <w:tcW w:type="dxa" w:w="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403</w:t>
            </w:r>
          </w:p>
        </w:tc>
        <w:tc>
          <w:tcPr>
            <w:tcW w:type="dxa" w:w="4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 EasyAuth headers (guard or dependency); non-member account; no principal id; not owner or administrator.</w:t>
            </w:r>
          </w:p>
        </w:tc>
        <w:tc>
          <w:tcPr>
            <w:tcW w:type="dxa" w:w="4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“This app is not reachable directly. Sign in at the published address.”; “Limited to Castillo Engineering staff accounts (@castillope.com).”; “Could not establish your identity. Sign in again.”; “This run belongs to … Ask them, or a run administrator, to change it.”</w:t>
            </w:r>
          </w:p>
        </w:tc>
      </w:tr>
      <w:tr>
        <w:trPr>
          <w:cantSplit/>
        </w:trPr>
        <w:tc>
          <w:tcPr>
            <w:tcW w:type="dxa" w:w="9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404</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Unknown run or version.</w:t>
            </w:r>
          </w:p>
        </w:tc>
        <w:tc>
          <w:tcPr>
            <w:tcW w:type="dxa" w:w="44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'No run 99999'</w:t>
            </w:r>
            <w:r>
              <w:rPr>
                <w:rFonts w:ascii="Arial" w:cs="Arial" w:eastAsia="Arial" w:hAnsi="Arial"/>
                <w:b w:val="false"/>
                <w:bCs w:val="false"/>
                <w:sz w:val="17"/>
                <w:szCs w:val="17"/>
              </w:rPr>
              <w:t xml:space="preserve"> (the text is a </w:t>
            </w:r>
            <w:r>
              <w:rPr>
                <w:rFonts w:ascii="Courier New" w:cs="Courier New" w:eastAsia="Courier New" w:hAnsi="Courier New"/>
                <w:b w:val="false"/>
                <w:bCs w:val="false"/>
                <w:color w:val="7A1620"/>
                <w:sz w:val="15"/>
                <w:szCs w:val="15"/>
                <w:shd w:fill="F0F0F0" w:color="auto" w:val="clear"/>
              </w:rPr>
              <w:t xml:space="preserve">KeyError</w:t>
            </w:r>
            <w:r>
              <w:rPr>
                <w:rFonts w:ascii="Arial" w:cs="Arial" w:eastAsia="Arial" w:hAnsi="Arial"/>
                <w:b w:val="false"/>
                <w:bCs w:val="false"/>
                <w:sz w:val="17"/>
                <w:szCs w:val="17"/>
              </w:rPr>
              <w:t xml:space="preserve"> and carries literal quote marks)</w:t>
            </w:r>
          </w:p>
        </w:tc>
      </w:tr>
      <w:tr>
        <w:trPr>
          <w:cantSplit/>
        </w:trPr>
        <w:tc>
          <w:tcPr>
            <w:tcW w:type="dxa" w:w="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409</w:t>
            </w:r>
          </w:p>
        </w:tc>
        <w:tc>
          <w:tcPr>
            <w:tcW w:type="dxa" w:w="4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base_version_no</w:t>
            </w:r>
            <w:r>
              <w:rPr>
                <w:rFonts w:ascii="Arial" w:cs="Arial" w:eastAsia="Arial" w:hAnsi="Arial"/>
                <w:b w:val="false"/>
                <w:bCs w:val="false"/>
                <w:sz w:val="17"/>
                <w:szCs w:val="17"/>
              </w:rPr>
              <w:t xml:space="preserve"> is not the run’s current version.</w:t>
            </w:r>
          </w:p>
        </w:tc>
        <w:tc>
          <w:tcPr>
            <w:tcW w:type="dxa" w:w="4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“This run is at version 2; you were editing version 1. Reload to see the newer version first.”</w:t>
            </w:r>
          </w:p>
        </w:tc>
      </w:tr>
      <w:tr>
        <w:trPr>
          <w:cantSplit/>
        </w:trPr>
        <w:tc>
          <w:tcPr>
            <w:tcW w:type="dxa" w:w="9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413</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Body over 40 MiB (by </w:t>
            </w:r>
            <w:r>
              <w:rPr>
                <w:rFonts w:ascii="Courier New" w:cs="Courier New" w:eastAsia="Courier New" w:hAnsi="Courier New"/>
                <w:b w:val="false"/>
                <w:bCs w:val="false"/>
                <w:color w:val="7A1620"/>
                <w:sz w:val="15"/>
                <w:szCs w:val="15"/>
                <w:shd w:fill="F0F0F0" w:color="auto" w:val="clear"/>
              </w:rPr>
              <w:t xml:space="preserve">Content-Length</w:t>
            </w:r>
            <w:r>
              <w:rPr>
                <w:rFonts w:ascii="Arial" w:cs="Arial" w:eastAsia="Arial" w:hAnsi="Arial"/>
                <w:b w:val="false"/>
                <w:bCs w:val="false"/>
                <w:sz w:val="17"/>
                <w:szCs w:val="17"/>
              </w:rPr>
              <w:t xml:space="preserve">, or after reading when none was sent), compressed payload over 32 MiB, or expansion past the guard.</w:t>
            </w:r>
          </w:p>
        </w:tc>
        <w:tc>
          <w:tcPr>
            <w:tcW w:type="dxa" w:w="44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“Request body over 40 MB.”; “Payload over the request ceiling.”; “Compressed payload is X MB; the ceiling is 34 MB. Split the site into phases.” (32 MiB printed rounded as 34 MB); “Payload expands past the decompression guard.”</w:t>
            </w:r>
          </w:p>
        </w:tc>
      </w:tr>
      <w:tr>
        <w:trPr>
          <w:cantSplit/>
        </w:trPr>
        <w:tc>
          <w:tcPr>
            <w:tcW w:type="dxa" w:w="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422</w:t>
            </w:r>
          </w:p>
        </w:tc>
        <w:tc>
          <w:tcPr>
            <w:tcW w:type="dxa" w:w="4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meta</w:t>
            </w:r>
            <w:r>
              <w:rPr>
                <w:rFonts w:ascii="Arial" w:cs="Arial" w:eastAsia="Arial" w:hAnsi="Arial"/>
                <w:b w:val="false"/>
                <w:bCs w:val="false"/>
                <w:sz w:val="17"/>
                <w:szCs w:val="17"/>
              </w:rPr>
              <w:t xml:space="preserve"> is not a JSON object, </w:t>
            </w:r>
            <w:r>
              <w:rPr>
                <w:rFonts w:ascii="Courier New" w:cs="Courier New" w:eastAsia="Courier New" w:hAnsi="Courier New"/>
                <w:b w:val="false"/>
                <w:bCs w:val="false"/>
                <w:color w:val="7A1620"/>
                <w:sz w:val="15"/>
                <w:szCs w:val="15"/>
                <w:shd w:fill="F0F0F0" w:color="auto" w:val="clear"/>
              </w:rPr>
              <w:t xml:space="preserve">base_version_no</w:t>
            </w:r>
            <w:r>
              <w:rPr>
                <w:rFonts w:ascii="Arial" w:cs="Arial" w:eastAsia="Arial" w:hAnsi="Arial"/>
                <w:b w:val="false"/>
                <w:bCs w:val="false"/>
                <w:sz w:val="17"/>
                <w:szCs w:val="17"/>
              </w:rPr>
              <w:t xml:space="preserve"> missing, or a required form field missing.</w:t>
            </w:r>
          </w:p>
        </w:tc>
        <w:tc>
          <w:tcPr>
            <w:tcW w:type="dxa" w:w="4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“meta must be a JSON object”; “base_version_no is required in meta.”</w:t>
            </w:r>
          </w:p>
        </w:tc>
      </w:tr>
      <w:tr>
        <w:trPr>
          <w:cantSplit/>
        </w:trPr>
        <w:tc>
          <w:tcPr>
            <w:tcW w:type="dxa" w:w="9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500</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Stored payload fails its hash, or expands past the guard on read; missing </w:t>
            </w:r>
            <w:r>
              <w:rPr>
                <w:rFonts w:ascii="Courier New" w:cs="Courier New" w:eastAsia="Courier New" w:hAnsi="Courier New"/>
                <w:b w:val="false"/>
                <w:bCs w:val="false"/>
                <w:color w:val="7A1620"/>
                <w:sz w:val="15"/>
                <w:szCs w:val="15"/>
                <w:shd w:fill="F0F0F0" w:color="auto" w:val="clear"/>
              </w:rPr>
              <w:t xml:space="preserve">DATABASE_URL</w:t>
            </w:r>
            <w:r>
              <w:rPr>
                <w:rFonts w:ascii="Arial" w:cs="Arial" w:eastAsia="Arial" w:hAnsi="Arial"/>
                <w:b w:val="false"/>
                <w:bCs w:val="false"/>
                <w:sz w:val="17"/>
                <w:szCs w:val="17"/>
              </w:rPr>
              <w:t xml:space="preserve"> in production; a payload declared </w:t>
            </w:r>
            <w:r>
              <w:rPr>
                <w:rFonts w:ascii="Courier New" w:cs="Courier New" w:eastAsia="Courier New" w:hAnsi="Courier New"/>
                <w:b w:val="false"/>
                <w:bCs w:val="false"/>
                <w:color w:val="7A1620"/>
                <w:sz w:val="15"/>
                <w:szCs w:val="15"/>
                <w:shd w:fill="F0F0F0" w:color="auto" w:val="clear"/>
              </w:rPr>
              <w:t xml:space="preserve">payload_encoding=gzip</w:t>
            </w:r>
            <w:r>
              <w:rPr>
                <w:rFonts w:ascii="Arial" w:cs="Arial" w:eastAsia="Arial" w:hAnsi="Arial"/>
                <w:b w:val="false"/>
                <w:bCs w:val="false"/>
                <w:sz w:val="17"/>
                <w:szCs w:val="17"/>
              </w:rPr>
              <w:t xml:space="preserve"> that is not valid gzip (uncaught </w:t>
            </w:r>
            <w:r>
              <w:rPr>
                <w:rFonts w:ascii="Courier New" w:cs="Courier New" w:eastAsia="Courier New" w:hAnsi="Courier New"/>
                <w:b w:val="false"/>
                <w:bCs w:val="false"/>
                <w:color w:val="7A1620"/>
                <w:sz w:val="15"/>
                <w:szCs w:val="15"/>
                <w:shd w:fill="F0F0F0" w:color="auto" w:val="clear"/>
              </w:rPr>
              <w:t xml:space="preserve">BadGzipFile</w:t>
            </w:r>
            <w:r>
              <w:rPr>
                <w:rFonts w:ascii="Arial" w:cs="Arial" w:eastAsia="Arial" w:hAnsi="Arial"/>
                <w:b w:val="false"/>
                <w:bCs w:val="false"/>
                <w:sz w:val="17"/>
                <w:szCs w:val="17"/>
              </w:rPr>
              <w:t xml:space="preserve">, K30).</w:t>
            </w:r>
          </w:p>
        </w:tc>
        <w:tc>
          <w:tcPr>
            <w:tcW w:type="dxa" w:w="44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“Stored payload for run N vM fails its integrity hash — do not trust this record.”; or the bare “Internal Server Error”.</w:t>
            </w:r>
          </w:p>
        </w:tc>
      </w:tr>
    </w:tbl>
    <w:p>
      <w:pPr>
        <w:spacing w:after="140"/>
      </w:pPr>
    </w:p>
    <w:p>
      <w:pPr>
        <w:pStyle w:val="Heading3"/>
      </w:pPr>
      <w:bookmarkStart w:name="_Toc100043" w:id="44"/>
      <w:r>
        <w:rPr>
          <w:rFonts w:ascii="Arial" w:cs="Arial" w:eastAsia="Arial" w:hAnsi="Arial"/>
        </w:rPr>
        <w:t xml:space="preserve">6.3.1  Objects</w:t>
      </w:r>
      <w:bookmarkEnd w:id="44"/>
    </w:p>
    <w:p>
      <w:pPr>
        <w:spacing w:after="110" w:before="0" w:line="276"/>
      </w:pPr>
      <w:r>
        <w:rPr>
          <w:rFonts w:ascii="Arial" w:cs="Arial" w:eastAsia="Arial" w:hAnsi="Arial"/>
          <w:b/>
          <w:bCs/>
          <w:sz w:val="20"/>
          <w:szCs w:val="20"/>
        </w:rPr>
        <w:t xml:space="preserve">Run summary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store.summary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id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name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project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version_no</w:t>
      </w:r>
      <w:r>
        <w:rPr>
          <w:rFonts w:ascii="Arial" w:cs="Arial" w:eastAsia="Arial" w:hAnsi="Arial"/>
          <w:sz w:val="20"/>
          <w:szCs w:val="20"/>
        </w:rPr>
        <w:t xml:space="preserve"> (the head), </w:t>
      </w:r>
      <w:r>
        <w:rPr>
          <w:rFonts w:ascii="Courier New" w:cs="Courier New" w:eastAsia="Courier New" w:hAnsi="Courier New"/>
          <w:color w:val="7A1620"/>
          <w:sz w:val="18"/>
          <w:szCs w:val="18"/>
          <w:shd w:fill="F0F0F0" w:color="auto" w:val="clear"/>
        </w:rPr>
        <w:t xml:space="preserve">archived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owner_upn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last_saved_by_upn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last_saved_at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created_at</w:t>
      </w:r>
      <w:r>
        <w:rPr>
          <w:rFonts w:ascii="Arial" w:cs="Arial" w:eastAsia="Arial" w:hAnsi="Arial"/>
          <w:sz w:val="20"/>
          <w:szCs w:val="20"/>
        </w:rPr>
        <w:t xml:space="preserve">. </w:t>
      </w:r>
      <w:r>
        <w:rPr>
          <w:rFonts w:ascii="Arial" w:cs="Arial" w:eastAsia="Arial" w:hAnsi="Arial"/>
          <w:b/>
          <w:bCs/>
          <w:sz w:val="20"/>
          <w:szCs w:val="20"/>
        </w:rPr>
        <w:t xml:space="preserve">Version metadata</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store.version_meta</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version_no</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status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pile_count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tracker_count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engineer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checker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note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saved_by_upn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saved_by_name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saved_at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app_build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payload_bytes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payload_sha256</w:t>
      </w:r>
      <w:r>
        <w:rPr>
          <w:rFonts w:ascii="Arial" w:cs="Arial" w:eastAsia="Arial" w:hAnsi="Arial"/>
          <w:sz w:val="20"/>
          <w:szCs w:val="20"/>
        </w:rPr>
        <w:t xml:space="preserve">.</w:t>
      </w:r>
    </w:p>
    <w:p>
      <w:pPr>
        <w:pStyle w:val="Heading3"/>
      </w:pPr>
      <w:bookmarkStart w:name="_Toc100044" w:id="45"/>
      <w:r>
        <w:rPr>
          <w:rFonts w:ascii="Arial" w:cs="Arial" w:eastAsia="Arial" w:hAnsi="Arial"/>
        </w:rPr>
        <w:t xml:space="preserve">6.3.2  Examples (development mode)</w:t>
      </w:r>
      <w:bookmarkEnd w:id="45"/>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5"/>
                <w:szCs w:val="15"/>
              </w:rPr>
              <w:t xml:space="preserve"># identity and build</w:t>
            </w:r>
          </w:p>
          <w:p>
            <w:pPr>
              <w:spacing w:after="0" w:line="235"/>
            </w:pPr>
            <w:r>
              <w:rPr>
                <w:rFonts w:ascii="Courier New" w:cs="Courier New" w:eastAsia="Courier New" w:hAnsi="Courier New"/>
                <w:color w:val="333132"/>
                <w:sz w:val="15"/>
                <w:szCs w:val="15"/>
              </w:rPr>
              <w:t xml:space="preserve">curl -s http://127.0.0.1:8001/api/me</w:t>
            </w:r>
          </w:p>
          <w:p>
            <w:pPr>
              <w:spacing w:after="0" w:line="235"/>
            </w:pPr>
            <w:r>
              <w:rPr>
                <w:rFonts w:ascii="Courier New" w:cs="Courier New" w:eastAsia="Courier New" w:hAnsi="Courier New"/>
                <w:color w:val="333132"/>
                <w:sz w:val="15"/>
                <w:szCs w:val="15"/>
              </w:rPr>
              <w:t xml:space="preserve"># {"user":"firstname.lastname@castillope.com","oid":"local-dev","build":"dev"}</w:t>
            </w:r>
          </w:p>
          <w:p>
            <w:pPr>
              <w:spacing w:after="0" w:line="235"/>
            </w:pPr>
            <w:r>
              <w:rPr>
                <w:rFonts w:ascii="Courier New" w:cs="Courier New" w:eastAsia="Courier New" w:hAnsi="Courier New"/>
                <w:color w:val="333132"/>
                <w:sz w:val="15"/>
                <w:szCs w:val="15"/>
              </w:rPr>
              <w:t xml:space="preserve"> </w:t>
            </w:r>
          </w:p>
          <w:p>
            <w:pPr>
              <w:spacing w:after="0" w:line="235"/>
            </w:pPr>
            <w:r>
              <w:rPr>
                <w:rFonts w:ascii="Courier New" w:cs="Courier New" w:eastAsia="Courier New" w:hAnsi="Courier New"/>
                <w:color w:val="333132"/>
                <w:sz w:val="15"/>
                <w:szCs w:val="15"/>
              </w:rPr>
              <w:t xml:space="preserve"># create a run (payload is the snapshot JSON; here uncompressed)</w:t>
            </w:r>
          </w:p>
          <w:p>
            <w:pPr>
              <w:spacing w:after="0" w:line="235"/>
            </w:pPr>
            <w:r>
              <w:rPr>
                <w:rFonts w:ascii="Courier New" w:cs="Courier New" w:eastAsia="Courier New" w:hAnsi="Courier New"/>
                <w:color w:val="333132"/>
                <w:sz w:val="15"/>
                <w:szCs w:val="15"/>
              </w:rPr>
              <w:t xml:space="preserve">curl -s -F 'meta={"name":"Demo","project":"EX-1","pile_count":1,"tracker_count":1}' \</w:t>
            </w:r>
          </w:p>
          <w:p>
            <w:pPr>
              <w:spacing w:after="0" w:line="235"/>
            </w:pPr>
            <w:r>
              <w:rPr>
                <w:rFonts w:ascii="Courier New" w:cs="Courier New" w:eastAsia="Courier New" w:hAnsi="Courier New"/>
                <w:color w:val="333132"/>
                <w:sz w:val="15"/>
                <w:szCs w:val="15"/>
              </w:rPr>
              <w:t xml:space="preserve">        -F 'payload=@snapshot.json;type=application/json' http://127.0.0.1:8001/api/runs</w:t>
            </w:r>
          </w:p>
          <w:p>
            <w:pPr>
              <w:spacing w:after="0" w:line="235"/>
            </w:pPr>
            <w:r>
              <w:rPr>
                <w:rFonts w:ascii="Courier New" w:cs="Courier New" w:eastAsia="Courier New" w:hAnsi="Courier New"/>
                <w:color w:val="333132"/>
                <w:sz w:val="15"/>
                <w:szCs w:val="15"/>
              </w:rPr>
              <w:t xml:space="preserve"> </w:t>
            </w:r>
          </w:p>
          <w:p>
            <w:pPr>
              <w:spacing w:after="0" w:line="235"/>
            </w:pPr>
            <w:r>
              <w:rPr>
                <w:rFonts w:ascii="Courier New" w:cs="Courier New" w:eastAsia="Courier New" w:hAnsi="Courier New"/>
                <w:color w:val="333132"/>
                <w:sz w:val="15"/>
                <w:szCs w:val="15"/>
              </w:rPr>
              <w:t xml:space="preserve"># append version 2 on top of version 1</w:t>
            </w:r>
          </w:p>
          <w:p>
            <w:pPr>
              <w:spacing w:after="0" w:line="235"/>
            </w:pPr>
            <w:r>
              <w:rPr>
                <w:rFonts w:ascii="Courier New" w:cs="Courier New" w:eastAsia="Courier New" w:hAnsi="Courier New"/>
                <w:color w:val="333132"/>
                <w:sz w:val="15"/>
                <w:szCs w:val="15"/>
              </w:rPr>
              <w:t xml:space="preserve">curl -s -F 'meta={"base_version_no":1,"note":"second"}' -F 'payload=@snapshot.json' \</w:t>
            </w:r>
          </w:p>
          <w:p>
            <w:pPr>
              <w:spacing w:after="0" w:line="235"/>
            </w:pPr>
            <w:r>
              <w:rPr>
                <w:rFonts w:ascii="Courier New" w:cs="Courier New" w:eastAsia="Courier New" w:hAnsi="Courier New"/>
                <w:color w:val="333132"/>
                <w:sz w:val="15"/>
                <w:szCs w:val="15"/>
              </w:rPr>
              <w:t xml:space="preserve">        http://127.0.0.1:8001/api/runs/2/versions</w:t>
            </w:r>
          </w:p>
          <w:p>
            <w:pPr>
              <w:spacing w:after="0" w:line="235"/>
            </w:pPr>
            <w:r>
              <w:rPr>
                <w:rFonts w:ascii="Courier New" w:cs="Courier New" w:eastAsia="Courier New" w:hAnsi="Courier New"/>
                <w:color w:val="333132"/>
                <w:sz w:val="15"/>
                <w:szCs w:val="15"/>
              </w:rPr>
              <w:t xml:space="preserve"> </w:t>
            </w:r>
          </w:p>
          <w:p>
            <w:pPr>
              <w:spacing w:after="0" w:line="235"/>
            </w:pPr>
            <w:r>
              <w:rPr>
                <w:rFonts w:ascii="Courier New" w:cs="Courier New" w:eastAsia="Courier New" w:hAnsi="Courier New"/>
                <w:color w:val="333132"/>
                <w:sz w:val="15"/>
                <w:szCs w:val="15"/>
              </w:rPr>
              <w:t xml:space="preserve"># repeating the same call is refused: HTTP 409</w:t>
            </w:r>
          </w:p>
          <w:p>
            <w:pPr>
              <w:spacing w:after="0" w:line="235"/>
            </w:pPr>
            <w:r>
              <w:rPr>
                <w:rFonts w:ascii="Courier New" w:cs="Courier New" w:eastAsia="Courier New" w:hAnsi="Courier New"/>
                <w:color w:val="333132"/>
                <w:sz w:val="15"/>
                <w:szCs w:val="15"/>
              </w:rPr>
              <w:t xml:space="preserve"># {"detail":"This run is at version 2; you were editing version 1. Reload to see the newer version first."}</w:t>
            </w:r>
          </w:p>
        </w:tc>
      </w:tr>
    </w:tbl>
    <w:p>
      <w:pPr>
        <w:spacing w:after="140"/>
      </w:pPr>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5"/>
                <w:szCs w:val="15"/>
              </w:rPr>
              <w:t xml:space="preserve">{ "run": { "id": 2, "name": "Demo", "project": "EX-1", "version_no": 1,</w:t>
            </w:r>
          </w:p>
          <w:p>
            <w:pPr>
              <w:spacing w:after="0" w:line="235"/>
            </w:pPr>
            <w:r>
              <w:rPr>
                <w:rFonts w:ascii="Courier New" w:cs="Courier New" w:eastAsia="Courier New" w:hAnsi="Courier New"/>
                <w:color w:val="333132"/>
                <w:sz w:val="15"/>
                <w:szCs w:val="15"/>
              </w:rPr>
              <w:t xml:space="preserve">           "archived": false, "owner_upn": "...", "last_saved_by_upn": "...",</w:t>
            </w:r>
          </w:p>
          <w:p>
            <w:pPr>
              <w:spacing w:after="0" w:line="235"/>
            </w:pPr>
            <w:r>
              <w:rPr>
                <w:rFonts w:ascii="Courier New" w:cs="Courier New" w:eastAsia="Courier New" w:hAnsi="Courier New"/>
                <w:color w:val="333132"/>
                <w:sz w:val="15"/>
                <w:szCs w:val="15"/>
              </w:rPr>
              <w:t xml:space="preserve">           "last_saved_at": "2026-10-05T21:35:04.392214Z",</w:t>
            </w:r>
          </w:p>
          <w:p>
            <w:pPr>
              <w:spacing w:after="0" w:line="235"/>
            </w:pPr>
            <w:r>
              <w:rPr>
                <w:rFonts w:ascii="Courier New" w:cs="Courier New" w:eastAsia="Courier New" w:hAnsi="Courier New"/>
                <w:color w:val="333132"/>
                <w:sz w:val="15"/>
                <w:szCs w:val="15"/>
              </w:rPr>
              <w:t xml:space="preserve">           "created_at": "2026-10-05T21:35:04.391432Z" },</w:t>
            </w:r>
          </w:p>
          <w:p>
            <w:pPr>
              <w:spacing w:after="0" w:line="235"/>
            </w:pPr>
            <w:r>
              <w:rPr>
                <w:rFonts w:ascii="Courier New" w:cs="Courier New" w:eastAsia="Courier New" w:hAnsi="Courier New"/>
                <w:color w:val="333132"/>
                <w:sz w:val="15"/>
                <w:szCs w:val="15"/>
              </w:rPr>
              <w:t xml:space="preserve">  "version": { "version_no": 1, "status": "complete", "pile_count": 1,</w:t>
            </w:r>
          </w:p>
          <w:p>
            <w:pPr>
              <w:spacing w:after="0" w:line="235"/>
            </w:pPr>
            <w:r>
              <w:rPr>
                <w:rFonts w:ascii="Courier New" w:cs="Courier New" w:eastAsia="Courier New" w:hAnsi="Courier New"/>
                <w:color w:val="333132"/>
                <w:sz w:val="15"/>
                <w:szCs w:val="15"/>
              </w:rPr>
              <w:t xml:space="preserve">               "tracker_count": 1, "engineer": "", "checker": "", "note": "",</w:t>
            </w:r>
          </w:p>
          <w:p>
            <w:pPr>
              <w:spacing w:after="0" w:line="235"/>
            </w:pPr>
            <w:r>
              <w:rPr>
                <w:rFonts w:ascii="Courier New" w:cs="Courier New" w:eastAsia="Courier New" w:hAnsi="Courier New"/>
                <w:color w:val="333132"/>
                <w:sz w:val="15"/>
                <w:szCs w:val="15"/>
              </w:rPr>
              <w:t xml:space="preserve">               "saved_by_upn": "...", "saved_by_name": "Local dev",</w:t>
            </w:r>
          </w:p>
          <w:p>
            <w:pPr>
              <w:spacing w:after="0" w:line="235"/>
            </w:pPr>
            <w:r>
              <w:rPr>
                <w:rFonts w:ascii="Courier New" w:cs="Courier New" w:eastAsia="Courier New" w:hAnsi="Courier New"/>
                <w:color w:val="333132"/>
                <w:sz w:val="15"/>
                <w:szCs w:val="15"/>
              </w:rPr>
              <w:t xml:space="preserve">               "saved_at": "2026-10-05T21:35:04.392765Z", "app_build": "dev",</w:t>
            </w:r>
          </w:p>
          <w:p>
            <w:pPr>
              <w:spacing w:after="0" w:line="235"/>
            </w:pPr>
            <w:r>
              <w:rPr>
                <w:rFonts w:ascii="Courier New" w:cs="Courier New" w:eastAsia="Courier New" w:hAnsi="Courier New"/>
                <w:color w:val="333132"/>
                <w:sz w:val="15"/>
                <w:szCs w:val="15"/>
              </w:rPr>
              <w:t xml:space="preserve">               "payload_bytes": 123, "payload_sha256": "e5d7b64dcbd2..." } }</w:t>
            </w:r>
          </w:p>
        </w:tc>
      </w:tr>
    </w:tbl>
    <w:p>
      <w:pPr>
        <w:spacing w:after="140"/>
      </w:pPr>
    </w:p>
    <w:p>
      <w:pPr>
        <w:pStyle w:val="Heading2"/>
      </w:pPr>
      <w:bookmarkStart w:name="_Toc100045" w:id="46"/>
      <w:r>
        <w:rPr>
          <w:rFonts w:ascii="Arial" w:cs="Arial" w:eastAsia="Arial" w:hAnsi="Arial"/>
        </w:rPr>
        <w:t xml:space="preserve">6.4  Data model</w:t>
      </w:r>
      <w:bookmarkEnd w:id="46"/>
    </w:p>
    <w:p>
      <w:pPr>
        <w:keepNext/>
        <w:spacing w:after="40" w:before="100"/>
        <w:jc w:val="center"/>
      </w:pPr>
      <w:r>
        <w:drawing>
          <wp:inline distT="0" distB="0" distL="0" distR="0">
            <wp:extent cx="5715000" cy="3448050"/>
            <wp:effectExtent t="0" r="0" b="0" l="0"/>
            <wp:docPr id="1" name="d4.q.png" descr="Entity diagram of civil_runs and civil_run_versions with their columns, and the rules enforced in code." title="Database tables (created by `Base.metadata.create_all` on first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pStyle w:val="Caption"/>
      </w:pPr>
      <w:r>
        <w:rPr>
          <w:rFonts w:ascii="Arial" w:cs="Arial" w:eastAsia="Arial" w:hAnsi="Arial"/>
          <w:b/>
          <w:bCs/>
          <w:sz w:val="17"/>
          <w:szCs w:val="17"/>
        </w:rPr>
        <w:t xml:space="preserve">Figure 3. </w:t>
      </w:r>
      <w:r>
        <w:rPr>
          <w:rFonts w:ascii="Arial" w:cs="Arial" w:eastAsia="Arial" w:hAnsi="Arial"/>
          <w:sz w:val="17"/>
          <w:szCs w:val="17"/>
        </w:rPr>
        <w:t xml:space="preserve">Database tables (created by </w:t>
      </w:r>
      <w:r>
        <w:rPr>
          <w:rFonts w:ascii="Courier New" w:cs="Courier New" w:eastAsia="Courier New" w:hAnsi="Courier New"/>
          <w:color w:val="7A1620"/>
          <w:sz w:val="15"/>
          <w:szCs w:val="15"/>
          <w:shd w:fill="F0F0F0" w:color="auto" w:val="clear"/>
        </w:rPr>
        <w:t xml:space="preserve">Base.metadata.create_all</w:t>
      </w:r>
      <w:r>
        <w:rPr>
          <w:rFonts w:ascii="Arial" w:cs="Arial" w:eastAsia="Arial" w:hAnsi="Arial"/>
          <w:sz w:val="17"/>
          <w:szCs w:val="17"/>
        </w:rPr>
        <w:t xml:space="preserve"> on first use).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civil_run_versions</w:t>
      </w:r>
      <w:r>
        <w:rPr>
          <w:rFonts w:ascii="Arial" w:cs="Arial" w:eastAsia="Arial" w:hAnsi="Arial"/>
          <w:sz w:val="20"/>
          <w:szCs w:val="20"/>
        </w:rPr>
        <w:t xml:space="preserve"> has a unique constraint </w:t>
      </w:r>
      <w:r>
        <w:rPr>
          <w:rFonts w:ascii="Courier New" w:cs="Courier New" w:eastAsia="Courier New" w:hAnsi="Courier New"/>
          <w:color w:val="7A1620"/>
          <w:sz w:val="18"/>
          <w:szCs w:val="18"/>
          <w:shd w:fill="F0F0F0" w:color="auto" w:val="clear"/>
        </w:rPr>
        <w:t xml:space="preserve">uq_civil_run_version (run_id, version_no)</w:t>
      </w:r>
      <w:r>
        <w:rPr>
          <w:rFonts w:ascii="Arial" w:cs="Arial" w:eastAsia="Arial" w:hAnsi="Arial"/>
          <w:sz w:val="20"/>
          <w:szCs w:val="20"/>
        </w:rPr>
        <w:t xml:space="preserve"> and an index on </w:t>
      </w:r>
      <w:r>
        <w:rPr>
          <w:rFonts w:ascii="Courier New" w:cs="Courier New" w:eastAsia="Courier New" w:hAnsi="Courier New"/>
          <w:color w:val="7A1620"/>
          <w:sz w:val="18"/>
          <w:szCs w:val="18"/>
          <w:shd w:fill="F0F0F0" w:color="auto" w:val="clear"/>
        </w:rPr>
        <w:t xml:space="preserve">(run_id, version_no)</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civil_runs</w:t>
      </w:r>
      <w:r>
        <w:rPr>
          <w:rFonts w:ascii="Arial" w:cs="Arial" w:eastAsia="Arial" w:hAnsi="Arial"/>
          <w:sz w:val="20"/>
          <w:szCs w:val="20"/>
        </w:rPr>
        <w:t xml:space="preserve"> is indexed on </w:t>
      </w:r>
      <w:r>
        <w:rPr>
          <w:rFonts w:ascii="Courier New" w:cs="Courier New" w:eastAsia="Courier New" w:hAnsi="Courier New"/>
          <w:color w:val="7A1620"/>
          <w:sz w:val="18"/>
          <w:szCs w:val="18"/>
          <w:shd w:fill="F0F0F0" w:color="auto" w:val="clear"/>
        </w:rPr>
        <w:t xml:space="preserve">archived</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last_saved_at</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CivilRun.versions</w:t>
      </w:r>
      <w:r>
        <w:rPr>
          <w:rFonts w:ascii="Arial" w:cs="Arial" w:eastAsia="Arial" w:hAnsi="Arial"/>
          <w:sz w:val="20"/>
          <w:szCs w:val="20"/>
        </w:rPr>
        <w:t xml:space="preserve"> uses </w:t>
      </w:r>
      <w:r>
        <w:rPr>
          <w:rFonts w:ascii="Courier New" w:cs="Courier New" w:eastAsia="Courier New" w:hAnsi="Courier New"/>
          <w:color w:val="7A1620"/>
          <w:sz w:val="18"/>
          <w:szCs w:val="18"/>
          <w:shd w:fill="F0F0F0" w:color="auto" w:val="clear"/>
        </w:rPr>
        <w:t xml:space="preserve">lazy="noload"</w:t>
      </w:r>
      <w:r>
        <w:rPr>
          <w:rFonts w:ascii="Arial" w:cs="Arial" w:eastAsia="Arial" w:hAnsi="Arial"/>
          <w:sz w:val="20"/>
          <w:szCs w:val="20"/>
        </w:rPr>
        <w:t xml:space="preserve"> (versions are read through explicit queries). SQLAlchemy 2.1 reports this strategy as deprecated (a warning appears in the test run).</w:t>
      </w:r>
    </w:p>
    <w:p>
      <w:pPr>
        <w:pStyle w:val="ListParagraph"/>
        <w:numPr>
          <w:ilvl w:val="0"/>
          <w:numId w:val="2"/>
        </w:numPr>
        <w:spacing w:after="60" w:line="270"/>
      </w:pPr>
      <w:r>
        <w:rPr>
          <w:rFonts w:ascii="Arial" w:cs="Arial" w:eastAsia="Arial" w:hAnsi="Arial"/>
          <w:sz w:val="20"/>
          <w:szCs w:val="20"/>
        </w:rPr>
        <w:t xml:space="preserve">Tables are created with </w:t>
      </w:r>
      <w:r>
        <w:rPr>
          <w:rFonts w:ascii="Courier New" w:cs="Courier New" w:eastAsia="Courier New" w:hAnsi="Courier New"/>
          <w:color w:val="7A1620"/>
          <w:sz w:val="18"/>
          <w:szCs w:val="18"/>
          <w:shd w:fill="F0F0F0" w:color="auto" w:val="clear"/>
        </w:rPr>
        <w:t xml:space="preserve">create_all</w:t>
      </w:r>
      <w:r>
        <w:rPr>
          <w:rFonts w:ascii="Arial" w:cs="Arial" w:eastAsia="Arial" w:hAnsi="Arial"/>
          <w:sz w:val="20"/>
          <w:szCs w:val="20"/>
        </w:rPr>
        <w:t xml:space="preserve"> on first use of the engine. There is no migration tool (section 9.5).</w:t>
      </w:r>
    </w:p>
    <w:p>
      <w:pPr>
        <w:pStyle w:val="Heading2"/>
      </w:pPr>
      <w:bookmarkStart w:name="_Toc100046" w:id="47"/>
      <w:r>
        <w:rPr>
          <w:rFonts w:ascii="Arial" w:cs="Arial" w:eastAsia="Arial" w:hAnsi="Arial"/>
        </w:rPr>
        <w:t xml:space="preserve">6.5  Storage and integrity</w:t>
      </w:r>
      <w:bookmarkEnd w:id="47"/>
    </w:p>
    <w:p>
      <w:pPr>
        <w:pStyle w:val="TableCaption"/>
        <w:keepNext/>
      </w:pPr>
      <w:r>
        <w:rPr>
          <w:rFonts w:ascii="Arial" w:cs="Arial" w:eastAsia="Arial" w:hAnsi="Arial"/>
          <w:b/>
          <w:bCs/>
          <w:sz w:val="17"/>
          <w:szCs w:val="17"/>
        </w:rPr>
        <w:t xml:space="preserve">Table 7. </w:t>
      </w:r>
      <w:r>
        <w:rPr>
          <w:rFonts w:ascii="Arial" w:cs="Arial" w:eastAsia="Arial" w:hAnsi="Arial"/>
          <w:sz w:val="17"/>
          <w:szCs w:val="17"/>
        </w:rPr>
        <w:t xml:space="preserve">Size limits and what they protect.</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500"/>
        <w:gridCol w:w="1500"/>
        <w:gridCol w:w="5360"/>
      </w:tblGrid>
      <w:tr>
        <w:trPr>
          <w:cantSplit/>
          <w:tblHeader/>
        </w:trPr>
        <w:tc>
          <w:tcPr>
            <w:tcW w:type="dxa" w:w="2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Limit</w:t>
            </w:r>
          </w:p>
        </w:tc>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Value</w:t>
            </w:r>
          </w:p>
        </w:tc>
        <w:tc>
          <w:tcPr>
            <w:tcW w:type="dxa" w:w="5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Purpose</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Request body (</w:t>
            </w:r>
            <w:r>
              <w:rPr>
                <w:rFonts w:ascii="Courier New" w:cs="Courier New" w:eastAsia="Courier New" w:hAnsi="Courier New"/>
                <w:b/>
                <w:bCs/>
                <w:color w:val="7A1620"/>
                <w:sz w:val="15"/>
                <w:szCs w:val="15"/>
                <w:shd w:fill="F0F0F0" w:color="auto" w:val="clear"/>
              </w:rPr>
              <w:t xml:space="preserve">Content-Length</w:t>
            </w:r>
            <w:r>
              <w:rPr>
                <w:rFonts w:ascii="Arial" w:cs="Arial" w:eastAsia="Arial" w:hAnsi="Arial"/>
                <w:b/>
                <w:bCs/>
                <w:sz w:val="17"/>
                <w:szCs w:val="17"/>
              </w:rPr>
              <w:t xml:space="preserve">)</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40 MiB</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Checked from the </w:t>
            </w:r>
            <w:r>
              <w:rPr>
                <w:rFonts w:ascii="Courier New" w:cs="Courier New" w:eastAsia="Courier New" w:hAnsi="Courier New"/>
                <w:b w:val="false"/>
                <w:bCs w:val="false"/>
                <w:color w:val="7A1620"/>
                <w:sz w:val="15"/>
                <w:szCs w:val="15"/>
                <w:shd w:fill="F0F0F0" w:color="auto" w:val="clear"/>
              </w:rPr>
              <w:t xml:space="preserve">Content-Length</w:t>
            </w:r>
            <w:r>
              <w:rPr>
                <w:rFonts w:ascii="Arial" w:cs="Arial" w:eastAsia="Arial" w:hAnsi="Arial"/>
                <w:b w:val="false"/>
                <w:bCs w:val="false"/>
                <w:sz w:val="17"/>
                <w:szCs w:val="17"/>
              </w:rPr>
              <w:t xml:space="preserve"> header before any body is read, so an honest oversized upload is refused without being buffered. The check applies only when the client sends that header: a body without it is parsed by the framework first, and </w:t>
            </w:r>
            <w:r>
              <w:rPr>
                <w:rFonts w:ascii="Courier New" w:cs="Courier New" w:eastAsia="Courier New" w:hAnsi="Courier New"/>
                <w:b w:val="false"/>
                <w:bCs w:val="false"/>
                <w:color w:val="7A1620"/>
                <w:sz w:val="15"/>
                <w:szCs w:val="15"/>
                <w:shd w:fill="F0F0F0" w:color="auto" w:val="clear"/>
              </w:rPr>
              <w:t xml:space="preserve">_accept</w:t>
            </w:r>
            <w:r>
              <w:rPr>
                <w:rFonts w:ascii="Arial" w:cs="Arial" w:eastAsia="Arial" w:hAnsi="Arial"/>
                <w:b w:val="false"/>
                <w:bCs w:val="false"/>
                <w:sz w:val="17"/>
                <w:szCs w:val="17"/>
              </w:rPr>
              <w:t xml:space="preserve"> then reads at most 40 MiB + 1 byte and refuses anything larger (413 “Payload over the request ceiling.”; reproduced with a 45 MiB chunked upload). Leaves headroom over the 32 MiB compressed ceiling for multipart overhead.</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Compressed payload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32 MiB</w:t>
            </w:r>
          </w:p>
        </w:tc>
        <w:tc>
          <w:tcPr>
            <w:tcW w:type="dxa" w:w="5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 runaway guard, not a target. The measured 200,000-pile document is under 1 MB compressed.</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Decompressed payload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64 MiB</w:t>
            </w:r>
          </w:p>
        </w:tc>
        <w:tc>
          <w:tcPr>
            <w:tcW w:type="dxa" w:w="53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More than twice the measured 26.3 MB worst case; the transient peak when reading (about 160 MB with the compressed blob) fits the 0.5 GiB replica. A larger guard could admit a save whose own reopen would exhaust memory.</w:t>
            </w:r>
          </w:p>
        </w:tc>
      </w:tr>
    </w:tbl>
    <w:p>
      <w:pPr>
        <w:spacing w:after="140"/>
      </w:pPr>
    </w:p>
    <w:p>
      <w:pPr>
        <w:pStyle w:val="ListParagraph"/>
        <w:numPr>
          <w:ilvl w:val="0"/>
          <w:numId w:val="8"/>
        </w:numPr>
        <w:spacing w:after="70" w:line="270"/>
      </w:pPr>
      <w:r>
        <w:rPr>
          <w:rFonts w:ascii="Arial" w:cs="Arial" w:eastAsia="Arial" w:hAnsi="Arial"/>
          <w:b/>
          <w:bCs/>
          <w:sz w:val="20"/>
          <w:szCs w:val="20"/>
        </w:rPr>
        <w:t xml:space="preserve">Accept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accept_payload</w:t>
      </w:r>
      <w:r>
        <w:rPr>
          <w:rFonts w:ascii="Arial" w:cs="Arial" w:eastAsia="Arial" w:hAnsi="Arial"/>
          <w:sz w:val="20"/>
          <w:szCs w:val="20"/>
        </w:rPr>
        <w:t xml:space="preserve">). A pre-gzipped upload is checked against the compressed ceiling and sanity-decompressed in 1 MiB chunks against the decompression guard (so a corrupt or malicious file fails on save, not months later). A raw upload is gzipped at level 6 and then checked against the compressed ceiling.</w:t>
      </w:r>
    </w:p>
    <w:p>
      <w:pPr>
        <w:pStyle w:val="ListParagraph"/>
        <w:numPr>
          <w:ilvl w:val="0"/>
          <w:numId w:val="8"/>
        </w:numPr>
        <w:spacing w:after="70" w:line="270"/>
      </w:pPr>
      <w:r>
        <w:rPr>
          <w:rFonts w:ascii="Arial" w:cs="Arial" w:eastAsia="Arial" w:hAnsi="Arial"/>
          <w:b/>
          <w:bCs/>
          <w:sz w:val="20"/>
          <w:szCs w:val="20"/>
        </w:rPr>
        <w:t xml:space="preserve">Hash.</w:t>
      </w:r>
      <w:r>
        <w:rPr>
          <w:rFonts w:ascii="Arial" w:cs="Arial" w:eastAsia="Arial" w:hAnsi="Arial"/>
          <w:sz w:val="20"/>
          <w:szCs w:val="20"/>
        </w:rPr>
        <w:t xml:space="preserve"> SHA-256 over the stored (compressed) bytes, kept in </w:t>
      </w:r>
      <w:r>
        <w:rPr>
          <w:rFonts w:ascii="Courier New" w:cs="Courier New" w:eastAsia="Courier New" w:hAnsi="Courier New"/>
          <w:color w:val="7A1620"/>
          <w:sz w:val="18"/>
          <w:szCs w:val="18"/>
          <w:shd w:fill="F0F0F0" w:color="auto" w:val="clear"/>
        </w:rPr>
        <w:t xml:space="preserve">payload_sha256</w:t>
      </w:r>
      <w:r>
        <w:rPr>
          <w:rFonts w:ascii="Arial" w:cs="Arial" w:eastAsia="Arial" w:hAnsi="Arial"/>
          <w:sz w:val="20"/>
          <w:szCs w:val="20"/>
        </w:rPr>
        <w:t xml:space="preserve">, with the compressed size in </w:t>
      </w:r>
      <w:r>
        <w:rPr>
          <w:rFonts w:ascii="Courier New" w:cs="Courier New" w:eastAsia="Courier New" w:hAnsi="Courier New"/>
          <w:color w:val="7A1620"/>
          <w:sz w:val="18"/>
          <w:szCs w:val="18"/>
          <w:shd w:fill="F0F0F0" w:color="auto" w:val="clear"/>
        </w:rPr>
        <w:t xml:space="preserve">payload_bytes</w:t>
      </w:r>
      <w:r>
        <w:rPr>
          <w:rFonts w:ascii="Arial" w:cs="Arial" w:eastAsia="Arial" w:hAnsi="Arial"/>
          <w:sz w:val="20"/>
          <w:szCs w:val="20"/>
        </w:rPr>
        <w:t xml:space="preserve">.</w:t>
      </w:r>
    </w:p>
    <w:p>
      <w:pPr>
        <w:pStyle w:val="ListParagraph"/>
        <w:numPr>
          <w:ilvl w:val="0"/>
          <w:numId w:val="8"/>
        </w:numPr>
        <w:spacing w:after="70" w:line="270"/>
      </w:pPr>
      <w:r>
        <w:rPr>
          <w:rFonts w:ascii="Arial" w:cs="Arial" w:eastAsia="Arial" w:hAnsi="Arial"/>
          <w:b/>
          <w:bCs/>
          <w:sz w:val="20"/>
          <w:szCs w:val="20"/>
        </w:rPr>
        <w:t xml:space="preserve">Read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read_payload</w:t>
      </w:r>
      <w:r>
        <w:rPr>
          <w:rFonts w:ascii="Arial" w:cs="Arial" w:eastAsia="Arial" w:hAnsi="Arial"/>
          <w:sz w:val="20"/>
          <w:szCs w:val="20"/>
        </w:rPr>
        <w:t xml:space="preserve">). Recompute the SHA-256 of the stored bytes and compare before decompressing; decompress in 1 MiB chunks, stopping if the output passes 64 MiB. A mismatch raises “… fails its integrity hash — do not trust this record.”</w:t>
      </w:r>
    </w:p>
    <w:p>
      <w:pPr>
        <w:spacing w:after="110" w:before="0" w:line="276"/>
      </w:pPr>
      <w:r>
        <w:rPr>
          <w:rFonts w:ascii="Arial" w:cs="Arial" w:eastAsia="Arial" w:hAnsi="Arial"/>
          <w:sz w:val="20"/>
          <w:szCs w:val="20"/>
        </w:rPr>
        <w:t xml:space="preserve">The hash detects corruption and bit rot. It is stored next to the data and is not a keyed MAC, so it does not prove authenticity against someone who can write both columns.</w:t>
      </w:r>
    </w:p>
    <w:p>
      <w:pPr>
        <w:pStyle w:val="Heading2"/>
      </w:pPr>
      <w:bookmarkStart w:name="_Toc100047" w:id="48"/>
      <w:r>
        <w:rPr>
          <w:rFonts w:ascii="Arial" w:cs="Arial" w:eastAsia="Arial" w:hAnsi="Arial"/>
        </w:rPr>
        <w:t xml:space="preserve">6.6  Concurrency and permissions</w:t>
      </w:r>
      <w:bookmarkEnd w:id="48"/>
    </w:p>
    <w:p>
      <w:pPr>
        <w:pStyle w:val="TableCaption"/>
        <w:keepNext/>
      </w:pPr>
      <w:r>
        <w:rPr>
          <w:rFonts w:ascii="Arial" w:cs="Arial" w:eastAsia="Arial" w:hAnsi="Arial"/>
          <w:b/>
          <w:bCs/>
          <w:sz w:val="17"/>
          <w:szCs w:val="17"/>
        </w:rPr>
        <w:t xml:space="preserve">Table 8. </w:t>
      </w:r>
      <w:r>
        <w:rPr>
          <w:rFonts w:ascii="Arial" w:cs="Arial" w:eastAsia="Arial" w:hAnsi="Arial"/>
          <w:sz w:val="17"/>
          <w:szCs w:val="17"/>
        </w:rPr>
        <w:t xml:space="preserve">Who may do what (enforced in </w:t>
      </w:r>
      <w:r>
        <w:rPr>
          <w:rFonts w:ascii="Courier New" w:cs="Courier New" w:eastAsia="Courier New" w:hAnsi="Courier New"/>
          <w:color w:val="7A1620"/>
          <w:sz w:val="15"/>
          <w:szCs w:val="15"/>
          <w:shd w:fill="F0F0F0" w:color="auto" w:val="clear"/>
        </w:rPr>
        <w:t xml:space="preserve">server/store.py</w:t>
      </w:r>
      <w:r>
        <w:rPr>
          <w:rFonts w:ascii="Arial" w:cs="Arial" w:eastAsia="Arial" w:hAnsi="Arial"/>
          <w:sz w:val="17"/>
          <w:szCs w:val="17"/>
        </w:rPr>
        <w:t xml:space="preserve"> and </w:t>
      </w:r>
      <w:r>
        <w:rPr>
          <w:rFonts w:ascii="Courier New" w:cs="Courier New" w:eastAsia="Courier New" w:hAnsi="Courier New"/>
          <w:color w:val="7A1620"/>
          <w:sz w:val="15"/>
          <w:szCs w:val="15"/>
          <w:shd w:fill="F0F0F0" w:color="auto" w:val="clear"/>
        </w:rPr>
        <w:t xml:space="preserve">server/main.py</w:t>
      </w:r>
      <w:r>
        <w:rPr>
          <w:rFonts w:ascii="Arial" w:cs="Arial" w:eastAsia="Arial" w:hAnsi="Arial"/>
          <w:sz w:val="17"/>
          <w:szCs w:val="17"/>
        </w:rPr>
        <w:t xml:space="preserv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200"/>
        <w:gridCol w:w="2200"/>
        <w:gridCol w:w="3960"/>
      </w:tblGrid>
      <w:tr>
        <w:trPr>
          <w:cantSplit/>
          <w:tblHeader/>
        </w:trPr>
        <w:tc>
          <w:tcPr>
            <w:tcW w:type="dxa" w:w="3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Operation</w:t>
            </w:r>
          </w:p>
        </w:tc>
        <w:tc>
          <w:tcPr>
            <w:tcW w:type="dxa" w:w="2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Allowed</w:t>
            </w:r>
          </w:p>
        </w:tc>
        <w:tc>
          <w:tcPr>
            <w:tcW w:type="dxa" w:w="39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Rule</w:t>
            </w:r>
          </w:p>
        </w:tc>
      </w:tr>
      <w:tr>
        <w:trPr>
          <w:cantSplit/>
        </w:trPr>
        <w:tc>
          <w:tcPr>
            <w:tcW w:type="dxa" w:w="32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List runs; get a run, version or payload</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Any authenticated staff member</w:t>
            </w:r>
          </w:p>
        </w:tc>
        <w:tc>
          <w:tcPr>
            <w:tcW w:type="dxa" w:w="39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 per-run read control.</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Create a run</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Any authenticated staff member</w:t>
            </w:r>
          </w:p>
        </w:tc>
        <w:tc>
          <w:tcPr>
            <w:tcW w:type="dxa" w:w="3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The creator becomes owner (</w:t>
            </w:r>
            <w:r>
              <w:rPr>
                <w:rFonts w:ascii="Courier New" w:cs="Courier New" w:eastAsia="Courier New" w:hAnsi="Courier New"/>
                <w:b w:val="false"/>
                <w:bCs w:val="false"/>
                <w:color w:val="7A1620"/>
                <w:sz w:val="15"/>
                <w:szCs w:val="15"/>
                <w:shd w:fill="F0F0F0" w:color="auto" w:val="clear"/>
              </w:rPr>
              <w:t xml:space="preserve">owner_oid</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owner_upn</w:t>
            </w:r>
            <w:r>
              <w:rPr>
                <w:rFonts w:ascii="Arial" w:cs="Arial" w:eastAsia="Arial" w:hAnsi="Arial"/>
                <w:b w:val="false"/>
                <w:bCs w:val="false"/>
                <w:sz w:val="17"/>
                <w:szCs w:val="17"/>
              </w:rPr>
              <w:t xml:space="preserve">).</w:t>
            </w:r>
          </w:p>
        </w:tc>
      </w:tr>
      <w:tr>
        <w:trPr>
          <w:cantSplit/>
        </w:trPr>
        <w:tc>
          <w:tcPr>
            <w:tcW w:type="dxa" w:w="32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Append a version</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Any authenticated staff member</w:t>
            </w:r>
          </w:p>
        </w:tc>
        <w:tc>
          <w:tcPr>
            <w:tcW w:type="dxa" w:w="39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base_version_no</w:t>
            </w:r>
            <w:r>
              <w:rPr>
                <w:rFonts w:ascii="Arial" w:cs="Arial" w:eastAsia="Arial" w:hAnsi="Arial"/>
                <w:b w:val="false"/>
                <w:bCs w:val="false"/>
                <w:sz w:val="17"/>
                <w:szCs w:val="17"/>
              </w:rPr>
              <w:t xml:space="preserve"> must equal </w:t>
            </w:r>
            <w:r>
              <w:rPr>
                <w:rFonts w:ascii="Courier New" w:cs="Courier New" w:eastAsia="Courier New" w:hAnsi="Courier New"/>
                <w:b w:val="false"/>
                <w:bCs w:val="false"/>
                <w:color w:val="7A1620"/>
                <w:sz w:val="15"/>
                <w:szCs w:val="15"/>
                <w:shd w:fill="F0F0F0" w:color="auto" w:val="clear"/>
              </w:rPr>
              <w:t xml:space="preserve">current_version_no</w:t>
            </w:r>
            <w:r>
              <w:rPr>
                <w:rFonts w:ascii="Arial" w:cs="Arial" w:eastAsia="Arial" w:hAnsi="Arial"/>
                <w:b w:val="false"/>
                <w:bCs w:val="false"/>
                <w:sz w:val="17"/>
                <w:szCs w:val="17"/>
              </w:rPr>
              <w:t xml:space="preserve"> (checked under a row lock); else 409. Appending never destroys anything.</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Rename a run or change its project (in </w:t>
            </w:r>
            <w:r>
              <w:rPr>
                <w:rFonts w:ascii="Courier New" w:cs="Courier New" w:eastAsia="Courier New" w:hAnsi="Courier New"/>
                <w:b/>
                <w:bCs/>
                <w:color w:val="7A1620"/>
                <w:sz w:val="15"/>
                <w:szCs w:val="15"/>
                <w:shd w:fill="F0F0F0" w:color="auto" w:val="clear"/>
              </w:rPr>
              <w:t xml:space="preserve">meta</w:t>
            </w:r>
            <w:r>
              <w:rPr>
                <w:rFonts w:ascii="Arial" w:cs="Arial" w:eastAsia="Arial" w:hAnsi="Arial"/>
                <w:b/>
                <w:bCs/>
                <w:sz w:val="17"/>
                <w:szCs w:val="17"/>
              </w:rPr>
              <w:t xml:space="preserve"> of an append)</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Owner (same </w:t>
            </w:r>
            <w:r>
              <w:rPr>
                <w:rFonts w:ascii="Courier New" w:cs="Courier New" w:eastAsia="Courier New" w:hAnsi="Courier New"/>
                <w:b w:val="false"/>
                <w:bCs w:val="false"/>
                <w:color w:val="7A1620"/>
                <w:sz w:val="15"/>
                <w:szCs w:val="15"/>
                <w:shd w:fill="F0F0F0" w:color="auto" w:val="clear"/>
              </w:rPr>
              <w:t xml:space="preserve">oid</w:t>
            </w:r>
            <w:r>
              <w:rPr>
                <w:rFonts w:ascii="Arial" w:cs="Arial" w:eastAsia="Arial" w:hAnsi="Arial"/>
                <w:b w:val="false"/>
                <w:bCs w:val="false"/>
                <w:sz w:val="17"/>
                <w:szCs w:val="17"/>
              </w:rPr>
              <w:t xml:space="preserve">) or a user whose UPN is in </w:t>
            </w:r>
            <w:r>
              <w:rPr>
                <w:rFonts w:ascii="Courier New" w:cs="Courier New" w:eastAsia="Courier New" w:hAnsi="Courier New"/>
                <w:b w:val="false"/>
                <w:bCs w:val="false"/>
                <w:color w:val="7A1620"/>
                <w:sz w:val="15"/>
                <w:szCs w:val="15"/>
                <w:shd w:fill="F0F0F0" w:color="auto" w:val="clear"/>
              </w:rPr>
              <w:t xml:space="preserve">RUN_ADMINS</w:t>
            </w:r>
          </w:p>
        </w:tc>
        <w:tc>
          <w:tcPr>
            <w:tcW w:type="dxa" w:w="3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For anyone else the name and project fields are silently ignored; the version is still saved.</w:t>
            </w:r>
          </w:p>
        </w:tc>
      </w:tr>
      <w:tr>
        <w:trPr>
          <w:cantSplit/>
        </w:trPr>
        <w:tc>
          <w:tcPr>
            <w:tcW w:type="dxa" w:w="32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Archive or restore</w:t>
            </w:r>
          </w:p>
        </w:tc>
        <w:tc>
          <w:tcPr>
            <w:tcW w:type="dxa" w:w="22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Owner or administrator</w:t>
            </w:r>
          </w:p>
        </w:tc>
        <w:tc>
          <w:tcPr>
            <w:tcW w:type="dxa" w:w="39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Others receive 403.</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Delete</w:t>
            </w:r>
          </w:p>
        </w:tc>
        <w:tc>
          <w:tcPr>
            <w:tcW w:type="dxa" w:w="22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Nobody</w:t>
            </w:r>
          </w:p>
        </w:tc>
        <w:tc>
          <w:tcPr>
            <w:tcW w:type="dxa" w:w="3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 endpoint exists.</w:t>
            </w:r>
          </w:p>
        </w:tc>
      </w:tr>
    </w:tbl>
    <w:p>
      <w:pPr>
        <w:spacing w:after="140"/>
      </w:pPr>
    </w:p>
    <w:p>
      <w:pPr>
        <w:spacing w:after="110" w:before="0" w:line="276"/>
      </w:pPr>
      <w:r>
        <w:rPr>
          <w:rFonts w:ascii="Arial" w:cs="Arial" w:eastAsia="Arial" w:hAnsi="Arial"/>
          <w:sz w:val="20"/>
          <w:szCs w:val="20"/>
        </w:rPr>
        <w:t xml:space="preserve">Opening a version never changes the head; the head moves only when a version is appended. </w:t>
      </w:r>
      <w:r>
        <w:rPr>
          <w:rFonts w:ascii="Courier New" w:cs="Courier New" w:eastAsia="Courier New" w:hAnsi="Courier New"/>
          <w:color w:val="7A1620"/>
          <w:sz w:val="18"/>
          <w:szCs w:val="18"/>
          <w:shd w:fill="F0F0F0" w:color="auto" w:val="clear"/>
        </w:rPr>
        <w:t xml:space="preserve">SELECT ... FOR UPDATE</w:t>
      </w:r>
      <w:r>
        <w:rPr>
          <w:rFonts w:ascii="Arial" w:cs="Arial" w:eastAsia="Arial" w:hAnsi="Arial"/>
          <w:sz w:val="20"/>
          <w:szCs w:val="20"/>
        </w:rPr>
        <w:t xml:space="preserve"> is honoured by PostgreSQL; SQLite (development and tests) ignores it.</w:t>
      </w:r>
    </w:p>
    <w:p>
      <w:pPr>
        <w:pStyle w:val="Heading2"/>
      </w:pPr>
      <w:bookmarkStart w:name="_Toc100048" w:id="49"/>
      <w:r>
        <w:rPr>
          <w:rFonts w:ascii="Arial" w:cs="Arial" w:eastAsia="Arial" w:hAnsi="Arial"/>
        </w:rPr>
        <w:t xml:space="preserve">6.7  Configuration</w:t>
      </w:r>
      <w:bookmarkEnd w:id="49"/>
    </w:p>
    <w:p>
      <w:pPr>
        <w:pStyle w:val="TableCaption"/>
        <w:keepNext/>
      </w:pPr>
      <w:r>
        <w:rPr>
          <w:rFonts w:ascii="Arial" w:cs="Arial" w:eastAsia="Arial" w:hAnsi="Arial"/>
          <w:b/>
          <w:bCs/>
          <w:sz w:val="17"/>
          <w:szCs w:val="17"/>
        </w:rPr>
        <w:t xml:space="preserve">Table 9. </w:t>
      </w:r>
      <w:r>
        <w:rPr>
          <w:rFonts w:ascii="Arial" w:cs="Arial" w:eastAsia="Arial" w:hAnsi="Arial"/>
          <w:sz w:val="17"/>
          <w:szCs w:val="17"/>
        </w:rPr>
        <w:t xml:space="preserve">Environment variables.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000"/>
        <w:gridCol w:w="1600"/>
        <w:gridCol w:w="5760"/>
      </w:tblGrid>
      <w:tr>
        <w:trPr>
          <w:cantSplit/>
          <w:tblHeader/>
        </w:trPr>
        <w:tc>
          <w:tcPr>
            <w:tcW w:type="dxa" w:w="2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Variable</w:t>
            </w:r>
          </w:p>
        </w:tc>
        <w:tc>
          <w:tcPr>
            <w:tcW w:type="dxa" w:w="16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Default</w:t>
            </w:r>
          </w:p>
        </w:tc>
        <w:tc>
          <w:tcPr>
            <w:tcW w:type="dxa" w:w="57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Purpose</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DATABASE_URL</w:t>
            </w:r>
          </w:p>
        </w:tc>
        <w:tc>
          <w:tcPr>
            <w:tcW w:type="dxa" w:w="16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none</w:t>
            </w:r>
          </w:p>
        </w:tc>
        <w:tc>
          <w:tcPr>
            <w:tcW w:type="dxa" w:w="57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SQLAlchemy URL of the run store. </w:t>
            </w:r>
            <w:r>
              <w:rPr>
                <w:rFonts w:ascii="Arial" w:cs="Arial" w:eastAsia="Arial" w:hAnsi="Arial"/>
                <w:b/>
                <w:bCs/>
                <w:sz w:val="17"/>
                <w:szCs w:val="17"/>
              </w:rPr>
              <w:t xml:space="preserve">Required in production</w:t>
            </w:r>
            <w:r>
              <w:rPr>
                <w:rFonts w:ascii="Arial" w:cs="Arial" w:eastAsia="Arial" w:hAnsi="Arial"/>
                <w:b w:val="false"/>
                <w:bCs w:val="false"/>
                <w:sz w:val="17"/>
                <w:szCs w:val="17"/>
              </w:rPr>
              <w:t xml:space="preserve">: with it unset and development mode off, </w:t>
            </w:r>
            <w:r>
              <w:rPr>
                <w:rFonts w:ascii="Courier New" w:cs="Courier New" w:eastAsia="Courier New" w:hAnsi="Courier New"/>
                <w:b w:val="false"/>
                <w:bCs w:val="false"/>
                <w:color w:val="7A1620"/>
                <w:sz w:val="15"/>
                <w:szCs w:val="15"/>
                <w:shd w:fill="F0F0F0" w:color="auto" w:val="clear"/>
              </w:rPr>
              <w:t xml:space="preserve">engine()</w:t>
            </w:r>
            <w:r>
              <w:rPr>
                <w:rFonts w:ascii="Arial" w:cs="Arial" w:eastAsia="Arial" w:hAnsi="Arial"/>
                <w:b w:val="false"/>
                <w:bCs w:val="false"/>
                <w:sz w:val="17"/>
                <w:szCs w:val="17"/>
              </w:rPr>
              <w:t xml:space="preserve"> raises </w:t>
            </w:r>
            <w:r>
              <w:rPr>
                <w:rFonts w:ascii="Courier New" w:cs="Courier New" w:eastAsia="Courier New" w:hAnsi="Courier New"/>
                <w:b w:val="false"/>
                <w:bCs w:val="false"/>
                <w:color w:val="7A1620"/>
                <w:sz w:val="15"/>
                <w:szCs w:val="15"/>
                <w:shd w:fill="F0F0F0" w:color="auto" w:val="clear"/>
              </w:rPr>
              <w:t xml:space="preserve">RuntimeError("DATABASE_URL is not set.")</w:t>
            </w:r>
            <w:r>
              <w:rPr>
                <w:rFonts w:ascii="Arial" w:cs="Arial" w:eastAsia="Arial" w:hAnsi="Arial"/>
                <w:b w:val="false"/>
                <w:bCs w:val="false"/>
                <w:sz w:val="17"/>
                <w:szCs w:val="17"/>
              </w:rPr>
              <w:t xml:space="preserve">. The engine is created lazily on the first database call, so the process still starts and </w:t>
            </w:r>
            <w:r>
              <w:rPr>
                <w:rFonts w:ascii="Courier New" w:cs="Courier New" w:eastAsia="Courier New" w:hAnsi="Courier New"/>
                <w:b w:val="false"/>
                <w:bCs w:val="false"/>
                <w:color w:val="7A1620"/>
                <w:sz w:val="15"/>
                <w:szCs w:val="15"/>
                <w:shd w:fill="F0F0F0" w:color="auto" w:val="clear"/>
              </w:rPr>
              <w:t xml:space="preserve">/healthz</w:t>
            </w:r>
            <w:r>
              <w:rPr>
                <w:rFonts w:ascii="Arial" w:cs="Arial" w:eastAsia="Arial" w:hAnsi="Arial"/>
                <w:b w:val="false"/>
                <w:bCs w:val="false"/>
                <w:sz w:val="17"/>
                <w:szCs w:val="17"/>
              </w:rPr>
              <w:t xml:space="preserve"> answers 200; every database-backed route then returns 500. Provided by the container-app secret </w:t>
            </w:r>
            <w:r>
              <w:rPr>
                <w:rFonts w:ascii="Courier New" w:cs="Courier New" w:eastAsia="Courier New" w:hAnsi="Courier New"/>
                <w:b w:val="false"/>
                <w:bCs w:val="false"/>
                <w:color w:val="7A1620"/>
                <w:sz w:val="15"/>
                <w:szCs w:val="15"/>
                <w:shd w:fill="F0F0F0" w:color="auto" w:val="clear"/>
              </w:rPr>
              <w:t xml:space="preserve">db-url</w:t>
            </w:r>
            <w:r>
              <w:rPr>
                <w:rFonts w:ascii="Arial" w:cs="Arial" w:eastAsia="Arial" w:hAnsi="Arial"/>
                <w:b w:val="false"/>
                <w:bCs w:val="false"/>
                <w:sz w:val="17"/>
                <w:szCs w:val="17"/>
              </w:rPr>
              <w:t xml:space="preserve">.</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CIVIL_SQLITE_PATH</w:t>
            </w:r>
          </w:p>
        </w:tc>
        <w:tc>
          <w:tcPr>
            <w:tcW w:type="dxa" w:w="16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civil.db</w:t>
            </w:r>
          </w:p>
        </w:tc>
        <w:tc>
          <w:tcPr>
            <w:tcW w:type="dxa" w:w="57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SQLite file used only in development mode when </w:t>
            </w:r>
            <w:r>
              <w:rPr>
                <w:rFonts w:ascii="Courier New" w:cs="Courier New" w:eastAsia="Courier New" w:hAnsi="Courier New"/>
                <w:b w:val="false"/>
                <w:bCs w:val="false"/>
                <w:color w:val="7A1620"/>
                <w:sz w:val="15"/>
                <w:szCs w:val="15"/>
                <w:shd w:fill="F0F0F0" w:color="auto" w:val="clear"/>
              </w:rPr>
              <w:t xml:space="preserve">DATABASE_URL</w:t>
            </w:r>
            <w:r>
              <w:rPr>
                <w:rFonts w:ascii="Arial" w:cs="Arial" w:eastAsia="Arial" w:hAnsi="Arial"/>
                <w:b w:val="false"/>
                <w:bCs w:val="false"/>
                <w:sz w:val="17"/>
                <w:szCs w:val="17"/>
              </w:rPr>
              <w:t xml:space="preserve"> is unset.</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LOCAL_DEV_MODE</w:t>
            </w:r>
          </w:p>
        </w:tc>
        <w:tc>
          <w:tcPr>
            <w:tcW w:type="dxa" w:w="16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unset</w:t>
            </w:r>
          </w:p>
        </w:tc>
        <w:tc>
          <w:tcPr>
            <w:tcW w:type="dxa" w:w="57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1</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true</w:t>
            </w:r>
            <w:r>
              <w:rPr>
                <w:rFonts w:ascii="Arial" w:cs="Arial" w:eastAsia="Arial" w:hAnsi="Arial"/>
                <w:b w:val="false"/>
                <w:bCs w:val="false"/>
                <w:sz w:val="17"/>
                <w:szCs w:val="17"/>
              </w:rPr>
              <w:t xml:space="preserve"> or </w:t>
            </w:r>
            <w:r>
              <w:rPr>
                <w:rFonts w:ascii="Courier New" w:cs="Courier New" w:eastAsia="Courier New" w:hAnsi="Courier New"/>
                <w:b w:val="false"/>
                <w:bCs w:val="false"/>
                <w:color w:val="7A1620"/>
                <w:sz w:val="15"/>
                <w:szCs w:val="15"/>
                <w:shd w:fill="F0F0F0" w:color="auto" w:val="clear"/>
              </w:rPr>
              <w:t xml:space="preserve">yes</w:t>
            </w:r>
            <w:r>
              <w:rPr>
                <w:rFonts w:ascii="Arial" w:cs="Arial" w:eastAsia="Arial" w:hAnsi="Arial"/>
                <w:b w:val="false"/>
                <w:bCs w:val="false"/>
                <w:sz w:val="17"/>
                <w:szCs w:val="17"/>
              </w:rPr>
              <w:t xml:space="preserve">: bypass the tripwire and identity checks (fixed development principal), enable </w:t>
            </w:r>
            <w:r>
              <w:rPr>
                <w:rFonts w:ascii="Courier New" w:cs="Courier New" w:eastAsia="Courier New" w:hAnsi="Courier New"/>
                <w:b w:val="false"/>
                <w:bCs w:val="false"/>
                <w:color w:val="7A1620"/>
                <w:sz w:val="15"/>
                <w:szCs w:val="15"/>
                <w:shd w:fill="F0F0F0" w:color="auto" w:val="clear"/>
              </w:rPr>
              <w:t xml:space="preserve">/docs</w:t>
            </w:r>
            <w:r>
              <w:rPr>
                <w:rFonts w:ascii="Arial" w:cs="Arial" w:eastAsia="Arial" w:hAnsi="Arial"/>
                <w:b w:val="false"/>
                <w:bCs w:val="false"/>
                <w:sz w:val="17"/>
                <w:szCs w:val="17"/>
              </w:rPr>
              <w:t xml:space="preserve"> and </w:t>
            </w:r>
            <w:r>
              <w:rPr>
                <w:rFonts w:ascii="Courier New" w:cs="Courier New" w:eastAsia="Courier New" w:hAnsi="Courier New"/>
                <w:b w:val="false"/>
                <w:bCs w:val="false"/>
                <w:color w:val="7A1620"/>
                <w:sz w:val="15"/>
                <w:szCs w:val="15"/>
                <w:shd w:fill="F0F0F0" w:color="auto" w:val="clear"/>
              </w:rPr>
              <w:t xml:space="preserve">/openapi.json</w:t>
            </w:r>
            <w:r>
              <w:rPr>
                <w:rFonts w:ascii="Arial" w:cs="Arial" w:eastAsia="Arial" w:hAnsi="Arial"/>
                <w:b w:val="false"/>
                <w:bCs w:val="false"/>
                <w:sz w:val="17"/>
                <w:szCs w:val="17"/>
              </w:rPr>
              <w:t xml:space="preserve">, allow the SQLite fallback. </w:t>
            </w:r>
            <w:r>
              <w:rPr>
                <w:rFonts w:ascii="Arial" w:cs="Arial" w:eastAsia="Arial" w:hAnsi="Arial"/>
                <w:b/>
                <w:bCs/>
                <w:sz w:val="17"/>
                <w:szCs w:val="17"/>
              </w:rPr>
              <w:t xml:space="preserve">Never set in a deployed environment.</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DEV_USER</w:t>
            </w:r>
          </w:p>
        </w:tc>
        <w:tc>
          <w:tcPr>
            <w:tcW w:type="dxa" w:w="16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dev@castillope.com</w:t>
            </w:r>
          </w:p>
        </w:tc>
        <w:tc>
          <w:tcPr>
            <w:tcW w:type="dxa" w:w="57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UPN of the development principal.</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RUN_ADMINS</w:t>
            </w:r>
          </w:p>
        </w:tc>
        <w:tc>
          <w:tcPr>
            <w:tcW w:type="dxa" w:w="16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empty</w:t>
            </w:r>
          </w:p>
        </w:tc>
        <w:tc>
          <w:tcPr>
            <w:tcW w:type="dxa" w:w="57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Comma-separated UPNs (case-insensitive) allowed to rename, archive and restore any run. Read on every request.</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GIT_SHA</w:t>
            </w:r>
          </w:p>
        </w:tc>
        <w:tc>
          <w:tcPr>
            <w:tcW w:type="dxa" w:w="16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dev</w:t>
            </w:r>
          </w:p>
        </w:tc>
        <w:tc>
          <w:tcPr>
            <w:tcW w:type="dxa" w:w="57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Build identifier. Baked in by the Docker build argument; returned by </w:t>
            </w:r>
            <w:r>
              <w:rPr>
                <w:rFonts w:ascii="Courier New" w:cs="Courier New" w:eastAsia="Courier New" w:hAnsi="Courier New"/>
                <w:b w:val="false"/>
                <w:bCs w:val="false"/>
                <w:color w:val="7A1620"/>
                <w:sz w:val="15"/>
                <w:szCs w:val="15"/>
                <w:shd w:fill="F0F0F0" w:color="auto" w:val="clear"/>
              </w:rPr>
              <w:t xml:space="preserve">/api/me</w:t>
            </w:r>
            <w:r>
              <w:rPr>
                <w:rFonts w:ascii="Arial" w:cs="Arial" w:eastAsia="Arial" w:hAnsi="Arial"/>
                <w:b w:val="false"/>
                <w:bCs w:val="false"/>
                <w:sz w:val="17"/>
                <w:szCs w:val="17"/>
              </w:rPr>
              <w:t xml:space="preserve"> and stored with each version as </w:t>
            </w:r>
            <w:r>
              <w:rPr>
                <w:rFonts w:ascii="Courier New" w:cs="Courier New" w:eastAsia="Courier New" w:hAnsi="Courier New"/>
                <w:b w:val="false"/>
                <w:bCs w:val="false"/>
                <w:color w:val="7A1620"/>
                <w:sz w:val="15"/>
                <w:szCs w:val="15"/>
                <w:shd w:fill="F0F0F0" w:color="auto" w:val="clear"/>
              </w:rPr>
              <w:t xml:space="preserve">app_build</w:t>
            </w:r>
            <w:r>
              <w:rPr>
                <w:rFonts w:ascii="Arial" w:cs="Arial" w:eastAsia="Arial" w:hAnsi="Arial"/>
                <w:b w:val="false"/>
                <w:bCs w:val="false"/>
                <w:sz w:val="17"/>
                <w:szCs w:val="17"/>
              </w:rPr>
              <w:t xml:space="preserve">.</w:t>
            </w:r>
          </w:p>
        </w:tc>
      </w:tr>
      <w:tr>
        <w:trPr>
          <w:cantSplit/>
        </w:trPr>
        <w:tc>
          <w:tcPr>
            <w:tcW w:type="dxa" w:w="2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PYTHONUNBUFFERED</w:t>
            </w:r>
          </w:p>
        </w:tc>
        <w:tc>
          <w:tcPr>
            <w:tcW w:type="dxa" w:w="16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1</w:t>
            </w:r>
            <w:r>
              <w:rPr>
                <w:rFonts w:ascii="Arial" w:cs="Arial" w:eastAsia="Arial" w:hAnsi="Arial"/>
                <w:b w:val="false"/>
                <w:bCs w:val="false"/>
                <w:sz w:val="17"/>
                <w:szCs w:val="17"/>
              </w:rPr>
              <w:t xml:space="preserve"> (Dockerfile)</w:t>
            </w:r>
          </w:p>
        </w:tc>
        <w:tc>
          <w:tcPr>
            <w:tcW w:type="dxa" w:w="57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Unbuffered logging.</w:t>
            </w:r>
          </w:p>
        </w:tc>
      </w:tr>
    </w:tbl>
    <w:p>
      <w:pPr>
        <w:spacing w:after="140"/>
      </w:pPr>
    </w:p>
    <w:p>
      <w:pPr>
        <w:spacing w:after="110" w:before="0" w:line="276"/>
      </w:pPr>
      <w:r>
        <w:rPr>
          <w:rFonts w:ascii="Arial" w:cs="Arial" w:eastAsia="Arial" w:hAnsi="Arial"/>
          <w:sz w:val="20"/>
          <w:szCs w:val="20"/>
        </w:rPr>
        <w:t xml:space="preserve">Constants in code: member domain </w:t>
      </w:r>
      <w:r>
        <w:rPr>
          <w:rFonts w:ascii="Courier New" w:cs="Courier New" w:eastAsia="Courier New" w:hAnsi="Courier New"/>
          <w:color w:val="7A1620"/>
          <w:sz w:val="18"/>
          <w:szCs w:val="18"/>
          <w:shd w:fill="F0F0F0" w:color="auto" w:val="clear"/>
        </w:rPr>
        <w:t xml:space="preserve">castillope.com</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MEMBER_DOMAINS</w:t>
      </w:r>
      <w:r>
        <w:rPr>
          <w:rFonts w:ascii="Arial" w:cs="Arial" w:eastAsia="Arial" w:hAnsi="Arial"/>
          <w:sz w:val="20"/>
          <w:szCs w:val="20"/>
        </w:rPr>
        <w:t xml:space="preserve"> in </w:t>
      </w:r>
      <w:r>
        <w:rPr>
          <w:rFonts w:ascii="Courier New" w:cs="Courier New" w:eastAsia="Courier New" w:hAnsi="Courier New"/>
          <w:color w:val="7A1620"/>
          <w:sz w:val="18"/>
          <w:szCs w:val="18"/>
          <w:shd w:fill="F0F0F0" w:color="auto" w:val="clear"/>
        </w:rPr>
        <w:t xml:space="preserve">auth.py</w:t>
      </w:r>
      <w:r>
        <w:rPr>
          <w:rFonts w:ascii="Arial" w:cs="Arial" w:eastAsia="Arial" w:hAnsi="Arial"/>
          <w:sz w:val="20"/>
          <w:szCs w:val="20"/>
        </w:rPr>
        <w:t xml:space="preserve">); the three size limits above; PostgreSQL pool of 3 connections plus 2 overflow, 10 s timeout, pre-ping and a 30-minute recycle (</w:t>
      </w:r>
      <w:r>
        <w:rPr>
          <w:rFonts w:ascii="Courier New" w:cs="Courier New" w:eastAsia="Courier New" w:hAnsi="Courier New"/>
          <w:color w:val="7A1620"/>
          <w:sz w:val="18"/>
          <w:szCs w:val="18"/>
          <w:shd w:fill="F0F0F0" w:color="auto" w:val="clear"/>
        </w:rPr>
        <w:t xml:space="preserve">make_engine</w:t>
      </w:r>
      <w:r>
        <w:rPr>
          <w:rFonts w:ascii="Arial" w:cs="Arial" w:eastAsia="Arial" w:hAnsi="Arial"/>
          <w:sz w:val="20"/>
          <w:szCs w:val="20"/>
        </w:rPr>
        <w:t xml:space="preserve">); list limit 1–200.</w:t>
      </w:r>
    </w:p>
    <w:p>
      <w:pPr>
        <w:pStyle w:val="Heading2"/>
      </w:pPr>
      <w:bookmarkStart w:name="_Toc100049" w:id="50"/>
      <w:r>
        <w:rPr>
          <w:rFonts w:ascii="Arial" w:cs="Arial" w:eastAsia="Arial" w:hAnsi="Arial"/>
        </w:rPr>
        <w:t xml:space="preserve">6.8  Logging</w:t>
      </w:r>
      <w:bookmarkEnd w:id="50"/>
    </w:p>
    <w:p>
      <w:pPr>
        <w:keepNext/>
        <w:spacing w:after="110" w:before="0" w:line="276"/>
      </w:pPr>
      <w:r>
        <w:rPr>
          <w:rFonts w:ascii="Courier New" w:cs="Courier New" w:eastAsia="Courier New" w:hAnsi="Courier New"/>
          <w:color w:val="7A1620"/>
          <w:sz w:val="18"/>
          <w:szCs w:val="18"/>
          <w:shd w:fill="F0F0F0" w:color="auto" w:val="clear"/>
        </w:rPr>
        <w:t xml:space="preserve">logging.basicConfig(level=INFO)</w:t>
      </w:r>
      <w:r>
        <w:rPr>
          <w:rFonts w:ascii="Arial" w:cs="Arial" w:eastAsia="Arial" w:hAnsi="Arial"/>
          <w:sz w:val="20"/>
          <w:szCs w:val="20"/>
        </w:rPr>
        <w:t xml:space="preserve">; uvicorn writes access logs. The </w:t>
      </w:r>
      <w:r>
        <w:rPr>
          <w:rFonts w:ascii="Courier New" w:cs="Courier New" w:eastAsia="Courier New" w:hAnsi="Courier New"/>
          <w:color w:val="7A1620"/>
          <w:sz w:val="18"/>
          <w:szCs w:val="18"/>
          <w:shd w:fill="F0F0F0" w:color="auto" w:val="clear"/>
        </w:rPr>
        <w:t xml:space="preserve">pileopt.auth</w:t>
      </w:r>
      <w:r>
        <w:rPr>
          <w:rFonts w:ascii="Arial" w:cs="Arial" w:eastAsia="Arial" w:hAnsi="Arial"/>
          <w:sz w:val="20"/>
          <w:szCs w:val="20"/>
        </w:rPr>
        <w:t xml:space="preserve"> logger writes error-level lines: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4300"/>
        <w:gridCol w:w="5060"/>
      </w:tblGrid>
      <w:tr>
        <w:trPr>
          <w:cantSplit/>
          <w:tblHeader/>
        </w:trPr>
        <w:tc>
          <w:tcPr>
            <w:tcW w:type="dxa" w:w="4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Message</w:t>
            </w:r>
          </w:p>
        </w:tc>
        <w:tc>
          <w:tcPr>
            <w:tcW w:type="dxa" w:w="5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43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DENY: no EasyAuth headers on &lt;method&gt; &lt;path&gt;</w:t>
            </w:r>
          </w:p>
        </w:tc>
        <w:tc>
          <w:tcPr>
            <w:tcW w:type="dxa" w:w="5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 request reached </w:t>
            </w:r>
            <w:r>
              <w:rPr>
                <w:rFonts w:ascii="Courier New" w:cs="Courier New" w:eastAsia="Courier New" w:hAnsi="Courier New"/>
                <w:b w:val="false"/>
                <w:bCs w:val="false"/>
                <w:color w:val="7A1620"/>
                <w:sz w:val="15"/>
                <w:szCs w:val="15"/>
                <w:shd w:fill="F0F0F0" w:color="auto" w:val="clear"/>
              </w:rPr>
              <w:t xml:space="preserve">current_principal</w:t>
            </w:r>
            <w:r>
              <w:rPr>
                <w:rFonts w:ascii="Arial" w:cs="Arial" w:eastAsia="Arial" w:hAnsi="Arial"/>
                <w:b w:val="false"/>
                <w:bCs w:val="false"/>
                <w:sz w:val="17"/>
                <w:szCs w:val="17"/>
              </w:rPr>
              <w:t xml:space="preserve"> without any EasyAuth header (normally stopped earlier by the guard).</w:t>
            </w:r>
          </w:p>
        </w:tc>
      </w:tr>
      <w:tr>
        <w:trPr>
          <w:cantSplit/>
        </w:trPr>
        <w:tc>
          <w:tcPr>
            <w:tcW w:type="dxa" w:w="4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DENY: non-member '&lt;upn&gt;' reached the app — CHECK allowedGroups</w:t>
            </w:r>
          </w:p>
        </w:tc>
        <w:tc>
          <w:tcPr>
            <w:tcW w:type="dxa" w:w="5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 signed-in account that is not a staff address passed the platform gate: the group check is missing or wrong.</w:t>
            </w:r>
          </w:p>
        </w:tc>
      </w:tr>
      <w:tr>
        <w:trPr>
          <w:cantSplit/>
        </w:trPr>
        <w:tc>
          <w:tcPr>
            <w:tcW w:type="dxa" w:w="43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DENY: EasyAuth present but no principal id header</w:t>
            </w:r>
          </w:p>
        </w:tc>
        <w:tc>
          <w:tcPr>
            <w:tcW w:type="dxa" w:w="5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Headers were present but </w:t>
            </w:r>
            <w:r>
              <w:rPr>
                <w:rFonts w:ascii="Courier New" w:cs="Courier New" w:eastAsia="Courier New" w:hAnsi="Courier New"/>
                <w:b w:val="false"/>
                <w:bCs w:val="false"/>
                <w:color w:val="7A1620"/>
                <w:sz w:val="15"/>
                <w:szCs w:val="15"/>
                <w:shd w:fill="F0F0F0" w:color="auto" w:val="clear"/>
              </w:rPr>
              <w:t xml:space="preserve">x-ms-client-principal-id</w:t>
            </w:r>
            <w:r>
              <w:rPr>
                <w:rFonts w:ascii="Arial" w:cs="Arial" w:eastAsia="Arial" w:hAnsi="Arial"/>
                <w:b w:val="false"/>
                <w:bCs w:val="false"/>
                <w:sz w:val="17"/>
                <w:szCs w:val="17"/>
              </w:rPr>
              <w:t xml:space="preserve"> was empty.</w:t>
            </w:r>
          </w:p>
        </w:tc>
      </w:tr>
      <w:tr>
        <w:trPr>
          <w:cantSplit/>
        </w:trPr>
        <w:tc>
          <w:tcPr>
            <w:tcW w:type="dxa" w:w="4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AUTH SHAPE UNKNOWN: storing raw principal, UPN left null</w:t>
            </w:r>
          </w:p>
        </w:tc>
        <w:tc>
          <w:tcPr>
            <w:tcW w:type="dxa" w:w="5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 UPN-shaped claim was found. Despite the wording, the raw header is kept only on the in-memory </w:t>
            </w:r>
            <w:r>
              <w:rPr>
                <w:rFonts w:ascii="Courier New" w:cs="Courier New" w:eastAsia="Courier New" w:hAnsi="Courier New"/>
                <w:b w:val="false"/>
                <w:bCs w:val="false"/>
                <w:color w:val="7A1620"/>
                <w:sz w:val="15"/>
                <w:szCs w:val="15"/>
                <w:shd w:fill="F0F0F0" w:color="auto" w:val="clear"/>
              </w:rPr>
              <w:t xml:space="preserve">Principal</w:t>
            </w:r>
            <w:r>
              <w:rPr>
                <w:rFonts w:ascii="Arial" w:cs="Arial" w:eastAsia="Arial" w:hAnsi="Arial"/>
                <w:b w:val="false"/>
                <w:bCs w:val="false"/>
                <w:sz w:val="17"/>
                <w:szCs w:val="17"/>
              </w:rPr>
              <w:t xml:space="preserve">; no column stores it, and the version is saved with a null UPN.</w:t>
            </w:r>
          </w:p>
        </w:tc>
      </w:tr>
    </w:tbl>
    <w:p>
      <w:pPr>
        <w:spacing w:after="140"/>
      </w:pPr>
    </w:p>
    <w:p>
      <w:pPr>
        <w:pStyle w:val="Heading1"/>
      </w:pPr>
      <w:bookmarkStart w:name="_Toc100050" w:id="51"/>
      <w:r>
        <w:rPr>
          <w:rFonts w:ascii="Arial" w:cs="Arial" w:eastAsia="Arial" w:hAnsi="Arial"/>
        </w:rPr>
        <w:t xml:space="preserve">7  Security</w:t>
      </w:r>
      <w:bookmarkEnd w:id="51"/>
    </w:p>
    <w:p>
      <w:pPr>
        <w:pStyle w:val="Heading2"/>
      </w:pPr>
      <w:bookmarkStart w:name="_Toc100051" w:id="52"/>
      <w:r>
        <w:rPr>
          <w:rFonts w:ascii="Arial" w:cs="Arial" w:eastAsia="Arial" w:hAnsi="Arial"/>
        </w:rPr>
        <w:t xml:space="preserve">7.1  Trust boundaries and controls</w:t>
      </w:r>
      <w:bookmarkEnd w:id="52"/>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500"/>
        <w:gridCol w:w="4000"/>
        <w:gridCol w:w="2860"/>
      </w:tblGrid>
      <w:tr>
        <w:trPr>
          <w:cantSplit/>
          <w:tblHeader/>
        </w:trPr>
        <w:tc>
          <w:tcPr>
            <w:tcW w:type="dxa" w:w="2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Boundary</w:t>
            </w:r>
          </w:p>
        </w:tc>
        <w:tc>
          <w:tcPr>
            <w:tcW w:type="dxa" w:w="4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Control</w:t>
            </w:r>
          </w:p>
        </w:tc>
        <w:tc>
          <w:tcPr>
            <w:tcW w:type="dxa" w:w="28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Where</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Internet to application</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Entra sign-in and security-group check (</w:t>
            </w:r>
            <w:r>
              <w:rPr>
                <w:rFonts w:ascii="Courier New" w:cs="Courier New" w:eastAsia="Courier New" w:hAnsi="Courier New"/>
                <w:b w:val="false"/>
                <w:bCs w:val="false"/>
                <w:color w:val="7A1620"/>
                <w:sz w:val="15"/>
                <w:szCs w:val="15"/>
                <w:shd w:fill="F0F0F0" w:color="auto" w:val="clear"/>
              </w:rPr>
              <w:t xml:space="preserve">jwtClaimChecks.allowedGroups</w:t>
            </w:r>
            <w:r>
              <w:rPr>
                <w:rFonts w:ascii="Arial" w:cs="Arial" w:eastAsia="Arial" w:hAnsi="Arial"/>
                <w:b w:val="false"/>
                <w:bCs w:val="false"/>
                <w:sz w:val="17"/>
                <w:szCs w:val="17"/>
              </w:rPr>
              <w:t xml:space="preserve">); unauthenticated requests redirect to login.</w:t>
            </w:r>
          </w:p>
        </w:tc>
        <w:tc>
          <w:tcPr>
            <w:tcW w:type="dxa" w:w="28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Azure configuration; asserted by CI on every deploy.</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Sidecar to container</w:t>
            </w:r>
          </w:p>
        </w:tc>
        <w:tc>
          <w:tcPr>
            <w:tcW w:type="dxa" w:w="4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Tripwire: reject requests that carry none of the three EasyAuth headers (presence only).</w:t>
            </w:r>
          </w:p>
        </w:tc>
        <w:tc>
          <w:tcPr>
            <w:tcW w:type="dxa" w:w="2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server/main.py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guard</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Request to identity</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UPN from claims; exact </w:t>
            </w:r>
            <w:r>
              <w:rPr>
                <w:rFonts w:ascii="Courier New" w:cs="Courier New" w:eastAsia="Courier New" w:hAnsi="Courier New"/>
                <w:b w:val="false"/>
                <w:bCs w:val="false"/>
                <w:color w:val="7A1620"/>
                <w:sz w:val="15"/>
                <w:szCs w:val="15"/>
                <w:shd w:fill="F0F0F0" w:color="auto" w:val="clear"/>
              </w:rPr>
              <w:t xml:space="preserve">@castillope.com</w:t>
            </w:r>
            <w:r>
              <w:rPr>
                <w:rFonts w:ascii="Arial" w:cs="Arial" w:eastAsia="Arial" w:hAnsi="Arial"/>
                <w:b w:val="false"/>
                <w:bCs w:val="false"/>
                <w:sz w:val="17"/>
                <w:szCs w:val="17"/>
              </w:rPr>
              <w:t xml:space="preserve"> domain; </w:t>
            </w:r>
            <w:r>
              <w:rPr>
                <w:rFonts w:ascii="Courier New" w:cs="Courier New" w:eastAsia="Courier New" w:hAnsi="Courier New"/>
                <w:b w:val="false"/>
                <w:bCs w:val="false"/>
                <w:color w:val="7A1620"/>
                <w:sz w:val="15"/>
                <w:szCs w:val="15"/>
                <w:shd w:fill="F0F0F0" w:color="auto" w:val="clear"/>
              </w:rPr>
              <w:t xml:space="preserve">#EXT#</w:t>
            </w:r>
            <w:r>
              <w:rPr>
                <w:rFonts w:ascii="Arial" w:cs="Arial" w:eastAsia="Arial" w:hAnsi="Arial"/>
                <w:b w:val="false"/>
                <w:bCs w:val="false"/>
                <w:sz w:val="17"/>
                <w:szCs w:val="17"/>
              </w:rPr>
              <w:t xml:space="preserve"> rejected; principal id required; no fabricated UPN.</w:t>
            </w:r>
          </w:p>
        </w:tc>
        <w:tc>
          <w:tcPr>
            <w:tcW w:type="dxa" w:w="2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server/auth.py</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Upload to storage</w:t>
            </w:r>
          </w:p>
        </w:tc>
        <w:tc>
          <w:tcPr>
            <w:tcW w:type="dxa" w:w="4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40 MiB body cap, 32 MiB compressed ceiling, 64 MiB decompression guard, SHA-256 on stored bytes, verify on read.</w:t>
            </w:r>
          </w:p>
        </w:tc>
        <w:tc>
          <w:tcPr>
            <w:tcW w:type="dxa" w:w="2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server/main.py</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server/store.py</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Server to browser</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Content-Security-Policy and related headers (section 7.4); same-origin API; no CORS configuration.</w:t>
            </w:r>
          </w:p>
        </w:tc>
        <w:tc>
          <w:tcPr>
            <w:tcW w:type="dxa" w:w="2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server/main.py</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Build to image</w:t>
            </w:r>
          </w:p>
        </w:tc>
        <w:tc>
          <w:tcPr>
            <w:tcW w:type="dxa" w:w="4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npm ci</w:t>
            </w:r>
            <w:r>
              <w:rPr>
                <w:rFonts w:ascii="Arial" w:cs="Arial" w:eastAsia="Arial" w:hAnsi="Arial"/>
                <w:b w:val="false"/>
                <w:bCs w:val="false"/>
                <w:sz w:val="17"/>
                <w:szCs w:val="17"/>
              </w:rPr>
              <w:t xml:space="preserve"> against a lockfile with integrity hashes; non-root container user (UID 1001).</w:t>
            </w:r>
          </w:p>
        </w:tc>
        <w:tc>
          <w:tcPr>
            <w:tcW w:type="dxa" w:w="2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package-lock.json</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Dockerfile</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CI to Azure</w:t>
            </w:r>
          </w:p>
        </w:tc>
        <w:tc>
          <w:tcPr>
            <w:tcW w:type="dxa" w:w="4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GitHub OIDC federated credentials; no stored secrets.</w:t>
            </w:r>
          </w:p>
        </w:tc>
        <w:tc>
          <w:tcPr>
            <w:tcW w:type="dxa" w:w="28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deploy.yml</w:t>
            </w:r>
          </w:p>
        </w:tc>
      </w:tr>
    </w:tbl>
    <w:p>
      <w:pPr>
        <w:spacing w:after="140"/>
      </w:pPr>
    </w:p>
    <w:p>
      <w:pPr>
        <w:pStyle w:val="Heading2"/>
      </w:pPr>
      <w:bookmarkStart w:name="_Toc100052" w:id="53"/>
      <w:r>
        <w:rPr>
          <w:rFonts w:ascii="Arial" w:cs="Arial" w:eastAsia="Arial" w:hAnsi="Arial"/>
        </w:rPr>
        <w:t xml:space="preserve">7.2  Access matrix</w:t>
      </w:r>
      <w:bookmarkEnd w:id="53"/>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400"/>
        <w:gridCol w:w="6960"/>
      </w:tblGrid>
      <w:tr>
        <w:trPr>
          <w:cantSplit/>
          <w:tblHeader/>
        </w:trPr>
        <w:tc>
          <w:tcPr>
            <w:tcW w:type="dxa" w:w="24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Actor</w:t>
            </w:r>
          </w:p>
        </w:tc>
        <w:tc>
          <w:tcPr>
            <w:tcW w:type="dxa" w:w="69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Outcome</w:t>
            </w:r>
          </w:p>
        </w:tc>
      </w:tr>
      <w:tr>
        <w:trPr>
          <w:cantSplit/>
        </w:trPr>
        <w:tc>
          <w:tcPr>
            <w:tcW w:type="dxa" w:w="24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Unauthenticated user</w:t>
            </w:r>
          </w:p>
        </w:tc>
        <w:tc>
          <w:tcPr>
            <w:tcW w:type="dxa" w:w="69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Redirected to sign-in by EasyAuth. A request that reaches the container without EasyAuth headers gets 403 from the tripwire (except </w:t>
            </w:r>
            <w:r>
              <w:rPr>
                <w:rFonts w:ascii="Courier New" w:cs="Courier New" w:eastAsia="Courier New" w:hAnsi="Courier New"/>
                <w:b w:val="false"/>
                <w:bCs w:val="false"/>
                <w:color w:val="7A1620"/>
                <w:sz w:val="15"/>
                <w:szCs w:val="15"/>
                <w:shd w:fill="F0F0F0" w:color="auto" w:val="clear"/>
              </w:rPr>
              <w:t xml:space="preserve">/healthz</w:t>
            </w:r>
            <w:r>
              <w:rPr>
                <w:rFonts w:ascii="Arial" w:cs="Arial" w:eastAsia="Arial" w:hAnsi="Arial"/>
                <w:b w:val="false"/>
                <w:bCs w:val="false"/>
                <w:sz w:val="17"/>
                <w:szCs w:val="17"/>
              </w:rPr>
              <w:t xml:space="preserve">).</w:t>
            </w:r>
          </w:p>
        </w:tc>
      </w:tr>
      <w:tr>
        <w:trPr>
          <w:cantSplit/>
        </w:trPr>
        <w:tc>
          <w:tcPr>
            <w:tcW w:type="dxa" w:w="24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Guest or external account</w:t>
            </w:r>
          </w:p>
        </w:tc>
        <w:tc>
          <w:tcPr>
            <w:tcW w:type="dxa" w:w="6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Refused at the platform by the group check. If one ever reaches the app, </w:t>
            </w:r>
            <w:r>
              <w:rPr>
                <w:rFonts w:ascii="Courier New" w:cs="Courier New" w:eastAsia="Courier New" w:hAnsi="Courier New"/>
                <w:b w:val="false"/>
                <w:bCs w:val="false"/>
                <w:color w:val="7A1620"/>
                <w:sz w:val="15"/>
                <w:szCs w:val="15"/>
                <w:shd w:fill="F0F0F0" w:color="auto" w:val="clear"/>
              </w:rPr>
              <w:t xml:space="preserve">current_principal</w:t>
            </w:r>
            <w:r>
              <w:rPr>
                <w:rFonts w:ascii="Arial" w:cs="Arial" w:eastAsia="Arial" w:hAnsi="Arial"/>
                <w:b w:val="false"/>
                <w:bCs w:val="false"/>
                <w:sz w:val="17"/>
                <w:szCs w:val="17"/>
              </w:rPr>
              <w:t xml:space="preserve"> refuses it with 403 and logs </w:t>
            </w:r>
            <w:r>
              <w:rPr>
                <w:rFonts w:ascii="Courier New" w:cs="Courier New" w:eastAsia="Courier New" w:hAnsi="Courier New"/>
                <w:b w:val="false"/>
                <w:bCs w:val="false"/>
                <w:color w:val="7A1620"/>
                <w:sz w:val="15"/>
                <w:szCs w:val="15"/>
                <w:shd w:fill="F0F0F0" w:color="auto" w:val="clear"/>
              </w:rPr>
              <w:t xml:space="preserve">CHECK allowedGroups</w:t>
            </w:r>
            <w:r>
              <w:rPr>
                <w:rFonts w:ascii="Arial" w:cs="Arial" w:eastAsia="Arial" w:hAnsi="Arial"/>
                <w:b w:val="false"/>
                <w:bCs w:val="false"/>
                <w:sz w:val="17"/>
                <w:szCs w:val="17"/>
              </w:rPr>
              <w:t xml:space="preserve">.</w:t>
            </w:r>
          </w:p>
        </w:tc>
      </w:tr>
      <w:tr>
        <w:trPr>
          <w:cantSplit/>
        </w:trPr>
        <w:tc>
          <w:tcPr>
            <w:tcW w:type="dxa" w:w="24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Staff member</w:t>
            </w:r>
          </w:p>
        </w:tc>
        <w:tc>
          <w:tcPr>
            <w:tcW w:type="dxa" w:w="69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May read all runs, create runs, append versions to any run. Cannot rename, archive or restore runs they do not own.</w:t>
            </w:r>
          </w:p>
        </w:tc>
      </w:tr>
      <w:tr>
        <w:trPr>
          <w:cantSplit/>
        </w:trPr>
        <w:tc>
          <w:tcPr>
            <w:tcW w:type="dxa" w:w="24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Run owner</w:t>
            </w:r>
          </w:p>
        </w:tc>
        <w:tc>
          <w:tcPr>
            <w:tcW w:type="dxa" w:w="69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As a staff member, plus rename and archive/restore their own runs.</w:t>
            </w:r>
          </w:p>
        </w:tc>
      </w:tr>
      <w:tr>
        <w:trPr>
          <w:cantSplit/>
        </w:trPr>
        <w:tc>
          <w:tcPr>
            <w:tcW w:type="dxa" w:w="24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Run administrator (</w:t>
            </w:r>
            <w:r>
              <w:rPr>
                <w:rFonts w:ascii="Courier New" w:cs="Courier New" w:eastAsia="Courier New" w:hAnsi="Courier New"/>
                <w:b/>
                <w:bCs/>
                <w:color w:val="7A1620"/>
                <w:sz w:val="15"/>
                <w:szCs w:val="15"/>
                <w:shd w:fill="F0F0F0" w:color="auto" w:val="clear"/>
              </w:rPr>
              <w:t xml:space="preserve">RUN_ADMINS</w:t>
            </w:r>
            <w:r>
              <w:rPr>
                <w:rFonts w:ascii="Arial" w:cs="Arial" w:eastAsia="Arial" w:hAnsi="Arial"/>
                <w:b/>
                <w:bCs/>
                <w:sz w:val="17"/>
                <w:szCs w:val="17"/>
              </w:rPr>
              <w:t xml:space="preserve">)</w:t>
            </w:r>
          </w:p>
        </w:tc>
        <w:tc>
          <w:tcPr>
            <w:tcW w:type="dxa" w:w="69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Rename, archive and restore any run.</w:t>
            </w:r>
          </w:p>
        </w:tc>
      </w:tr>
    </w:tbl>
    <w:p>
      <w:pPr>
        <w:spacing w:after="140"/>
      </w:pPr>
    </w:p>
    <w:p>
      <w:pPr>
        <w:pStyle w:val="Heading2"/>
      </w:pPr>
      <w:bookmarkStart w:name="_Toc100053" w:id="54"/>
      <w:r>
        <w:rPr>
          <w:rFonts w:ascii="Arial" w:cs="Arial" w:eastAsia="Arial" w:hAnsi="Arial"/>
        </w:rPr>
        <w:t xml:space="preserve">7.3  Input validation and resource limits</w:t>
      </w:r>
      <w:bookmarkEnd w:id="54"/>
    </w:p>
    <w:p>
      <w:pPr>
        <w:pStyle w:val="ListParagraph"/>
        <w:numPr>
          <w:ilvl w:val="0"/>
          <w:numId w:val="2"/>
        </w:numPr>
        <w:spacing w:after="60" w:line="270"/>
      </w:pPr>
      <w:r>
        <w:rPr>
          <w:rFonts w:ascii="Arial" w:cs="Arial" w:eastAsia="Arial" w:hAnsi="Arial"/>
          <w:sz w:val="20"/>
          <w:szCs w:val="20"/>
        </w:rPr>
        <w:t xml:space="preserve">Uploads: size and decompression limits as above; </w:t>
      </w:r>
      <w:r>
        <w:rPr>
          <w:rFonts w:ascii="Courier New" w:cs="Courier New" w:eastAsia="Courier New" w:hAnsi="Courier New"/>
          <w:color w:val="7A1620"/>
          <w:sz w:val="18"/>
          <w:szCs w:val="18"/>
          <w:shd w:fill="F0F0F0" w:color="auto" w:val="clear"/>
        </w:rPr>
        <w:t xml:space="preserve">meta</w:t>
      </w:r>
      <w:r>
        <w:rPr>
          <w:rFonts w:ascii="Arial" w:cs="Arial" w:eastAsia="Arial" w:hAnsi="Arial"/>
          <w:sz w:val="20"/>
          <w:szCs w:val="20"/>
        </w:rPr>
        <w:t xml:space="preserve"> must be a JSON object; </w:t>
      </w:r>
      <w:r>
        <w:rPr>
          <w:rFonts w:ascii="Courier New" w:cs="Courier New" w:eastAsia="Courier New" w:hAnsi="Courier New"/>
          <w:color w:val="7A1620"/>
          <w:sz w:val="18"/>
          <w:szCs w:val="18"/>
          <w:shd w:fill="F0F0F0" w:color="auto" w:val="clear"/>
        </w:rPr>
        <w:t xml:space="preserve">base_version_no</w:t>
      </w:r>
      <w:r>
        <w:rPr>
          <w:rFonts w:ascii="Arial" w:cs="Arial" w:eastAsia="Arial" w:hAnsi="Arial"/>
          <w:sz w:val="20"/>
          <w:szCs w:val="20"/>
        </w:rPr>
        <w:t xml:space="preserve"> required on append.</w:t>
      </w:r>
    </w:p>
    <w:p>
      <w:pPr>
        <w:pStyle w:val="ListParagraph"/>
        <w:numPr>
          <w:ilvl w:val="0"/>
          <w:numId w:val="2"/>
        </w:numPr>
        <w:spacing w:after="60" w:line="270"/>
      </w:pPr>
      <w:r>
        <w:rPr>
          <w:rFonts w:ascii="Arial" w:cs="Arial" w:eastAsia="Arial" w:hAnsi="Arial"/>
          <w:sz w:val="20"/>
          <w:szCs w:val="20"/>
        </w:rPr>
        <w:t xml:space="preserve">The payload is not validated for shape, only for size and gzip well-formedness; its structure is the client’s concern (</w:t>
      </w:r>
      <w:r>
        <w:rPr>
          <w:rFonts w:ascii="Courier New" w:cs="Courier New" w:eastAsia="Courier New" w:hAnsi="Courier New"/>
          <w:color w:val="7A1620"/>
          <w:sz w:val="18"/>
          <w:szCs w:val="18"/>
          <w:shd w:fill="F0F0F0" w:color="auto" w:val="clear"/>
        </w:rPr>
        <w:t xml:space="preserve">format</w:t>
      </w:r>
      <w:r>
        <w:rPr>
          <w:rFonts w:ascii="Arial" w:cs="Arial" w:eastAsia="Arial" w:hAnsi="Arial"/>
          <w:sz w:val="20"/>
          <w:szCs w:val="20"/>
        </w:rPr>
        <w:t xml:space="preserve"> field).</w:t>
      </w:r>
    </w:p>
    <w:p>
      <w:pPr>
        <w:pStyle w:val="ListParagraph"/>
        <w:numPr>
          <w:ilvl w:val="0"/>
          <w:numId w:val="2"/>
        </w:numPr>
        <w:spacing w:after="60" w:line="270"/>
      </w:pPr>
      <w:r>
        <w:rPr>
          <w:rFonts w:ascii="Arial" w:cs="Arial" w:eastAsia="Arial" w:hAnsi="Arial"/>
          <w:sz w:val="20"/>
          <w:szCs w:val="20"/>
        </w:rPr>
        <w:t xml:space="preserve">Query parameters: </w:t>
      </w:r>
      <w:r>
        <w:rPr>
          <w:rFonts w:ascii="Courier New" w:cs="Courier New" w:eastAsia="Courier New" w:hAnsi="Courier New"/>
          <w:color w:val="7A1620"/>
          <w:sz w:val="18"/>
          <w:szCs w:val="18"/>
          <w:shd w:fill="F0F0F0" w:color="auto" w:val="clear"/>
        </w:rPr>
        <w:t xml:space="preserve">limit</w:t>
      </w:r>
      <w:r>
        <w:rPr>
          <w:rFonts w:ascii="Arial" w:cs="Arial" w:eastAsia="Arial" w:hAnsi="Arial"/>
          <w:sz w:val="20"/>
          <w:szCs w:val="20"/>
        </w:rPr>
        <w:t xml:space="preserve"> is bounded 1–200; </w:t>
      </w:r>
      <w:r>
        <w:rPr>
          <w:rFonts w:ascii="Courier New" w:cs="Courier New" w:eastAsia="Courier New" w:hAnsi="Courier New"/>
          <w:color w:val="7A1620"/>
          <w:sz w:val="18"/>
          <w:szCs w:val="18"/>
          <w:shd w:fill="F0F0F0" w:color="auto" w:val="clear"/>
        </w:rPr>
        <w:t xml:space="preserve">q</w:t>
      </w:r>
      <w:r>
        <w:rPr>
          <w:rFonts w:ascii="Arial" w:cs="Arial" w:eastAsia="Arial" w:hAnsi="Arial"/>
          <w:sz w:val="20"/>
          <w:szCs w:val="20"/>
        </w:rPr>
        <w:t xml:space="preserve"> is used in a parameterised </w:t>
      </w:r>
      <w:r>
        <w:rPr>
          <w:rFonts w:ascii="Courier New" w:cs="Courier New" w:eastAsia="Courier New" w:hAnsi="Courier New"/>
          <w:color w:val="7A1620"/>
          <w:sz w:val="18"/>
          <w:szCs w:val="18"/>
          <w:shd w:fill="F0F0F0" w:color="auto" w:val="clear"/>
        </w:rPr>
        <w:t xml:space="preserve">LIKE</w:t>
      </w:r>
      <w:r>
        <w:rPr>
          <w:rFonts w:ascii="Arial" w:cs="Arial" w:eastAsia="Arial" w:hAnsi="Arial"/>
          <w:sz w:val="20"/>
          <w:szCs w:val="20"/>
        </w:rPr>
        <w:t xml:space="preserve"> through SQLAlchemy.</w:t>
      </w:r>
    </w:p>
    <w:p>
      <w:pPr>
        <w:pStyle w:val="ListParagraph"/>
        <w:numPr>
          <w:ilvl w:val="0"/>
          <w:numId w:val="2"/>
        </w:numPr>
        <w:spacing w:after="60" w:line="270"/>
      </w:pPr>
      <w:r>
        <w:rPr>
          <w:rFonts w:ascii="Arial" w:cs="Arial" w:eastAsia="Arial" w:hAnsi="Arial"/>
          <w:sz w:val="20"/>
          <w:szCs w:val="20"/>
        </w:rPr>
        <w:t xml:space="preserve">Static route: a requested path is served only if it resolves to a file inside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is_relative_to</w:t>
      </w:r>
      <w:r>
        <w:rPr>
          <w:rFonts w:ascii="Arial" w:cs="Arial" w:eastAsia="Arial" w:hAnsi="Arial"/>
          <w:sz w:val="20"/>
          <w:szCs w:val="20"/>
        </w:rPr>
        <w:t xml:space="preserve"> check); otherwise </w:t>
      </w:r>
      <w:r>
        <w:rPr>
          <w:rFonts w:ascii="Courier New" w:cs="Courier New" w:eastAsia="Courier New" w:hAnsi="Courier New"/>
          <w:color w:val="7A1620"/>
          <w:sz w:val="18"/>
          <w:szCs w:val="18"/>
          <w:shd w:fill="F0F0F0" w:color="auto" w:val="clear"/>
        </w:rPr>
        <w:t xml:space="preserve">index.html</w:t>
      </w:r>
      <w:r>
        <w:rPr>
          <w:rFonts w:ascii="Arial" w:cs="Arial" w:eastAsia="Arial" w:hAnsi="Arial"/>
          <w:sz w:val="20"/>
          <w:szCs w:val="20"/>
        </w:rPr>
        <w:t xml:space="preserve">.</w:t>
      </w:r>
    </w:p>
    <w:p>
      <w:pPr>
        <w:pStyle w:val="Heading2"/>
      </w:pPr>
      <w:bookmarkStart w:name="_Toc100054" w:id="55"/>
      <w:r>
        <w:rPr>
          <w:rFonts w:ascii="Arial" w:cs="Arial" w:eastAsia="Arial" w:hAnsi="Arial"/>
        </w:rPr>
        <w:t xml:space="preserve">7.4  HTTP hardening</w:t>
      </w:r>
      <w:bookmarkEnd w:id="55"/>
    </w:p>
    <w:p>
      <w:pPr>
        <w:pStyle w:val="TableCaption"/>
        <w:keepNext/>
      </w:pPr>
      <w:r>
        <w:rPr>
          <w:rFonts w:ascii="Arial" w:cs="Arial" w:eastAsia="Arial" w:hAnsi="Arial"/>
          <w:b/>
          <w:bCs/>
          <w:sz w:val="17"/>
          <w:szCs w:val="17"/>
        </w:rPr>
        <w:t xml:space="preserve">Table 10. </w:t>
      </w:r>
      <w:r>
        <w:rPr>
          <w:rFonts w:ascii="Arial" w:cs="Arial" w:eastAsia="Arial" w:hAnsi="Arial"/>
          <w:sz w:val="17"/>
          <w:szCs w:val="17"/>
        </w:rPr>
        <w:t xml:space="preserve">Headers set on responses from routes (reproduced on </w:t>
      </w:r>
      <w:r>
        <w:rPr>
          <w:rFonts w:ascii="Courier New" w:cs="Courier New" w:eastAsia="Courier New" w:hAnsi="Courier New"/>
          <w:color w:val="7A1620"/>
          <w:sz w:val="15"/>
          <w:szCs w:val="15"/>
          <w:shd w:fill="F0F0F0" w:color="auto" w:val="clear"/>
        </w:rPr>
        <w:t xml:space="preserve">/healthz</w:t>
      </w:r>
      <w:r>
        <w:rPr>
          <w:rFonts w:ascii="Arial" w:cs="Arial" w:eastAsia="Arial" w:hAnsi="Arial"/>
          <w:sz w:val="17"/>
          <w:szCs w:val="17"/>
        </w:rPr>
        <w:t xml:space="preserv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000"/>
        <w:gridCol w:w="6360"/>
      </w:tblGrid>
      <w:tr>
        <w:trPr>
          <w:cantSplit/>
          <w:tblHeader/>
        </w:trPr>
        <w:tc>
          <w:tcPr>
            <w:tcW w:type="dxa" w:w="3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Header</w:t>
            </w:r>
          </w:p>
        </w:tc>
        <w:tc>
          <w:tcPr>
            <w:tcW w:type="dxa" w:w="6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Value</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Content-Security-Policy</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default-src 'self'; script-src 'self'; style-src 'self' 'unsafe-inline'; font-src 'self'; img-src 'self' data:; connect-src 'self'; object-src 'none'; base-uri 'none'; form-action 'none'; frame-ancestors 'none'</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X-Content-Type-Options</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nosniff</w:t>
            </w:r>
          </w:p>
        </w:tc>
      </w:tr>
      <w:tr>
        <w:trPr>
          <w:cantSplit/>
        </w:trPr>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Referrer-Policy</w:t>
            </w:r>
          </w:p>
        </w:tc>
        <w:tc>
          <w:tcPr>
            <w:tcW w:type="dxa" w:w="63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same-origin</w:t>
            </w:r>
          </w:p>
        </w:tc>
      </w:tr>
      <w:tr>
        <w:trPr>
          <w:cantSplit/>
        </w:trPr>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Cross-Origin-Opener-Policy</w:t>
            </w:r>
          </w:p>
        </w:tc>
        <w:tc>
          <w:tcPr>
            <w:tcW w:type="dxa" w:w="63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same-origin</w:t>
            </w:r>
          </w:p>
        </w:tc>
      </w:tr>
    </w:tbl>
    <w:p>
      <w:pPr>
        <w:spacing w:after="140"/>
      </w:pPr>
    </w:p>
    <w:p>
      <w:pPr>
        <w:spacing w:after="110" w:before="0" w:line="276"/>
      </w:pPr>
      <w:r>
        <w:rPr>
          <w:rFonts w:ascii="Courier New" w:cs="Courier New" w:eastAsia="Courier New" w:hAnsi="Courier New"/>
          <w:color w:val="7A1620"/>
          <w:sz w:val="18"/>
          <w:szCs w:val="18"/>
          <w:shd w:fill="F0F0F0" w:color="auto" w:val="clear"/>
        </w:rPr>
        <w:t xml:space="preserve">'unsafe-inline'</w:t>
      </w:r>
      <w:r>
        <w:rPr>
          <w:rFonts w:ascii="Arial" w:cs="Arial" w:eastAsia="Arial" w:hAnsi="Arial"/>
          <w:sz w:val="20"/>
          <w:szCs w:val="20"/>
        </w:rPr>
        <w:t xml:space="preserve"> for styles is needed because the interface uses inline </w:t>
      </w:r>
      <w:r>
        <w:rPr>
          <w:rFonts w:ascii="Courier New" w:cs="Courier New" w:eastAsia="Courier New" w:hAnsi="Courier New"/>
          <w:color w:val="7A1620"/>
          <w:sz w:val="18"/>
          <w:szCs w:val="18"/>
          <w:shd w:fill="F0F0F0" w:color="auto" w:val="clear"/>
        </w:rPr>
        <w:t xml:space="preserve">style</w:t>
      </w:r>
      <w:r>
        <w:rPr>
          <w:rFonts w:ascii="Arial" w:cs="Arial" w:eastAsia="Arial" w:hAnsi="Arial"/>
          <w:sz w:val="20"/>
          <w:szCs w:val="20"/>
        </w:rPr>
        <w:t xml:space="preserve"> attributes. No HSTS header is set by the application; transport security is provided by the platform ingress.</w:t>
      </w:r>
    </w:p>
    <w:p>
      <w:pPr>
        <w:pStyle w:val="Heading2"/>
      </w:pPr>
      <w:bookmarkStart w:name="_Toc100055" w:id="56"/>
      <w:r>
        <w:rPr>
          <w:rFonts w:ascii="Arial" w:cs="Arial" w:eastAsia="Arial" w:hAnsi="Arial"/>
        </w:rPr>
        <w:t xml:space="preserve">7.5  Data protection</w:t>
      </w:r>
      <w:bookmarkEnd w:id="56"/>
    </w:p>
    <w:p>
      <w:pPr>
        <w:pStyle w:val="ListParagraph"/>
        <w:numPr>
          <w:ilvl w:val="0"/>
          <w:numId w:val="2"/>
        </w:numPr>
        <w:spacing w:after="60" w:line="270"/>
      </w:pPr>
      <w:r>
        <w:rPr>
          <w:rFonts w:ascii="Arial" w:cs="Arial" w:eastAsia="Arial" w:hAnsi="Arial"/>
          <w:sz w:val="20"/>
          <w:szCs w:val="20"/>
        </w:rPr>
        <w:t xml:space="preserve">Data are processed in browser memory. The application does not use </w:t>
      </w:r>
      <w:r>
        <w:rPr>
          <w:rFonts w:ascii="Courier New" w:cs="Courier New" w:eastAsia="Courier New" w:hAnsi="Courier New"/>
          <w:color w:val="7A1620"/>
          <w:sz w:val="18"/>
          <w:szCs w:val="18"/>
          <w:shd w:fill="F0F0F0" w:color="auto" w:val="clear"/>
        </w:rPr>
        <w:t xml:space="preserve">localStorage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sessionStorage</w:t>
      </w:r>
      <w:r>
        <w:rPr>
          <w:rFonts w:ascii="Arial" w:cs="Arial" w:eastAsia="Arial" w:hAnsi="Arial"/>
          <w:sz w:val="20"/>
          <w:szCs w:val="20"/>
        </w:rPr>
        <w:t xml:space="preserve"> or </w:t>
      </w:r>
      <w:r>
        <w:rPr>
          <w:rFonts w:ascii="Courier New" w:cs="Courier New" w:eastAsia="Courier New" w:hAnsi="Courier New"/>
          <w:color w:val="7A1620"/>
          <w:sz w:val="18"/>
          <w:szCs w:val="18"/>
          <w:shd w:fill="F0F0F0" w:color="auto" w:val="clear"/>
        </w:rPr>
        <w:t xml:space="preserve">IndexedDB</w:t>
      </w:r>
      <w:r>
        <w:rPr>
          <w:rFonts w:ascii="Arial" w:cs="Arial" w:eastAsia="Arial" w:hAnsi="Arial"/>
          <w:sz w:val="20"/>
          <w:szCs w:val="20"/>
        </w:rPr>
        <w:t xml:space="preserve">, and does not log pile data.</w:t>
      </w:r>
    </w:p>
    <w:p>
      <w:pPr>
        <w:pStyle w:val="ListParagraph"/>
        <w:numPr>
          <w:ilvl w:val="0"/>
          <w:numId w:val="2"/>
        </w:numPr>
        <w:spacing w:after="60" w:line="270"/>
      </w:pPr>
      <w:r>
        <w:rPr>
          <w:rFonts w:ascii="Arial" w:cs="Arial" w:eastAsia="Arial" w:hAnsi="Arial"/>
          <w:sz w:val="20"/>
          <w:szCs w:val="20"/>
        </w:rPr>
        <w:t xml:space="preserve">Pile data reach the server only through an explicit save and are stored gzipped in the database. Encryption at rest and backups are properties of the PostgreSQL service; the repository neither configures nor documents them.</w:t>
      </w:r>
    </w:p>
    <w:p>
      <w:pPr>
        <w:pStyle w:val="ListParagraph"/>
        <w:numPr>
          <w:ilvl w:val="0"/>
          <w:numId w:val="2"/>
        </w:numPr>
        <w:spacing w:after="60" w:line="270"/>
      </w:pPr>
      <w:r>
        <w:rPr>
          <w:rFonts w:ascii="Arial" w:cs="Arial" w:eastAsia="Arial" w:hAnsi="Arial"/>
          <w:sz w:val="20"/>
          <w:szCs w:val="20"/>
        </w:rPr>
        <w:t xml:space="preserve">Any signed-in staff member can read any saved run (section 6.6). The data classification of survey data is not stated in the repository.</w:t>
      </w:r>
    </w:p>
    <w:p>
      <w:pPr>
        <w:pStyle w:val="Heading2"/>
      </w:pPr>
      <w:bookmarkStart w:name="_Toc100056" w:id="57"/>
      <w:r>
        <w:rPr>
          <w:rFonts w:ascii="Arial" w:cs="Arial" w:eastAsia="Arial" w:hAnsi="Arial"/>
        </w:rPr>
        <w:t xml:space="preserve">7.6  Supply chain</w:t>
      </w:r>
      <w:bookmarkEnd w:id="57"/>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npm ci</w:t>
      </w:r>
      <w:r>
        <w:rPr>
          <w:rFonts w:ascii="Arial" w:cs="Arial" w:eastAsia="Arial" w:hAnsi="Arial"/>
          <w:sz w:val="20"/>
          <w:szCs w:val="20"/>
        </w:rPr>
        <w:t xml:space="preserve"> uses </w:t>
      </w:r>
      <w:r>
        <w:rPr>
          <w:rFonts w:ascii="Courier New" w:cs="Courier New" w:eastAsia="Courier New" w:hAnsi="Courier New"/>
          <w:color w:val="7A1620"/>
          <w:sz w:val="18"/>
          <w:szCs w:val="18"/>
          <w:shd w:fill="F0F0F0" w:color="auto" w:val="clear"/>
        </w:rPr>
        <w:t xml:space="preserve">package-lock.json</w:t>
      </w:r>
      <w:r>
        <w:rPr>
          <w:rFonts w:ascii="Arial" w:cs="Arial" w:eastAsia="Arial" w:hAnsi="Arial"/>
          <w:sz w:val="20"/>
          <w:szCs w:val="20"/>
        </w:rPr>
        <w:t xml:space="preserve">, which pins </w:t>
      </w:r>
      <w:r>
        <w:rPr>
          <w:rFonts w:ascii="Courier New" w:cs="Courier New" w:eastAsia="Courier New" w:hAnsi="Courier New"/>
          <w:color w:val="7A1620"/>
          <w:sz w:val="18"/>
          <w:szCs w:val="18"/>
          <w:shd w:fill="F0F0F0" w:color="auto" w:val="clear"/>
        </w:rPr>
        <w:t xml:space="preserve">xlsx</w:t>
      </w:r>
      <w:r>
        <w:rPr>
          <w:rFonts w:ascii="Arial" w:cs="Arial" w:eastAsia="Arial" w:hAnsi="Arial"/>
          <w:sz w:val="20"/>
          <w:szCs w:val="20"/>
        </w:rPr>
        <w:t xml:space="preserve"> 0.20.3 from </w:t>
      </w:r>
      <w:r>
        <w:rPr>
          <w:rFonts w:ascii="Courier New" w:cs="Courier New" w:eastAsia="Courier New" w:hAnsi="Courier New"/>
          <w:color w:val="7A1620"/>
          <w:sz w:val="18"/>
          <w:szCs w:val="18"/>
          <w:shd w:fill="F0F0F0" w:color="auto" w:val="clear"/>
        </w:rPr>
        <w:t xml:space="preserve">https://cdn.sheetjs.com/xlsx-0.20.3/xlsx-0.20.3.tgz</w:t>
      </w:r>
      <w:r>
        <w:rPr>
          <w:rFonts w:ascii="Arial" w:cs="Arial" w:eastAsia="Arial" w:hAnsi="Arial"/>
          <w:sz w:val="20"/>
          <w:szCs w:val="20"/>
        </w:rPr>
        <w:t xml:space="preserve"> with a sha512 integrity hash. Builds therefore need outbound access to </w:t>
      </w:r>
      <w:r>
        <w:rPr>
          <w:rFonts w:ascii="Courier New" w:cs="Courier New" w:eastAsia="Courier New" w:hAnsi="Courier New"/>
          <w:color w:val="7A1620"/>
          <w:sz w:val="18"/>
          <w:szCs w:val="18"/>
          <w:shd w:fill="F0F0F0" w:color="auto" w:val="clear"/>
        </w:rPr>
        <w:t xml:space="preserve">cdn.sheetjs.com</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server/requirements.txt</w:t>
      </w:r>
      <w:r>
        <w:rPr>
          <w:rFonts w:ascii="Arial" w:cs="Arial" w:eastAsia="Arial" w:hAnsi="Arial"/>
          <w:sz w:val="20"/>
          <w:szCs w:val="20"/>
        </w:rPr>
        <w:t xml:space="preserve"> uses lower bounds only (</w:t>
      </w:r>
      <w:r>
        <w:rPr>
          <w:rFonts w:ascii="Courier New" w:cs="Courier New" w:eastAsia="Courier New" w:hAnsi="Courier New"/>
          <w:color w:val="7A1620"/>
          <w:sz w:val="18"/>
          <w:szCs w:val="18"/>
          <w:shd w:fill="F0F0F0" w:color="auto" w:val="clear"/>
        </w:rPr>
        <w:t xml:space="preserve">&gt;=</w:t>
      </w:r>
      <w:r>
        <w:rPr>
          <w:rFonts w:ascii="Arial" w:cs="Arial" w:eastAsia="Arial" w:hAnsi="Arial"/>
          <w:sz w:val="20"/>
          <w:szCs w:val="20"/>
        </w:rPr>
        <w:t xml:space="preserve">), so a rebuild picks up newer releases (the test run already shows deprecation warnings from SQLAlchemy 2.1 and Starlette’s test client).</w:t>
      </w:r>
    </w:p>
    <w:p>
      <w:pPr>
        <w:pStyle w:val="ListParagraph"/>
        <w:numPr>
          <w:ilvl w:val="0"/>
          <w:numId w:val="2"/>
        </w:numPr>
        <w:spacing w:after="60" w:line="270"/>
      </w:pPr>
      <w:r>
        <w:rPr>
          <w:rFonts w:ascii="Arial" w:cs="Arial" w:eastAsia="Arial" w:hAnsi="Arial"/>
          <w:sz w:val="20"/>
          <w:szCs w:val="20"/>
        </w:rPr>
        <w:t xml:space="preserve">Base images come from </w:t>
      </w:r>
      <w:r>
        <w:rPr>
          <w:rFonts w:ascii="Courier New" w:cs="Courier New" w:eastAsia="Courier New" w:hAnsi="Courier New"/>
          <w:color w:val="7A1620"/>
          <w:sz w:val="18"/>
          <w:szCs w:val="18"/>
          <w:shd w:fill="F0F0F0" w:color="auto" w:val="clear"/>
        </w:rPr>
        <w:t xml:space="preserve">mirror.gcr.io</w:t>
      </w:r>
      <w:r>
        <w:rPr>
          <w:rFonts w:ascii="Arial" w:cs="Arial" w:eastAsia="Arial" w:hAnsi="Arial"/>
          <w:sz w:val="20"/>
          <w:szCs w:val="20"/>
        </w:rPr>
        <w:t xml:space="preserve"> by tag (</w:t>
      </w:r>
      <w:r>
        <w:rPr>
          <w:rFonts w:ascii="Courier New" w:cs="Courier New" w:eastAsia="Courier New" w:hAnsi="Courier New"/>
          <w:color w:val="7A1620"/>
          <w:sz w:val="18"/>
          <w:szCs w:val="18"/>
          <w:shd w:fill="F0F0F0" w:color="auto" w:val="clear"/>
        </w:rPr>
        <w:t xml:space="preserve">node:20-alpine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python:3.11-slim</w:t>
      </w:r>
      <w:r>
        <w:rPr>
          <w:rFonts w:ascii="Arial" w:cs="Arial" w:eastAsia="Arial" w:hAnsi="Arial"/>
          <w:sz w:val="20"/>
          <w:szCs w:val="20"/>
        </w:rPr>
        <w:t xml:space="preserve">), not by digest. Workflow actions are pinned by major version tag (</w:t>
      </w:r>
      <w:r>
        <w:rPr>
          <w:rFonts w:ascii="Courier New" w:cs="Courier New" w:eastAsia="Courier New" w:hAnsi="Courier New"/>
          <w:color w:val="7A1620"/>
          <w:sz w:val="18"/>
          <w:szCs w:val="18"/>
          <w:shd w:fill="F0F0F0" w:color="auto" w:val="clear"/>
        </w:rPr>
        <w:t xml:space="preserve">checkout@v5</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setup-node@v4</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setup-python@v5</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azure/login@v2</w:t>
      </w:r>
      <w:r>
        <w:rPr>
          <w:rFonts w:ascii="Arial" w:cs="Arial" w:eastAsia="Arial" w:hAnsi="Arial"/>
          <w:sz w:val="20"/>
          <w:szCs w:val="20"/>
        </w:rPr>
        <w:t xml:space="preserve">), not by commit.</w:t>
      </w:r>
    </w:p>
    <w:p>
      <w:pPr>
        <w:pStyle w:val="ListParagraph"/>
        <w:numPr>
          <w:ilvl w:val="0"/>
          <w:numId w:val="2"/>
        </w:numPr>
        <w:spacing w:after="60" w:line="270"/>
      </w:pPr>
      <w:r>
        <w:rPr>
          <w:rFonts w:ascii="Arial" w:cs="Arial" w:eastAsia="Arial" w:hAnsi="Arial"/>
          <w:sz w:val="20"/>
          <w:szCs w:val="20"/>
        </w:rPr>
        <w:t xml:space="preserve">The container runs as a non-root user (UID 1001).</w:t>
      </w:r>
    </w:p>
    <w:p>
      <w:pPr>
        <w:pStyle w:val="Heading2"/>
      </w:pPr>
      <w:bookmarkStart w:name="_Toc100057" w:id="58"/>
      <w:r>
        <w:rPr>
          <w:rFonts w:ascii="Arial" w:cs="Arial" w:eastAsia="Arial" w:hAnsi="Arial"/>
        </w:rPr>
        <w:t xml:space="preserve">7.7  Operational hazards</w:t>
      </w:r>
      <w:bookmarkEnd w:id="58"/>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LOCAL_DEV_MODE</w:t>
      </w:r>
      <w:r>
        <w:rPr>
          <w:rFonts w:ascii="Arial" w:cs="Arial" w:eastAsia="Arial" w:hAnsi="Arial"/>
          <w:sz w:val="20"/>
          <w:szCs w:val="20"/>
        </w:rPr>
        <w:t xml:space="preserve"> disables the application-side checks entirely. CI does not assert it is unset on the deployed app.</w:t>
      </w:r>
    </w:p>
    <w:p>
      <w:pPr>
        <w:pStyle w:val="ListParagraph"/>
        <w:numPr>
          <w:ilvl w:val="0"/>
          <w:numId w:val="2"/>
        </w:numPr>
        <w:spacing w:after="60" w:line="270"/>
      </w:pPr>
      <w:r>
        <w:rPr>
          <w:rFonts w:ascii="Arial" w:cs="Arial" w:eastAsia="Arial" w:hAnsi="Arial"/>
          <w:sz w:val="20"/>
          <w:szCs w:val="20"/>
        </w:rPr>
        <w:t xml:space="preserve">The tripwire detects a missing sidecar; it does not authenticate. The real gate is in Azure configuration and is only re-asserted at deploy time.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does not touch the database, so a missing or wrong database setting looks healthy while saves fail.</w:t>
      </w:r>
    </w:p>
    <w:p>
      <w:pPr>
        <w:pStyle w:val="ListParagraph"/>
        <w:numPr>
          <w:ilvl w:val="0"/>
          <w:numId w:val="2"/>
        </w:numPr>
        <w:spacing w:after="60" w:line="270"/>
      </w:pPr>
      <w:r>
        <w:rPr>
          <w:rFonts w:ascii="Arial" w:cs="Arial" w:eastAsia="Arial" w:hAnsi="Arial"/>
          <w:sz w:val="20"/>
          <w:szCs w:val="20"/>
        </w:rPr>
        <w:t xml:space="preserve">The integrity hash is not a MAC (section 6.5).</w:t>
      </w:r>
    </w:p>
    <w:p>
      <w:pPr>
        <w:pStyle w:val="Heading1"/>
      </w:pPr>
      <w:bookmarkStart w:name="_Toc100058" w:id="59"/>
      <w:r>
        <w:rPr>
          <w:rFonts w:ascii="Arial" w:cs="Arial" w:eastAsia="Arial" w:hAnsi="Arial"/>
        </w:rPr>
        <w:t xml:space="preserve">8  Build, test and deploy</w:t>
      </w:r>
      <w:bookmarkEnd w:id="59"/>
    </w:p>
    <w:p>
      <w:pPr>
        <w:pStyle w:val="Heading2"/>
      </w:pPr>
      <w:bookmarkStart w:name="_Toc100059" w:id="60"/>
      <w:r>
        <w:rPr>
          <w:rFonts w:ascii="Arial" w:cs="Arial" w:eastAsia="Arial" w:hAnsi="Arial"/>
        </w:rPr>
        <w:t xml:space="preserve">8.1  Prerequisites</w:t>
      </w:r>
      <w:bookmarkEnd w:id="60"/>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500"/>
        <w:gridCol w:w="6860"/>
      </w:tblGrid>
      <w:tr>
        <w:trPr>
          <w:cantSplit/>
          <w:tblHeader/>
        </w:trPr>
        <w:tc>
          <w:tcPr>
            <w:tcW w:type="dxa" w:w="2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Need</w:t>
            </w:r>
          </w:p>
        </w:tc>
        <w:tc>
          <w:tcPr>
            <w:tcW w:type="dxa" w:w="68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Detail</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Node.js and npm</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Node 18 or newer (README); Node 20 is used by CI and the Dockerfile.</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Python</w:t>
            </w:r>
          </w:p>
        </w:tc>
        <w:tc>
          <w:tcPr>
            <w:tcW w:type="dxa" w:w="68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3.11 (CI and Docker). </w:t>
            </w:r>
            <w:r>
              <w:rPr>
                <w:rFonts w:ascii="Courier New" w:cs="Courier New" w:eastAsia="Courier New" w:hAnsi="Courier New"/>
                <w:b w:val="false"/>
                <w:bCs w:val="false"/>
                <w:color w:val="7A1620"/>
                <w:sz w:val="16"/>
                <w:szCs w:val="16"/>
                <w:shd w:fill="F0F0F0" w:color="auto" w:val="clear"/>
              </w:rPr>
              <w:t xml:space="preserve">pip install -r server/requirements.txt</w:t>
            </w:r>
            <w:r>
              <w:rPr>
                <w:rFonts w:ascii="Arial" w:cs="Arial" w:eastAsia="Arial" w:hAnsi="Arial"/>
                <w:b w:val="false"/>
                <w:bCs w:val="false"/>
                <w:sz w:val="18"/>
                <w:szCs w:val="18"/>
              </w:rPr>
              <w:t xml:space="preserve">; tests also need </w:t>
            </w:r>
            <w:r>
              <w:rPr>
                <w:rFonts w:ascii="Courier New" w:cs="Courier New" w:eastAsia="Courier New" w:hAnsi="Courier New"/>
                <w:b w:val="false"/>
                <w:bCs w:val="false"/>
                <w:color w:val="7A1620"/>
                <w:sz w:val="16"/>
                <w:szCs w:val="16"/>
                <w:shd w:fill="F0F0F0" w:color="auto" w:val="clear"/>
              </w:rPr>
              <w:t xml:space="preserve">pytest</w:t>
            </w:r>
            <w:r>
              <w:rPr>
                <w:rFonts w:ascii="Arial" w:cs="Arial" w:eastAsia="Arial" w:hAnsi="Arial"/>
                <w:b w:val="false"/>
                <w:bCs w:val="false"/>
                <w:sz w:val="18"/>
                <w:szCs w:val="18"/>
              </w:rPr>
              <w:t xml:space="preserve"> and </w:t>
            </w:r>
            <w:r>
              <w:rPr>
                <w:rFonts w:ascii="Courier New" w:cs="Courier New" w:eastAsia="Courier New" w:hAnsi="Courier New"/>
                <w:b w:val="false"/>
                <w:bCs w:val="false"/>
                <w:color w:val="7A1620"/>
                <w:sz w:val="16"/>
                <w:szCs w:val="16"/>
                <w:shd w:fill="F0F0F0" w:color="auto" w:val="clear"/>
              </w:rPr>
              <w:t xml:space="preserve">httpx</w:t>
            </w:r>
            <w:r>
              <w:rPr>
                <w:rFonts w:ascii="Arial" w:cs="Arial" w:eastAsia="Arial" w:hAnsi="Arial"/>
                <w:b w:val="false"/>
                <w:bCs w:val="false"/>
                <w:sz w:val="18"/>
                <w:szCs w:val="18"/>
              </w:rPr>
              <w:t xml:space="preserve">.</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Network</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Outbound HTTPS to the npm registry and </w:t>
            </w:r>
            <w:r>
              <w:rPr>
                <w:rFonts w:ascii="Courier New" w:cs="Courier New" w:eastAsia="Courier New" w:hAnsi="Courier New"/>
                <w:b/>
                <w:bCs/>
                <w:color w:val="7A1620"/>
                <w:sz w:val="16"/>
                <w:szCs w:val="16"/>
                <w:shd w:fill="F0F0F0" w:color="auto" w:val="clear"/>
              </w:rPr>
              <w:t xml:space="preserve">cdn.sheetjs.com</w:t>
            </w:r>
            <w:r>
              <w:rPr>
                <w:rFonts w:ascii="Arial" w:cs="Arial" w:eastAsia="Arial" w:hAnsi="Arial"/>
                <w:b w:val="false"/>
                <w:bCs w:val="false"/>
                <w:sz w:val="18"/>
                <w:szCs w:val="18"/>
              </w:rPr>
              <w:t xml:space="preserve">. Where the latter is blocked, </w:t>
            </w:r>
            <w:r>
              <w:rPr>
                <w:rFonts w:ascii="Courier New" w:cs="Courier New" w:eastAsia="Courier New" w:hAnsi="Courier New"/>
                <w:b w:val="false"/>
                <w:bCs w:val="false"/>
                <w:color w:val="7A1620"/>
                <w:sz w:val="16"/>
                <w:szCs w:val="16"/>
                <w:shd w:fill="F0F0F0" w:color="auto" w:val="clear"/>
              </w:rPr>
              <w:t xml:space="preserve">npm ci</w:t>
            </w:r>
            <w:r>
              <w:rPr>
                <w:rFonts w:ascii="Arial" w:cs="Arial" w:eastAsia="Arial" w:hAnsi="Arial"/>
                <w:b w:val="false"/>
                <w:bCs w:val="false"/>
                <w:sz w:val="18"/>
                <w:szCs w:val="18"/>
              </w:rPr>
              <w:t xml:space="preserve"> fails with HTTP 403.</w:t>
            </w:r>
          </w:p>
        </w:tc>
      </w:tr>
      <w:tr>
        <w:trPr>
          <w:cantSplit/>
        </w:trPr>
        <w:tc>
          <w:tcPr>
            <w:tcW w:type="dxa" w:w="25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Sample-data script only</w:t>
            </w:r>
          </w:p>
        </w:tc>
        <w:tc>
          <w:tcPr>
            <w:tcW w:type="dxa" w:w="68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6"/>
                <w:szCs w:val="16"/>
                <w:shd w:fill="F0F0F0" w:color="auto" w:val="clear"/>
              </w:rPr>
              <w:t xml:space="preserve">openpyxl</w:t>
            </w:r>
            <w:r>
              <w:rPr>
                <w:rFonts w:ascii="Arial" w:cs="Arial" w:eastAsia="Arial" w:hAnsi="Arial"/>
                <w:b w:val="false"/>
                <w:bCs w:val="false"/>
                <w:sz w:val="18"/>
                <w:szCs w:val="18"/>
              </w:rPr>
              <w:t xml:space="preserve"> (</w:t>
            </w:r>
            <w:r>
              <w:rPr>
                <w:rFonts w:ascii="Courier New" w:cs="Courier New" w:eastAsia="Courier New" w:hAnsi="Courier New"/>
                <w:b w:val="false"/>
                <w:bCs w:val="false"/>
                <w:color w:val="7A1620"/>
                <w:sz w:val="16"/>
                <w:szCs w:val="16"/>
                <w:shd w:fill="F0F0F0" w:color="auto" w:val="clear"/>
              </w:rPr>
              <w:t xml:space="preserve">pip install openpyxl</w:t>
            </w:r>
            <w:r>
              <w:rPr>
                <w:rFonts w:ascii="Arial" w:cs="Arial" w:eastAsia="Arial" w:hAnsi="Arial"/>
                <w:b w:val="false"/>
                <w:bCs w:val="false"/>
                <w:sz w:val="18"/>
                <w:szCs w:val="18"/>
              </w:rPr>
              <w:t xml:space="preserve">); it is not listed in any requirements file.</w:t>
            </w:r>
          </w:p>
        </w:tc>
      </w:tr>
      <w:tr>
        <w:trPr>
          <w:cantSplit/>
        </w:trPr>
        <w:tc>
          <w:tcPr>
            <w:tcW w:type="dxa" w:w="25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Docker (optional)</w:t>
            </w:r>
          </w:p>
        </w:tc>
        <w:tc>
          <w:tcPr>
            <w:tcW w:type="dxa" w:w="68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Only to build the image locally. CI builds in Azure Container Registry.</w:t>
            </w:r>
          </w:p>
        </w:tc>
      </w:tr>
    </w:tbl>
    <w:p>
      <w:pPr>
        <w:spacing w:after="140"/>
      </w:pPr>
    </w:p>
    <w:p>
      <w:pPr>
        <w:pStyle w:val="Heading2"/>
      </w:pPr>
      <w:bookmarkStart w:name="_Toc100060" w:id="61"/>
      <w:r>
        <w:rPr>
          <w:rFonts w:ascii="Arial" w:cs="Arial" w:eastAsia="Arial" w:hAnsi="Arial"/>
        </w:rPr>
        <w:t xml:space="preserve">8.2  Run locally</w:t>
      </w:r>
      <w:bookmarkEnd w:id="61"/>
    </w:p>
    <w:p>
      <w:pPr>
        <w:keepNext/>
        <w:spacing w:after="110" w:before="0" w:line="276"/>
      </w:pPr>
      <w:r>
        <w:rPr>
          <w:rFonts w:ascii="Arial" w:cs="Arial" w:eastAsia="Arial" w:hAnsi="Arial"/>
          <w:sz w:val="20"/>
          <w:szCs w:val="20"/>
        </w:rPr>
        <w:t xml:space="preserve">Two processes during development (the Vite dev server proxies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to port 8001):</w:t>
      </w:r>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6"/>
                <w:szCs w:val="16"/>
              </w:rPr>
              <w:t xml:space="preserve">npm ci</w:t>
            </w:r>
          </w:p>
          <w:p>
            <w:pPr>
              <w:spacing w:after="0" w:line="235"/>
            </w:pPr>
            <w:r>
              <w:rPr>
                <w:rFonts w:ascii="Courier New" w:cs="Courier New" w:eastAsia="Courier New" w:hAnsi="Courier New"/>
                <w:color w:val="333132"/>
                <w:sz w:val="16"/>
                <w:szCs w:val="16"/>
              </w:rPr>
              <w:t xml:space="preserve">pip install -r server/requirements.txt</w:t>
            </w:r>
          </w:p>
          <w:p>
            <w:pPr>
              <w:spacing w:after="0" w:line="235"/>
            </w:pPr>
            <w:r>
              <w:rPr>
                <w:rFonts w:ascii="Courier New" w:cs="Courier New" w:eastAsia="Courier New" w:hAnsi="Courier New"/>
                <w:color w:val="333132"/>
                <w:sz w:val="16"/>
                <w:szCs w:val="16"/>
              </w:rPr>
              <w:t xml:space="preserve"> </w:t>
            </w:r>
          </w:p>
          <w:p>
            <w:pPr>
              <w:spacing w:after="0" w:line="235"/>
            </w:pPr>
            <w:r>
              <w:rPr>
                <w:rFonts w:ascii="Courier New" w:cs="Courier New" w:eastAsia="Courier New" w:hAnsi="Courier New"/>
                <w:color w:val="333132"/>
                <w:sz w:val="16"/>
                <w:szCs w:val="16"/>
              </w:rPr>
              <w:t xml:space="preserve"># terminal 1: API on 8001 with the auth bypass and a SQLite file (civil.db in the working directory)</w:t>
            </w:r>
          </w:p>
          <w:p>
            <w:pPr>
              <w:spacing w:after="0" w:line="235"/>
            </w:pPr>
            <w:r>
              <w:rPr>
                <w:rFonts w:ascii="Courier New" w:cs="Courier New" w:eastAsia="Courier New" w:hAnsi="Courier New"/>
                <w:color w:val="333132"/>
                <w:sz w:val="16"/>
                <w:szCs w:val="16"/>
              </w:rPr>
              <w:t xml:space="preserve">LOCAL_DEV_MODE=1 uvicorn server.main:app --port 8001</w:t>
            </w:r>
          </w:p>
          <w:p>
            <w:pPr>
              <w:spacing w:after="0" w:line="235"/>
            </w:pPr>
            <w:r>
              <w:rPr>
                <w:rFonts w:ascii="Courier New" w:cs="Courier New" w:eastAsia="Courier New" w:hAnsi="Courier New"/>
                <w:color w:val="333132"/>
                <w:sz w:val="16"/>
                <w:szCs w:val="16"/>
              </w:rPr>
              <w:t xml:space="preserve"> </w:t>
            </w:r>
          </w:p>
          <w:p>
            <w:pPr>
              <w:spacing w:after="0" w:line="235"/>
            </w:pPr>
            <w:r>
              <w:rPr>
                <w:rFonts w:ascii="Courier New" w:cs="Courier New" w:eastAsia="Courier New" w:hAnsi="Courier New"/>
                <w:color w:val="333132"/>
                <w:sz w:val="16"/>
                <w:szCs w:val="16"/>
              </w:rPr>
              <w:t xml:space="preserve"># terminal 2: UI on http://localhost:5173</w:t>
            </w:r>
          </w:p>
          <w:p>
            <w:pPr>
              <w:spacing w:after="0" w:line="235"/>
            </w:pPr>
            <w:r>
              <w:rPr>
                <w:rFonts w:ascii="Courier New" w:cs="Courier New" w:eastAsia="Courier New" w:hAnsi="Courier New"/>
                <w:color w:val="333132"/>
                <w:sz w:val="16"/>
                <w:szCs w:val="16"/>
              </w:rPr>
              <w:t xml:space="preserve">npm run dev</w:t>
            </w:r>
          </w:p>
        </w:tc>
      </w:tr>
    </w:tbl>
    <w:p>
      <w:pPr>
        <w:spacing w:after="140"/>
      </w:pPr>
    </w:p>
    <w:p>
      <w:pPr>
        <w:spacing w:after="110" w:before="0" w:line="276"/>
      </w:pPr>
      <w:r>
        <w:rPr>
          <w:rFonts w:ascii="Arial" w:cs="Arial" w:eastAsia="Arial" w:hAnsi="Arial"/>
          <w:sz w:val="20"/>
          <w:szCs w:val="20"/>
        </w:rPr>
        <w:t xml:space="preserve">On Windows PowerShell set the variable with </w:t>
      </w:r>
      <w:r>
        <w:rPr>
          <w:rFonts w:ascii="Courier New" w:cs="Courier New" w:eastAsia="Courier New" w:hAnsi="Courier New"/>
          <w:color w:val="7A1620"/>
          <w:sz w:val="18"/>
          <w:szCs w:val="18"/>
          <w:shd w:fill="F0F0F0" w:color="auto" w:val="clear"/>
        </w:rPr>
        <w:t xml:space="preserve">$env:LOCAL_DEV_MODE = "1"</w:t>
      </w:r>
      <w:r>
        <w:rPr>
          <w:rFonts w:ascii="Arial" w:cs="Arial" w:eastAsia="Arial" w:hAnsi="Arial"/>
          <w:sz w:val="20"/>
          <w:szCs w:val="20"/>
        </w:rPr>
        <w:t xml:space="preserve"> before running </w:t>
      </w:r>
      <w:r>
        <w:rPr>
          <w:rFonts w:ascii="Courier New" w:cs="Courier New" w:eastAsia="Courier New" w:hAnsi="Courier New"/>
          <w:color w:val="7A1620"/>
          <w:sz w:val="18"/>
          <w:szCs w:val="18"/>
          <w:shd w:fill="F0F0F0" w:color="auto" w:val="clear"/>
        </w:rPr>
        <w:t xml:space="preserve">uvicorn</w:t>
      </w:r>
      <w:r>
        <w:rPr>
          <w:rFonts w:ascii="Arial" w:cs="Arial" w:eastAsia="Arial" w:hAnsi="Arial"/>
          <w:sz w:val="20"/>
          <w:szCs w:val="20"/>
        </w:rPr>
        <w:t xml:space="preserve">.</w:t>
      </w:r>
    </w:p>
    <w:p>
      <w:pPr>
        <w:keepNext/>
        <w:spacing w:after="110" w:before="0" w:line="276"/>
      </w:pPr>
      <w:r>
        <w:rPr>
          <w:rFonts w:ascii="Arial" w:cs="Arial" w:eastAsia="Arial" w:hAnsi="Arial"/>
          <w:sz w:val="20"/>
          <w:szCs w:val="20"/>
        </w:rPr>
        <w:t xml:space="preserve">To run the production-shaped single process (the API serving the built app), build first;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mounts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only if it exists when the module loads:</w:t>
      </w:r>
    </w:p>
    <w:tbl>
      <w:tblPr>
        <w:tblW w:type="dxa" w:w="9360"/>
        <w:tblBorders>
          <w:top w:val="single" w:color="BCBEC0" w:sz="4"/>
          <w:left w:val="single" w:color="BCBEC0" w:sz="4"/>
          <w:bottom w:val="single" w:color="BCBEC0" w:sz="4"/>
          <w:right w:val="single" w:color="BCBEC0" w:sz="4"/>
          <w:insideH w:val="none" w:color="FFFFFF" w:sz="0"/>
          <w:insideV w:val="none" w:color="FFFFFF" w:sz="0"/>
        </w:tblBorders>
        <w:tblLayout w:type="fixed"/>
      </w:tblPr>
      <w:tblGrid>
        <w:gridCol w:w="9360"/>
      </w:tblGrid>
      <w:tr>
        <w:tc>
          <w:tcPr>
            <w:tcW w:type="dxa" w:w="9360"/>
            <w:shd w:fill="F5F5F5" w:color="auto" w:val="clear"/>
            <w:tcMar>
              <w:top w:type="dxa" w:w="80"/>
              <w:left w:type="dxa" w:w="140"/>
              <w:bottom w:type="dxa" w:w="80"/>
              <w:right w:type="dxa" w:w="120"/>
            </w:tcMar>
          </w:tcPr>
          <w:p>
            <w:pPr>
              <w:spacing w:after="0" w:line="235"/>
            </w:pPr>
            <w:r>
              <w:rPr>
                <w:rFonts w:ascii="Courier New" w:cs="Courier New" w:eastAsia="Courier New" w:hAnsi="Courier New"/>
                <w:color w:val="333132"/>
                <w:sz w:val="16"/>
                <w:szCs w:val="16"/>
              </w:rPr>
              <w:t xml:space="preserve">npm run build</w:t>
            </w:r>
          </w:p>
          <w:p>
            <w:pPr>
              <w:spacing w:after="0" w:line="235"/>
            </w:pPr>
            <w:r>
              <w:rPr>
                <w:rFonts w:ascii="Courier New" w:cs="Courier New" w:eastAsia="Courier New" w:hAnsi="Courier New"/>
                <w:color w:val="333132"/>
                <w:sz w:val="16"/>
                <w:szCs w:val="16"/>
              </w:rPr>
              <w:t xml:space="preserve">LOCAL_DEV_MODE=1 uvicorn server.main:app --port 8000   # app and API on http://localhost:8000</w:t>
            </w:r>
          </w:p>
        </w:tc>
      </w:tr>
    </w:tbl>
    <w:p>
      <w:pPr>
        <w:spacing w:after="140"/>
      </w:pPr>
    </w:p>
    <w:p>
      <w:pPr>
        <w:pStyle w:val="Heading2"/>
      </w:pPr>
      <w:bookmarkStart w:name="_Toc100061" w:id="62"/>
      <w:r>
        <w:rPr>
          <w:rFonts w:ascii="Arial" w:cs="Arial" w:eastAsia="Arial" w:hAnsi="Arial"/>
        </w:rPr>
        <w:t xml:space="preserve">8.3  Scripts</w:t>
      </w:r>
      <w:bookmarkEnd w:id="62"/>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900"/>
        <w:gridCol w:w="6460"/>
      </w:tblGrid>
      <w:tr>
        <w:trPr>
          <w:cantSplit/>
          <w:tblHeader/>
        </w:trPr>
        <w:tc>
          <w:tcPr>
            <w:tcW w:type="dxa" w:w="2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Script</w:t>
            </w:r>
          </w:p>
        </w:tc>
        <w:tc>
          <w:tcPr>
            <w:tcW w:type="dxa" w:w="64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Status</w:t>
            </w:r>
          </w:p>
        </w:tc>
      </w:tr>
      <w:tr>
        <w:trPr>
          <w:cantSplit/>
        </w:trPr>
        <w:tc>
          <w:tcPr>
            <w:tcW w:type="dxa" w:w="29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scripts/make_sample_data.py</w:t>
            </w:r>
          </w:p>
        </w:tc>
        <w:tc>
          <w:tcPr>
            <w:tcW w:type="dxa" w:w="6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Regenerates </w:t>
            </w:r>
            <w:r>
              <w:rPr>
                <w:rFonts w:ascii="Courier New" w:cs="Courier New" w:eastAsia="Courier New" w:hAnsi="Courier New"/>
                <w:b w:val="false"/>
                <w:bCs w:val="false"/>
                <w:color w:val="7A1620"/>
                <w:sz w:val="16"/>
                <w:szCs w:val="16"/>
                <w:shd w:fill="F0F0F0" w:color="auto" w:val="clear"/>
              </w:rPr>
              <w:t xml:space="preserve">public/sample-pile-data.xlsx</w:t>
            </w:r>
            <w:r>
              <w:rPr>
                <w:rFonts w:ascii="Arial" w:cs="Arial" w:eastAsia="Arial" w:hAnsi="Arial"/>
                <w:b w:val="false"/>
                <w:bCs w:val="false"/>
                <w:sz w:val="18"/>
                <w:szCs w:val="18"/>
              </w:rPr>
              <w:t xml:space="preserve"> deterministically (4 rows × 3 blocks × 15 piles, per-pile limits). Needs </w:t>
            </w:r>
            <w:r>
              <w:rPr>
                <w:rFonts w:ascii="Courier New" w:cs="Courier New" w:eastAsia="Courier New" w:hAnsi="Courier New"/>
                <w:b w:val="false"/>
                <w:bCs w:val="false"/>
                <w:color w:val="7A1620"/>
                <w:sz w:val="16"/>
                <w:szCs w:val="16"/>
                <w:shd w:fill="F0F0F0" w:color="auto" w:val="clear"/>
              </w:rPr>
              <w:t xml:space="preserve">openpyxl</w:t>
            </w:r>
            <w:r>
              <w:rPr>
                <w:rFonts w:ascii="Arial" w:cs="Arial" w:eastAsia="Arial" w:hAnsi="Arial"/>
                <w:b w:val="false"/>
                <w:bCs w:val="false"/>
                <w:sz w:val="18"/>
                <w:szCs w:val="18"/>
              </w:rPr>
              <w:t xml:space="preserve">. Note: with the default limits the generated terrain solves with no regrade, although the script’s docstring says it exercises all three solver paths.</w:t>
            </w:r>
          </w:p>
        </w:tc>
      </w:tr>
      <w:tr>
        <w:trPr>
          <w:cantSplit/>
        </w:trPr>
        <w:tc>
          <w:tcPr>
            <w:tcW w:type="dxa" w:w="29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scripts/rebrand_colors.py</w:t>
            </w:r>
          </w:p>
        </w:tc>
        <w:tc>
          <w:tcPr>
            <w:tcW w:type="dxa" w:w="64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One-off palette remap, already applied to </w:t>
            </w:r>
            <w:r>
              <w:rPr>
                <w:rFonts w:ascii="Courier New" w:cs="Courier New" w:eastAsia="Courier New" w:hAnsi="Courier New"/>
                <w:b w:val="false"/>
                <w:bCs w:val="false"/>
                <w:color w:val="7A1620"/>
                <w:sz w:val="16"/>
                <w:szCs w:val="16"/>
                <w:shd w:fill="F0F0F0" w:color="auto" w:val="clear"/>
              </w:rPr>
              <w:t xml:space="preserve">src/App.jsx</w:t>
            </w:r>
            <w:r>
              <w:rPr>
                <w:rFonts w:ascii="Arial" w:cs="Arial" w:eastAsia="Arial" w:hAnsi="Arial"/>
                <w:b w:val="false"/>
                <w:bCs w:val="false"/>
                <w:sz w:val="18"/>
                <w:szCs w:val="18"/>
              </w:rPr>
              <w:t xml:space="preserve">.</w:t>
            </w:r>
          </w:p>
        </w:tc>
      </w:tr>
      <w:tr>
        <w:trPr>
          <w:cantSplit/>
        </w:trPr>
        <w:tc>
          <w:tcPr>
            <w:tcW w:type="dxa" w:w="29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6"/>
                <w:szCs w:val="16"/>
                <w:shd w:fill="F0F0F0" w:color="auto" w:val="clear"/>
              </w:rPr>
              <w:t xml:space="preserve">scripts/rebrand_fonts.py</w:t>
            </w:r>
          </w:p>
        </w:tc>
        <w:tc>
          <w:tcPr>
            <w:tcW w:type="dxa" w:w="64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One-off font change, already applied and later superseded (it asserts a font declaration that no longer exists and would fail). Do not run.</w:t>
            </w:r>
          </w:p>
        </w:tc>
      </w:tr>
    </w:tbl>
    <w:p>
      <w:pPr>
        <w:spacing w:after="140"/>
      </w:pPr>
    </w:p>
    <w:p>
      <w:pPr>
        <w:pStyle w:val="Heading2"/>
      </w:pPr>
      <w:bookmarkStart w:name="_Toc100062" w:id="63"/>
      <w:r>
        <w:rPr>
          <w:rFonts w:ascii="Arial" w:cs="Arial" w:eastAsia="Arial" w:hAnsi="Arial"/>
        </w:rPr>
        <w:t xml:space="preserve">8.4  Tests</w:t>
      </w:r>
      <w:bookmarkEnd w:id="63"/>
    </w:p>
    <w:p>
      <w:pPr>
        <w:spacing w:after="110" w:before="0" w:line="276"/>
      </w:pPr>
      <w:r>
        <w:rPr>
          <w:rFonts w:ascii="Courier New" w:cs="Courier New" w:eastAsia="Courier New" w:hAnsi="Courier New"/>
          <w:color w:val="7A1620"/>
          <w:sz w:val="18"/>
          <w:szCs w:val="18"/>
          <w:shd w:fill="F0F0F0" w:color="auto" w:val="clear"/>
        </w:rPr>
        <w:t xml:space="preserve">python -m pytest server/tests -q</w:t>
      </w:r>
      <w:r>
        <w:rPr>
          <w:rFonts w:ascii="Arial" w:cs="Arial" w:eastAsia="Arial" w:hAnsi="Arial"/>
          <w:sz w:val="20"/>
          <w:szCs w:val="20"/>
        </w:rPr>
        <w:t xml:space="preserve"> runs 13 tests in </w:t>
      </w:r>
      <w:r>
        <w:rPr>
          <w:rFonts w:ascii="Courier New" w:cs="Courier New" w:eastAsia="Courier New" w:hAnsi="Courier New"/>
          <w:color w:val="7A1620"/>
          <w:sz w:val="18"/>
          <w:szCs w:val="18"/>
          <w:shd w:fill="F0F0F0" w:color="auto" w:val="clear"/>
        </w:rPr>
        <w:t xml:space="preserve">server/tests/test_runs.py</w:t>
      </w:r>
      <w:r>
        <w:rPr>
          <w:rFonts w:ascii="Arial" w:cs="Arial" w:eastAsia="Arial" w:hAnsi="Arial"/>
          <w:sz w:val="20"/>
          <w:szCs w:val="20"/>
        </w:rPr>
        <w:t xml:space="preserve"> (all pass; two deprecation warnings). They use SQLite and FastAPI’s </w:t>
      </w:r>
      <w:r>
        <w:rPr>
          <w:rFonts w:ascii="Courier New" w:cs="Courier New" w:eastAsia="Courier New" w:hAnsi="Courier New"/>
          <w:color w:val="7A1620"/>
          <w:sz w:val="18"/>
          <w:szCs w:val="18"/>
          <w:shd w:fill="F0F0F0" w:color="auto" w:val="clear"/>
        </w:rPr>
        <w:t xml:space="preserve">TestClient</w:t>
      </w:r>
      <w:r>
        <w:rPr>
          <w:rFonts w:ascii="Arial" w:cs="Arial" w:eastAsia="Arial" w:hAnsi="Arial"/>
          <w:sz w:val="20"/>
          <w:szCs w:val="20"/>
        </w:rPr>
        <w:t xml:space="preserv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blHeader/>
        </w:trPr>
        <w:tc>
          <w:tcPr>
            <w:tcW w:type="dxa" w:w="2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Area</w:t>
            </w:r>
          </w:p>
        </w:tc>
        <w:tc>
          <w:tcPr>
            <w:tcW w:type="dxa" w:w="7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Tests (what they prove)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Payload handling (5)</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Raw JSON is compressed and round-trips; pre-gzipped bytes are stored verbatim (so the hash is meaningful); an oversized payload is refused; a decompression bomb is refused on save; a tampered payload fails the integrity check on read.</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Lineage and permissions (5)</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Saves append and never overwrite; a stale </w:t>
            </w:r>
            <w:r>
              <w:rPr>
                <w:rFonts w:ascii="Courier New" w:cs="Courier New" w:eastAsia="Courier New" w:hAnsi="Courier New"/>
                <w:b w:val="false"/>
                <w:bCs w:val="false"/>
                <w:color w:val="7A1620"/>
                <w:sz w:val="15"/>
                <w:szCs w:val="15"/>
                <w:shd w:fill="F0F0F0" w:color="auto" w:val="clear"/>
              </w:rPr>
              <w:t xml:space="preserve">base_version_no</w:t>
            </w:r>
            <w:r>
              <w:rPr>
                <w:rFonts w:ascii="Arial" w:cs="Arial" w:eastAsia="Arial" w:hAnsi="Arial"/>
                <w:b w:val="false"/>
                <w:bCs w:val="false"/>
                <w:sz w:val="17"/>
                <w:szCs w:val="17"/>
              </w:rPr>
              <w:t xml:space="preserve"> raises a conflict; a non-owner’s save keeps content but not the rename; only the owner or an administrator may manage archival; timestamps are UTC.</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API (3)</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 full round trip (create, gzip append, 409 on stale, 422 on missing base, list, payload, versions, archive, restore); non-JSON </w:t>
            </w:r>
            <w:r>
              <w:rPr>
                <w:rFonts w:ascii="Courier New" w:cs="Courier New" w:eastAsia="Courier New" w:hAnsi="Courier New"/>
                <w:b w:val="false"/>
                <w:bCs w:val="false"/>
                <w:color w:val="7A1620"/>
                <w:sz w:val="15"/>
                <w:szCs w:val="15"/>
                <w:shd w:fill="F0F0F0" w:color="auto" w:val="clear"/>
              </w:rPr>
              <w:t xml:space="preserve">meta</w:t>
            </w:r>
            <w:r>
              <w:rPr>
                <w:rFonts w:ascii="Arial" w:cs="Arial" w:eastAsia="Arial" w:hAnsi="Arial"/>
                <w:b w:val="false"/>
                <w:bCs w:val="false"/>
                <w:sz w:val="17"/>
                <w:szCs w:val="17"/>
              </w:rPr>
              <w:t xml:space="preserve"> is refused; </w:t>
            </w:r>
            <w:r>
              <w:rPr>
                <w:rFonts w:ascii="Courier New" w:cs="Courier New" w:eastAsia="Courier New" w:hAnsi="Courier New"/>
                <w:b w:val="false"/>
                <w:bCs w:val="false"/>
                <w:color w:val="7A1620"/>
                <w:sz w:val="15"/>
                <w:szCs w:val="15"/>
                <w:shd w:fill="F0F0F0" w:color="auto" w:val="clear"/>
              </w:rPr>
              <w:t xml:space="preserve">/healthz</w:t>
            </w:r>
            <w:r>
              <w:rPr>
                <w:rFonts w:ascii="Arial" w:cs="Arial" w:eastAsia="Arial" w:hAnsi="Arial"/>
                <w:b w:val="false"/>
                <w:bCs w:val="false"/>
                <w:sz w:val="17"/>
                <w:szCs w:val="17"/>
              </w:rPr>
              <w:t xml:space="preserve"> is open while </w:t>
            </w:r>
            <w:r>
              <w:rPr>
                <w:rFonts w:ascii="Courier New" w:cs="Courier New" w:eastAsia="Courier New" w:hAnsi="Courier New"/>
                <w:b w:val="false"/>
                <w:bCs w:val="false"/>
                <w:color w:val="7A1620"/>
                <w:sz w:val="15"/>
                <w:szCs w:val="15"/>
                <w:shd w:fill="F0F0F0" w:color="auto" w:val="clear"/>
              </w:rPr>
              <w:t xml:space="preserve">/api/runs</w:t>
            </w:r>
            <w:r>
              <w:rPr>
                <w:rFonts w:ascii="Arial" w:cs="Arial" w:eastAsia="Arial" w:hAnsi="Arial"/>
                <w:b w:val="false"/>
                <w:bCs w:val="false"/>
                <w:sz w:val="17"/>
                <w:szCs w:val="17"/>
              </w:rPr>
              <w:t xml:space="preserve"> returns 403 without EasyAuth headers.</w:t>
            </w:r>
          </w:p>
        </w:tc>
      </w:tr>
    </w:tbl>
    <w:p>
      <w:pPr>
        <w:spacing w:after="140"/>
      </w:pPr>
    </w:p>
    <w:p>
      <w:pPr>
        <w:spacing w:after="110" w:before="0" w:line="276"/>
      </w:pPr>
      <w:r>
        <w:rPr>
          <w:rFonts w:ascii="Arial" w:cs="Arial" w:eastAsia="Arial" w:hAnsi="Arial"/>
          <w:b/>
          <w:bCs/>
          <w:sz w:val="20"/>
          <w:szCs w:val="20"/>
        </w:rPr>
        <w:t xml:space="preserve">Not covered by any automated test:</w:t>
      </w:r>
      <w:r>
        <w:rPr>
          <w:rFonts w:ascii="Arial" w:cs="Arial" w:eastAsia="Arial" w:hAnsi="Arial"/>
          <w:sz w:val="20"/>
          <w:szCs w:val="20"/>
        </w:rPr>
        <w:t xml:space="preserve"> the optimization engine, the user interface and export, </w:t>
      </w:r>
      <w:r>
        <w:rPr>
          <w:rFonts w:ascii="Courier New" w:cs="Courier New" w:eastAsia="Courier New" w:hAnsi="Courier New"/>
          <w:color w:val="7A1620"/>
          <w:sz w:val="18"/>
          <w:szCs w:val="18"/>
          <w:shd w:fill="F0F0F0" w:color="auto" w:val="clear"/>
        </w:rPr>
        <w:t xml:space="preserve">server/auth.py</w:t>
      </w:r>
      <w:r>
        <w:rPr>
          <w:rFonts w:ascii="Arial" w:cs="Arial" w:eastAsia="Arial" w:hAnsi="Arial"/>
          <w:sz w:val="20"/>
          <w:szCs w:val="20"/>
        </w:rPr>
        <w:t xml:space="preserve"> parsing and the member check, the security headers, the static route, PostgreSQL-specific behaviour, and concurrent writers. There is no JavaScript test runner in </w:t>
      </w:r>
      <w:r>
        <w:rPr>
          <w:rFonts w:ascii="Courier New" w:cs="Courier New" w:eastAsia="Courier New" w:hAnsi="Courier New"/>
          <w:color w:val="7A1620"/>
          <w:sz w:val="18"/>
          <w:szCs w:val="18"/>
          <w:shd w:fill="F0F0F0" w:color="auto" w:val="clear"/>
        </w:rPr>
        <w:t xml:space="preserve">package.json</w:t>
      </w:r>
      <w:r>
        <w:rPr>
          <w:rFonts w:ascii="Arial" w:cs="Arial" w:eastAsia="Arial" w:hAnsi="Arial"/>
          <w:sz w:val="20"/>
          <w:szCs w:val="20"/>
        </w:rPr>
        <w:t xml:space="preserve">.</w:t>
      </w:r>
    </w:p>
    <w:p>
      <w:pPr>
        <w:pStyle w:val="Heading2"/>
      </w:pPr>
      <w:bookmarkStart w:name="_Toc100063" w:id="64"/>
      <w:r>
        <w:rPr>
          <w:rFonts w:ascii="Arial" w:cs="Arial" w:eastAsia="Arial" w:hAnsi="Arial"/>
        </w:rPr>
        <w:t xml:space="preserve">8.5  Container image</w:t>
      </w:r>
      <w:bookmarkEnd w:id="64"/>
    </w:p>
    <w:p>
      <w:pPr>
        <w:pStyle w:val="ListParagraph"/>
        <w:numPr>
          <w:ilvl w:val="0"/>
          <w:numId w:val="2"/>
        </w:numPr>
        <w:spacing w:after="60" w:line="270"/>
      </w:pPr>
      <w:r>
        <w:rPr>
          <w:rFonts w:ascii="Arial" w:cs="Arial" w:eastAsia="Arial" w:hAnsi="Arial"/>
          <w:sz w:val="20"/>
          <w:szCs w:val="20"/>
        </w:rPr>
        <w:t xml:space="preserve">Multi-stage </w:t>
      </w:r>
      <w:r>
        <w:rPr>
          <w:rFonts w:ascii="Courier New" w:cs="Courier New" w:eastAsia="Courier New" w:hAnsi="Courier New"/>
          <w:color w:val="7A1620"/>
          <w:sz w:val="18"/>
          <w:szCs w:val="18"/>
          <w:shd w:fill="F0F0F0" w:color="auto" w:val="clear"/>
        </w:rPr>
        <w:t xml:space="preserve">Dockerfile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node:20-alpine</w:t>
      </w:r>
      <w:r>
        <w:rPr>
          <w:rFonts w:ascii="Arial" w:cs="Arial" w:eastAsia="Arial" w:hAnsi="Arial"/>
          <w:sz w:val="20"/>
          <w:szCs w:val="20"/>
        </w:rPr>
        <w:t xml:space="preserve"> runs </w:t>
      </w:r>
      <w:r>
        <w:rPr>
          <w:rFonts w:ascii="Courier New" w:cs="Courier New" w:eastAsia="Courier New" w:hAnsi="Courier New"/>
          <w:color w:val="7A1620"/>
          <w:sz w:val="18"/>
          <w:szCs w:val="18"/>
          <w:shd w:fill="F0F0F0" w:color="auto" w:val="clear"/>
        </w:rPr>
        <w:t xml:space="preserve">npm ci</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npm run build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python:3.11-slim</w:t>
      </w:r>
      <w:r>
        <w:rPr>
          <w:rFonts w:ascii="Arial" w:cs="Arial" w:eastAsia="Arial" w:hAnsi="Arial"/>
          <w:sz w:val="20"/>
          <w:szCs w:val="20"/>
        </w:rPr>
        <w:t xml:space="preserve"> installs </w:t>
      </w:r>
      <w:r>
        <w:rPr>
          <w:rFonts w:ascii="Courier New" w:cs="Courier New" w:eastAsia="Courier New" w:hAnsi="Courier New"/>
          <w:color w:val="7A1620"/>
          <w:sz w:val="18"/>
          <w:szCs w:val="18"/>
          <w:shd w:fill="F0F0F0" w:color="auto" w:val="clear"/>
        </w:rPr>
        <w:t xml:space="preserve">server/requirements.txt</w:t>
      </w:r>
      <w:r>
        <w:rPr>
          <w:rFonts w:ascii="Arial" w:cs="Arial" w:eastAsia="Arial" w:hAnsi="Arial"/>
          <w:sz w:val="20"/>
          <w:szCs w:val="20"/>
        </w:rPr>
        <w:t xml:space="preserve">, copies </w:t>
      </w:r>
      <w:r>
        <w:rPr>
          <w:rFonts w:ascii="Courier New" w:cs="Courier New" w:eastAsia="Courier New" w:hAnsi="Courier New"/>
          <w:color w:val="7A1620"/>
          <w:sz w:val="18"/>
          <w:szCs w:val="18"/>
          <w:shd w:fill="F0F0F0" w:color="auto" w:val="clear"/>
        </w:rPr>
        <w:t xml:space="preserve">server/</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creates user 1001 and runs </w:t>
      </w:r>
      <w:r>
        <w:rPr>
          <w:rFonts w:ascii="Courier New" w:cs="Courier New" w:eastAsia="Courier New" w:hAnsi="Courier New"/>
          <w:color w:val="7A1620"/>
          <w:sz w:val="18"/>
          <w:szCs w:val="18"/>
          <w:shd w:fill="F0F0F0" w:color="auto" w:val="clear"/>
        </w:rPr>
        <w:t xml:space="preserve">uvicorn server.main:app --host 0.0.0.0 --port 8000</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Build argument </w:t>
      </w:r>
      <w:r>
        <w:rPr>
          <w:rFonts w:ascii="Courier New" w:cs="Courier New" w:eastAsia="Courier New" w:hAnsi="Courier New"/>
          <w:color w:val="7A1620"/>
          <w:sz w:val="18"/>
          <w:szCs w:val="18"/>
          <w:shd w:fill="F0F0F0" w:color="auto" w:val="clear"/>
        </w:rPr>
        <w:t xml:space="preserve">GIT_SHA</w:t>
      </w:r>
      <w:r>
        <w:rPr>
          <w:rFonts w:ascii="Arial" w:cs="Arial" w:eastAsia="Arial" w:hAnsi="Arial"/>
          <w:sz w:val="20"/>
          <w:szCs w:val="20"/>
        </w:rPr>
        <w:t xml:space="preserve"> (default </w:t>
      </w:r>
      <w:r>
        <w:rPr>
          <w:rFonts w:ascii="Courier New" w:cs="Courier New" w:eastAsia="Courier New" w:hAnsi="Courier New"/>
          <w:color w:val="7A1620"/>
          <w:sz w:val="18"/>
          <w:szCs w:val="18"/>
          <w:shd w:fill="F0F0F0" w:color="auto" w:val="clear"/>
        </w:rPr>
        <w:t xml:space="preserve">dev</w:t>
      </w:r>
      <w:r>
        <w:rPr>
          <w:rFonts w:ascii="Arial" w:cs="Arial" w:eastAsia="Arial" w:hAnsi="Arial"/>
          <w:sz w:val="20"/>
          <w:szCs w:val="20"/>
        </w:rPr>
        <w:t xml:space="preserve">) becomes the </w:t>
      </w:r>
      <w:r>
        <w:rPr>
          <w:rFonts w:ascii="Courier New" w:cs="Courier New" w:eastAsia="Courier New" w:hAnsi="Courier New"/>
          <w:color w:val="7A1620"/>
          <w:sz w:val="18"/>
          <w:szCs w:val="18"/>
          <w:shd w:fill="F0F0F0" w:color="auto" w:val="clear"/>
        </w:rPr>
        <w:t xml:space="preserve">GIT_SHA</w:t>
      </w:r>
      <w:r>
        <w:rPr>
          <w:rFonts w:ascii="Arial" w:cs="Arial" w:eastAsia="Arial" w:hAnsi="Arial"/>
          <w:sz w:val="20"/>
          <w:szCs w:val="20"/>
        </w:rPr>
        <w:t xml:space="preserve"> environment variable.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.dockerignore</w:t>
      </w:r>
      <w:r>
        <w:rPr>
          <w:rFonts w:ascii="Arial" w:cs="Arial" w:eastAsia="Arial" w:hAnsi="Arial"/>
          <w:sz w:val="20"/>
          <w:szCs w:val="20"/>
        </w:rPr>
        <w:t xml:space="preserve"> excludes </w:t>
      </w:r>
      <w:r>
        <w:rPr>
          <w:rFonts w:ascii="Courier New" w:cs="Courier New" w:eastAsia="Courier New" w:hAnsi="Courier New"/>
          <w:color w:val="7A1620"/>
          <w:sz w:val="18"/>
          <w:szCs w:val="18"/>
          <w:shd w:fill="F0F0F0" w:color="auto" w:val="clear"/>
        </w:rPr>
        <w:t xml:space="preserve">node_modules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.git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.github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scripts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server/tests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*.db</w:t>
      </w:r>
      <w:r>
        <w:rPr>
          <w:rFonts w:ascii="Arial" w:cs="Arial" w:eastAsia="Arial" w:hAnsi="Arial"/>
          <w:sz w:val="20"/>
          <w:szCs w:val="20"/>
        </w:rPr>
        <w:t xml:space="preserve"> and caches, so the host’s </w:t>
      </w:r>
      <w:r>
        <w:rPr>
          <w:rFonts w:ascii="Courier New" w:cs="Courier New" w:eastAsia="Courier New" w:hAnsi="Courier New"/>
          <w:color w:val="7A1620"/>
          <w:sz w:val="18"/>
          <w:szCs w:val="18"/>
          <w:shd w:fill="F0F0F0" w:color="auto" w:val="clear"/>
        </w:rPr>
        <w:t xml:space="preserve">node_modules</w:t>
      </w:r>
      <w:r>
        <w:rPr>
          <w:rFonts w:ascii="Arial" w:cs="Arial" w:eastAsia="Arial" w:hAnsi="Arial"/>
          <w:sz w:val="20"/>
          <w:szCs w:val="20"/>
        </w:rPr>
        <w:t xml:space="preserve"> cannot overwrite the one built in the image.</w:t>
      </w:r>
    </w:p>
    <w:p>
      <w:pPr>
        <w:pStyle w:val="ListParagraph"/>
        <w:numPr>
          <w:ilvl w:val="0"/>
          <w:numId w:val="2"/>
        </w:numPr>
        <w:spacing w:after="60" w:line="270"/>
      </w:pPr>
      <w:r>
        <w:rPr>
          <w:rFonts w:ascii="Arial" w:cs="Arial" w:eastAsia="Arial" w:hAnsi="Arial"/>
          <w:sz w:val="20"/>
          <w:szCs w:val="20"/>
        </w:rPr>
        <w:t xml:space="preserve">Local build (not run while preparing this document): </w:t>
      </w:r>
      <w:r>
        <w:rPr>
          <w:rFonts w:ascii="Courier New" w:cs="Courier New" w:eastAsia="Courier New" w:hAnsi="Courier New"/>
          <w:color w:val="7A1620"/>
          <w:sz w:val="18"/>
          <w:szCs w:val="18"/>
          <w:shd w:fill="F0F0F0" w:color="auto" w:val="clear"/>
        </w:rPr>
        <w:t xml:space="preserve">docker build -t pile-optimizer --build-arg GIT_SHA=$(git rev-parse HEAD) .</w:t>
      </w:r>
    </w:p>
    <w:p>
      <w:pPr>
        <w:pStyle w:val="Heading2"/>
      </w:pPr>
      <w:bookmarkStart w:name="_Toc100064" w:id="65"/>
      <w:r>
        <w:rPr>
          <w:rFonts w:ascii="Arial" w:cs="Arial" w:eastAsia="Arial" w:hAnsi="Arial"/>
        </w:rPr>
        <w:t xml:space="preserve">8.6  CI/CD pipeline</w:t>
      </w:r>
      <w:bookmarkEnd w:id="65"/>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300"/>
        <w:gridCol w:w="7060"/>
      </w:tblGrid>
      <w:tr>
        <w:trPr>
          <w:cantSplit/>
          <w:tblHeader/>
        </w:trPr>
        <w:tc>
          <w:tcPr>
            <w:tcW w:type="dxa" w:w="2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Aspect</w:t>
            </w:r>
          </w:p>
        </w:tc>
        <w:tc>
          <w:tcPr>
            <w:tcW w:type="dxa" w:w="70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Behaviour (.github/workflows/deploy.yml)</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Triggers</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Push to </w:t>
            </w:r>
            <w:r>
              <w:rPr>
                <w:rFonts w:ascii="Courier New" w:cs="Courier New" w:eastAsia="Courier New" w:hAnsi="Courier New"/>
                <w:b w:val="false"/>
                <w:bCs w:val="false"/>
                <w:color w:val="7A1620"/>
                <w:sz w:val="15"/>
                <w:szCs w:val="15"/>
                <w:shd w:fill="F0F0F0" w:color="auto" w:val="clear"/>
              </w:rPr>
              <w:t xml:space="preserve">main</w:t>
            </w:r>
            <w:r>
              <w:rPr>
                <w:rFonts w:ascii="Arial" w:cs="Arial" w:eastAsia="Arial" w:hAnsi="Arial"/>
                <w:b w:val="false"/>
                <w:bCs w:val="false"/>
                <w:sz w:val="17"/>
                <w:szCs w:val="17"/>
              </w:rPr>
              <w:t xml:space="preserve"> touching </w:t>
            </w:r>
            <w:r>
              <w:rPr>
                <w:rFonts w:ascii="Courier New" w:cs="Courier New" w:eastAsia="Courier New" w:hAnsi="Courier New"/>
                <w:b w:val="false"/>
                <w:bCs w:val="false"/>
                <w:color w:val="7A1620"/>
                <w:sz w:val="15"/>
                <w:szCs w:val="15"/>
                <w:shd w:fill="F0F0F0" w:color="auto" w:val="clear"/>
              </w:rPr>
              <w:t xml:space="preserve">src/**</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public/**</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index.html</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package.json</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package-lock.json</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vite.config.js</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Dockerfile</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server/**</w:t>
            </w:r>
            <w:r>
              <w:rPr>
                <w:rFonts w:ascii="Arial" w:cs="Arial" w:eastAsia="Arial" w:hAnsi="Arial"/>
                <w:b w:val="false"/>
                <w:bCs w:val="false"/>
                <w:sz w:val="17"/>
                <w:szCs w:val="17"/>
              </w:rPr>
              <w:t xml:space="preserve"> or the workflow; pull requests to </w:t>
            </w:r>
            <w:r>
              <w:rPr>
                <w:rFonts w:ascii="Courier New" w:cs="Courier New" w:eastAsia="Courier New" w:hAnsi="Courier New"/>
                <w:b w:val="false"/>
                <w:bCs w:val="false"/>
                <w:color w:val="7A1620"/>
                <w:sz w:val="15"/>
                <w:szCs w:val="15"/>
                <w:shd w:fill="F0F0F0" w:color="auto" w:val="clear"/>
              </w:rPr>
              <w:t xml:space="preserve">main</w:t>
            </w:r>
            <w:r>
              <w:rPr>
                <w:rFonts w:ascii="Arial" w:cs="Arial" w:eastAsia="Arial" w:hAnsi="Arial"/>
                <w:b w:val="false"/>
                <w:bCs w:val="false"/>
                <w:sz w:val="17"/>
                <w:szCs w:val="17"/>
              </w:rPr>
              <w:t xml:space="preserve">; manual dispatch. </w:t>
            </w:r>
            <w:r>
              <w:rPr>
                <w:rFonts w:ascii="Courier New" w:cs="Courier New" w:eastAsia="Courier New" w:hAnsi="Courier New"/>
                <w:b w:val="false"/>
                <w:bCs w:val="false"/>
                <w:color w:val="7A1620"/>
                <w:sz w:val="15"/>
                <w:szCs w:val="15"/>
                <w:shd w:fill="F0F0F0" w:color="auto" w:val="clear"/>
              </w:rPr>
              <w:t xml:space="preserve">docs/**</w:t>
            </w:r>
            <w:r>
              <w:rPr>
                <w:rFonts w:ascii="Arial" w:cs="Arial" w:eastAsia="Arial" w:hAnsi="Arial"/>
                <w:b w:val="false"/>
                <w:bCs w:val="false"/>
                <w:sz w:val="17"/>
                <w:szCs w:val="17"/>
              </w:rPr>
              <w:t xml:space="preserve"> and </w:t>
            </w:r>
            <w:r>
              <w:rPr>
                <w:rFonts w:ascii="Courier New" w:cs="Courier New" w:eastAsia="Courier New" w:hAnsi="Courier New"/>
                <w:b w:val="false"/>
                <w:bCs w:val="false"/>
                <w:color w:val="7A1620"/>
                <w:sz w:val="15"/>
                <w:szCs w:val="15"/>
                <w:shd w:fill="F0F0F0" w:color="auto" w:val="clear"/>
              </w:rPr>
              <w:t xml:space="preserve">README.md</w:t>
            </w:r>
            <w:r>
              <w:rPr>
                <w:rFonts w:ascii="Arial" w:cs="Arial" w:eastAsia="Arial" w:hAnsi="Arial"/>
                <w:b w:val="false"/>
                <w:bCs w:val="false"/>
                <w:sz w:val="17"/>
                <w:szCs w:val="17"/>
              </w:rPr>
              <w:t xml:space="preserve"> changes do not trigger it.</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Permissions and concurrency</w:t>
            </w:r>
          </w:p>
        </w:tc>
        <w:tc>
          <w:tcPr>
            <w:tcW w:type="dxa" w:w="70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id-token: write</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contents: read</w:t>
            </w:r>
            <w:r>
              <w:rPr>
                <w:rFonts w:ascii="Arial" w:cs="Arial" w:eastAsia="Arial" w:hAnsi="Arial"/>
                <w:b w:val="false"/>
                <w:bCs w:val="false"/>
                <w:sz w:val="17"/>
                <w:szCs w:val="17"/>
              </w:rPr>
              <w:t xml:space="preserve">. One run per ref; </w:t>
            </w:r>
            <w:r>
              <w:rPr>
                <w:rFonts w:ascii="Courier New" w:cs="Courier New" w:eastAsia="Courier New" w:hAnsi="Courier New"/>
                <w:b w:val="false"/>
                <w:bCs w:val="false"/>
                <w:color w:val="7A1620"/>
                <w:sz w:val="15"/>
                <w:szCs w:val="15"/>
                <w:shd w:fill="F0F0F0" w:color="auto" w:val="clear"/>
              </w:rPr>
              <w:t xml:space="preserve">cancel-in-progress: false</w:t>
            </w:r>
            <w:r>
              <w:rPr>
                <w:rFonts w:ascii="Arial" w:cs="Arial" w:eastAsia="Arial" w:hAnsi="Arial"/>
                <w:b w:val="false"/>
                <w:bCs w:val="false"/>
                <w:sz w:val="17"/>
                <w:szCs w:val="17"/>
              </w:rPr>
              <w:t xml:space="preserve">.</w:t>
            </w:r>
          </w:p>
        </w:tc>
      </w:tr>
      <w:tr>
        <w:trPr>
          <w:cantSplit/>
        </w:trPr>
        <w:tc>
          <w:tcPr>
            <w:tcW w:type="dxa" w:w="23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build</w:t>
            </w:r>
            <w:r>
              <w:rPr>
                <w:rFonts w:ascii="Arial" w:cs="Arial" w:eastAsia="Arial" w:hAnsi="Arial"/>
                <w:b/>
                <w:bCs/>
                <w:sz w:val="17"/>
                <w:szCs w:val="17"/>
              </w:rPr>
              <w:t xml:space="preserve"> job</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Node 20 (npm cache), </w:t>
            </w:r>
            <w:r>
              <w:rPr>
                <w:rFonts w:ascii="Courier New" w:cs="Courier New" w:eastAsia="Courier New" w:hAnsi="Courier New"/>
                <w:b w:val="false"/>
                <w:bCs w:val="false"/>
                <w:color w:val="7A1620"/>
                <w:sz w:val="15"/>
                <w:szCs w:val="15"/>
                <w:shd w:fill="F0F0F0" w:color="auto" w:val="clear"/>
              </w:rPr>
              <w:t xml:space="preserve">npm ci</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npm run build</w:t>
            </w:r>
            <w:r>
              <w:rPr>
                <w:rFonts w:ascii="Arial" w:cs="Arial" w:eastAsia="Arial" w:hAnsi="Arial"/>
                <w:b w:val="false"/>
                <w:bCs w:val="false"/>
                <w:sz w:val="17"/>
                <w:szCs w:val="17"/>
              </w:rPr>
              <w:t xml:space="preserve">; Python 3.11, </w:t>
            </w:r>
            <w:r>
              <w:rPr>
                <w:rFonts w:ascii="Courier New" w:cs="Courier New" w:eastAsia="Courier New" w:hAnsi="Courier New"/>
                <w:b w:val="false"/>
                <w:bCs w:val="false"/>
                <w:color w:val="7A1620"/>
                <w:sz w:val="15"/>
                <w:szCs w:val="15"/>
                <w:shd w:fill="F0F0F0" w:color="auto" w:val="clear"/>
              </w:rPr>
              <w:t xml:space="preserve">pip install -r server/requirements.txt pytest httpx</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python -m pytest server/tests -q</w:t>
            </w:r>
            <w:r>
              <w:rPr>
                <w:rFonts w:ascii="Arial" w:cs="Arial" w:eastAsia="Arial" w:hAnsi="Arial"/>
                <w:b w:val="false"/>
                <w:bCs w:val="false"/>
                <w:sz w:val="17"/>
                <w:szCs w:val="17"/>
              </w:rPr>
              <w:t xml:space="preserve">. Runs on every trigger, including pull requests.</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deploy</w:t>
            </w:r>
            <w:r>
              <w:rPr>
                <w:rFonts w:ascii="Arial" w:cs="Arial" w:eastAsia="Arial" w:hAnsi="Arial"/>
                <w:b/>
                <w:bCs/>
                <w:sz w:val="17"/>
                <w:szCs w:val="17"/>
              </w:rPr>
              <w:t xml:space="preserve"> job</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Needs </w:t>
            </w:r>
            <w:r>
              <w:rPr>
                <w:rFonts w:ascii="Courier New" w:cs="Courier New" w:eastAsia="Courier New" w:hAnsi="Courier New"/>
                <w:b w:val="false"/>
                <w:bCs w:val="false"/>
                <w:color w:val="7A1620"/>
                <w:sz w:val="15"/>
                <w:szCs w:val="15"/>
                <w:shd w:fill="F0F0F0" w:color="auto" w:val="clear"/>
              </w:rPr>
              <w:t xml:space="preserve">build</w:t>
            </w:r>
            <w:r>
              <w:rPr>
                <w:rFonts w:ascii="Arial" w:cs="Arial" w:eastAsia="Arial" w:hAnsi="Arial"/>
                <w:b w:val="false"/>
                <w:bCs w:val="false"/>
                <w:sz w:val="17"/>
                <w:szCs w:val="17"/>
              </w:rPr>
              <w:t xml:space="preserve">. Skipped for pull requests and while the repository variable </w:t>
            </w:r>
            <w:r>
              <w:rPr>
                <w:rFonts w:ascii="Courier New" w:cs="Courier New" w:eastAsia="Courier New" w:hAnsi="Courier New"/>
                <w:b w:val="false"/>
                <w:bCs w:val="false"/>
                <w:color w:val="7A1620"/>
                <w:sz w:val="15"/>
                <w:szCs w:val="15"/>
                <w:shd w:fill="F0F0F0" w:color="auto" w:val="clear"/>
              </w:rPr>
              <w:t xml:space="preserve">CONTAINER_APP_NAME</w:t>
            </w:r>
            <w:r>
              <w:rPr>
                <w:rFonts w:ascii="Arial" w:cs="Arial" w:eastAsia="Arial" w:hAnsi="Arial"/>
                <w:b w:val="false"/>
                <w:bCs w:val="false"/>
                <w:sz w:val="17"/>
                <w:szCs w:val="17"/>
              </w:rPr>
              <w:t xml:space="preserve"> is empty.</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Deploy steps</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Azure login (OIDC) → </w:t>
            </w:r>
            <w:r>
              <w:rPr>
                <w:rFonts w:ascii="Courier New" w:cs="Courier New" w:eastAsia="Courier New" w:hAnsi="Courier New"/>
                <w:b w:val="false"/>
                <w:bCs w:val="false"/>
                <w:color w:val="7A1620"/>
                <w:sz w:val="15"/>
                <w:szCs w:val="15"/>
                <w:shd w:fill="F0F0F0" w:color="auto" w:val="clear"/>
              </w:rPr>
              <w:t xml:space="preserve">az acr build</w:t>
            </w:r>
            <w:r>
              <w:rPr>
                <w:rFonts w:ascii="Arial" w:cs="Arial" w:eastAsia="Arial" w:hAnsi="Arial"/>
                <w:b w:val="false"/>
                <w:bCs w:val="false"/>
                <w:sz w:val="17"/>
                <w:szCs w:val="17"/>
              </w:rPr>
              <w:t xml:space="preserve"> (tags: git SHA and </w:t>
            </w:r>
            <w:r>
              <w:rPr>
                <w:rFonts w:ascii="Courier New" w:cs="Courier New" w:eastAsia="Courier New" w:hAnsi="Courier New"/>
                <w:b w:val="false"/>
                <w:bCs w:val="false"/>
                <w:color w:val="7A1620"/>
                <w:sz w:val="15"/>
                <w:szCs w:val="15"/>
                <w:shd w:fill="F0F0F0" w:color="auto" w:val="clear"/>
              </w:rPr>
              <w:t xml:space="preserve">latest</w:t>
            </w:r>
            <w:r>
              <w:rPr>
                <w:rFonts w:ascii="Arial" w:cs="Arial" w:eastAsia="Arial" w:hAnsi="Arial"/>
                <w:b w:val="false"/>
                <w:bCs w:val="false"/>
                <w:sz w:val="17"/>
                <w:szCs w:val="17"/>
              </w:rPr>
              <w:t xml:space="preserve">; build arg </w:t>
            </w:r>
            <w:r>
              <w:rPr>
                <w:rFonts w:ascii="Courier New" w:cs="Courier New" w:eastAsia="Courier New" w:hAnsi="Courier New"/>
                <w:b w:val="false"/>
                <w:bCs w:val="false"/>
                <w:color w:val="7A1620"/>
                <w:sz w:val="15"/>
                <w:szCs w:val="15"/>
                <w:shd w:fill="F0F0F0" w:color="auto" w:val="clear"/>
              </w:rPr>
              <w:t xml:space="preserve">GIT_SHA</w:t>
            </w:r>
            <w:r>
              <w:rPr>
                <w:rFonts w:ascii="Arial" w:cs="Arial" w:eastAsia="Arial" w:hAnsi="Arial"/>
                <w:b w:val="false"/>
                <w:bCs w:val="false"/>
                <w:sz w:val="17"/>
                <w:szCs w:val="17"/>
              </w:rPr>
              <w:t xml:space="preserve">) → </w:t>
            </w:r>
            <w:r>
              <w:rPr>
                <w:rFonts w:ascii="Courier New" w:cs="Courier New" w:eastAsia="Courier New" w:hAnsi="Courier New"/>
                <w:b w:val="false"/>
                <w:bCs w:val="false"/>
                <w:color w:val="7A1620"/>
                <w:sz w:val="15"/>
                <w:szCs w:val="15"/>
                <w:shd w:fill="F0F0F0" w:color="auto" w:val="clear"/>
              </w:rPr>
              <w:t xml:space="preserve">az containerapp ingress update --target-port 8000</w:t>
            </w:r>
            <w:r>
              <w:rPr>
                <w:rFonts w:ascii="Arial" w:cs="Arial" w:eastAsia="Arial" w:hAnsi="Arial"/>
                <w:b w:val="false"/>
                <w:bCs w:val="false"/>
                <w:sz w:val="17"/>
                <w:szCs w:val="17"/>
              </w:rPr>
              <w:t xml:space="preserve"> </w:t>
            </w:r>
            <w:r>
              <w:rPr>
                <w:rFonts w:ascii="Arial" w:cs="Arial" w:eastAsia="Arial" w:hAnsi="Arial"/>
                <w:b/>
                <w:bCs/>
                <w:sz w:val="17"/>
                <w:szCs w:val="17"/>
              </w:rPr>
              <w:t xml:space="preserve">before</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az containerapp update</w:t>
            </w:r>
            <w:r>
              <w:rPr>
                <w:rFonts w:ascii="Arial" w:cs="Arial" w:eastAsia="Arial" w:hAnsi="Arial"/>
                <w:b w:val="false"/>
                <w:bCs w:val="false"/>
                <w:sz w:val="17"/>
                <w:szCs w:val="17"/>
              </w:rPr>
              <w:t xml:space="preserve"> (image by SHA, 0.25 vCPU, 0.5 Gi, 1–2 replicas) → assert the auth gate → assert the database wiring → print active revisions.</w:t>
            </w:r>
          </w:p>
        </w:tc>
      </w:tr>
      <w:tr>
        <w:trPr>
          <w:cantSplit/>
        </w:trPr>
        <w:tc>
          <w:tcPr>
            <w:tcW w:type="dxa" w:w="23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7"/>
                <w:szCs w:val="17"/>
              </w:rPr>
              <w:t xml:space="preserve">Auth assertions</w:t>
            </w:r>
          </w:p>
        </w:tc>
        <w:tc>
          <w:tcPr>
            <w:tcW w:type="dxa" w:w="70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EasyAuth enabled; </w:t>
            </w:r>
            <w:r>
              <w:rPr>
                <w:rFonts w:ascii="Courier New" w:cs="Courier New" w:eastAsia="Courier New" w:hAnsi="Courier New"/>
                <w:b w:val="false"/>
                <w:bCs w:val="false"/>
                <w:color w:val="7A1620"/>
                <w:sz w:val="15"/>
                <w:szCs w:val="15"/>
                <w:shd w:fill="F0F0F0" w:color="auto" w:val="clear"/>
              </w:rPr>
              <w:t xml:space="preserve">unauthenticatedClientAction</w:t>
            </w:r>
            <w:r>
              <w:rPr>
                <w:rFonts w:ascii="Arial" w:cs="Arial" w:eastAsia="Arial" w:hAnsi="Arial"/>
                <w:b w:val="false"/>
                <w:bCs w:val="false"/>
                <w:sz w:val="17"/>
                <w:szCs w:val="17"/>
              </w:rPr>
              <w:t xml:space="preserve"> is </w:t>
            </w:r>
            <w:r>
              <w:rPr>
                <w:rFonts w:ascii="Courier New" w:cs="Courier New" w:eastAsia="Courier New" w:hAnsi="Courier New"/>
                <w:b w:val="false"/>
                <w:bCs w:val="false"/>
                <w:color w:val="7A1620"/>
                <w:sz w:val="15"/>
                <w:szCs w:val="15"/>
                <w:shd w:fill="F0F0F0" w:color="auto" w:val="clear"/>
              </w:rPr>
              <w:t xml:space="preserve">RedirectToLoginPage</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excludedPaths</w:t>
            </w:r>
            <w:r>
              <w:rPr>
                <w:rFonts w:ascii="Arial" w:cs="Arial" w:eastAsia="Arial" w:hAnsi="Arial"/>
                <w:b w:val="false"/>
                <w:bCs w:val="false"/>
                <w:sz w:val="17"/>
                <w:szCs w:val="17"/>
              </w:rPr>
              <w:t xml:space="preserve"> empty; </w:t>
            </w:r>
            <w:r>
              <w:rPr>
                <w:rFonts w:ascii="Courier New" w:cs="Courier New" w:eastAsia="Courier New" w:hAnsi="Courier New"/>
                <w:b w:val="false"/>
                <w:bCs w:val="false"/>
                <w:color w:val="7A1620"/>
                <w:sz w:val="15"/>
                <w:szCs w:val="15"/>
                <w:shd w:fill="F0F0F0" w:color="auto" w:val="clear"/>
              </w:rPr>
              <w:t xml:space="preserve">allowedGroups[0]</w:t>
            </w:r>
            <w:r>
              <w:rPr>
                <w:rFonts w:ascii="Arial" w:cs="Arial" w:eastAsia="Arial" w:hAnsi="Arial"/>
                <w:b w:val="false"/>
                <w:bCs w:val="false"/>
                <w:sz w:val="17"/>
                <w:szCs w:val="17"/>
              </w:rPr>
              <w:t xml:space="preserve"> equals </w:t>
            </w:r>
            <w:r>
              <w:rPr>
                <w:rFonts w:ascii="Courier New" w:cs="Courier New" w:eastAsia="Courier New" w:hAnsi="Courier New"/>
                <w:b w:val="false"/>
                <w:bCs w:val="false"/>
                <w:color w:val="7A1620"/>
                <w:sz w:val="15"/>
                <w:szCs w:val="15"/>
                <w:shd w:fill="F0F0F0" w:color="auto" w:val="clear"/>
              </w:rPr>
              <w:t xml:space="preserve">AUTH_GROUP_ID</w:t>
            </w:r>
            <w:r>
              <w:rPr>
                <w:rFonts w:ascii="Arial" w:cs="Arial" w:eastAsia="Arial" w:hAnsi="Arial"/>
                <w:b w:val="false"/>
                <w:bCs w:val="false"/>
                <w:sz w:val="17"/>
                <w:szCs w:val="17"/>
              </w:rPr>
              <w:t xml:space="preserve">.</w:t>
            </w:r>
          </w:p>
        </w:tc>
      </w:tr>
      <w:tr>
        <w:trPr>
          <w:cantSplit/>
        </w:trPr>
        <w:tc>
          <w:tcPr>
            <w:tcW w:type="dxa" w:w="2300"/>
            <w:tcMar>
              <w:top w:type="dxa" w:w="55"/>
              <w:left w:type="dxa" w:w="95"/>
              <w:bottom w:type="dxa" w:w="45"/>
              <w:right w:type="dxa" w:w="95"/>
            </w:tcMar>
            <w:vAlign w:val="top"/>
          </w:tcPr>
          <w:p>
            <w:pPr>
              <w:spacing w:after="30" w:line="250"/>
            </w:pPr>
            <w:r>
              <w:rPr>
                <w:rFonts w:ascii="Arial" w:cs="Arial" w:eastAsia="Arial" w:hAnsi="Arial"/>
                <w:b/>
                <w:bCs/>
                <w:sz w:val="17"/>
                <w:szCs w:val="17"/>
              </w:rPr>
              <w:t xml:space="preserve">Database assertions</w:t>
            </w:r>
          </w:p>
        </w:tc>
        <w:tc>
          <w:tcPr>
            <w:tcW w:type="dxa" w:w="70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Container env </w:t>
            </w:r>
            <w:r>
              <w:rPr>
                <w:rFonts w:ascii="Courier New" w:cs="Courier New" w:eastAsia="Courier New" w:hAnsi="Courier New"/>
                <w:b w:val="false"/>
                <w:bCs w:val="false"/>
                <w:color w:val="7A1620"/>
                <w:sz w:val="15"/>
                <w:szCs w:val="15"/>
                <w:shd w:fill="F0F0F0" w:color="auto" w:val="clear"/>
              </w:rPr>
              <w:t xml:space="preserve">DATABASE_URL</w:t>
            </w:r>
            <w:r>
              <w:rPr>
                <w:rFonts w:ascii="Arial" w:cs="Arial" w:eastAsia="Arial" w:hAnsi="Arial"/>
                <w:b w:val="false"/>
                <w:bCs w:val="false"/>
                <w:sz w:val="17"/>
                <w:szCs w:val="17"/>
              </w:rPr>
              <w:t xml:space="preserve"> has </w:t>
            </w:r>
            <w:r>
              <w:rPr>
                <w:rFonts w:ascii="Courier New" w:cs="Courier New" w:eastAsia="Courier New" w:hAnsi="Courier New"/>
                <w:b w:val="false"/>
                <w:bCs w:val="false"/>
                <w:color w:val="7A1620"/>
                <w:sz w:val="15"/>
                <w:szCs w:val="15"/>
                <w:shd w:fill="F0F0F0" w:color="auto" w:val="clear"/>
              </w:rPr>
              <w:t xml:space="preserve">secretRef</w:t>
            </w:r>
            <w:r>
              <w:rPr>
                <w:rFonts w:ascii="Arial" w:cs="Arial" w:eastAsia="Arial" w:hAnsi="Arial"/>
                <w:b w:val="false"/>
                <w:bCs w:val="false"/>
                <w:sz w:val="17"/>
                <w:szCs w:val="17"/>
              </w:rPr>
              <w:t xml:space="preserve"> </w:t>
            </w:r>
            <w:r>
              <w:rPr>
                <w:rFonts w:ascii="Courier New" w:cs="Courier New" w:eastAsia="Courier New" w:hAnsi="Courier New"/>
                <w:b w:val="false"/>
                <w:bCs w:val="false"/>
                <w:color w:val="7A1620"/>
                <w:sz w:val="15"/>
                <w:szCs w:val="15"/>
                <w:shd w:fill="F0F0F0" w:color="auto" w:val="clear"/>
              </w:rPr>
              <w:t xml:space="preserve">db-url</w:t>
            </w:r>
            <w:r>
              <w:rPr>
                <w:rFonts w:ascii="Arial" w:cs="Arial" w:eastAsia="Arial" w:hAnsi="Arial"/>
                <w:b w:val="false"/>
                <w:bCs w:val="false"/>
                <w:sz w:val="17"/>
                <w:szCs w:val="17"/>
              </w:rPr>
              <w:t xml:space="preserve">, and the </w:t>
            </w:r>
            <w:r>
              <w:rPr>
                <w:rFonts w:ascii="Courier New" w:cs="Courier New" w:eastAsia="Courier New" w:hAnsi="Courier New"/>
                <w:b w:val="false"/>
                <w:bCs w:val="false"/>
                <w:color w:val="7A1620"/>
                <w:sz w:val="15"/>
                <w:szCs w:val="15"/>
                <w:shd w:fill="F0F0F0" w:color="auto" w:val="clear"/>
              </w:rPr>
              <w:t xml:space="preserve">db-url</w:t>
            </w:r>
            <w:r>
              <w:rPr>
                <w:rFonts w:ascii="Arial" w:cs="Arial" w:eastAsia="Arial" w:hAnsi="Arial"/>
                <w:b w:val="false"/>
                <w:bCs w:val="false"/>
                <w:sz w:val="17"/>
                <w:szCs w:val="17"/>
              </w:rPr>
              <w:t xml:space="preserve"> secret exists.</w:t>
            </w:r>
          </w:p>
        </w:tc>
      </w:tr>
    </w:tbl>
    <w:p>
      <w:pPr>
        <w:spacing w:after="140"/>
      </w:pPr>
    </w:p>
    <w:p>
      <w:pPr>
        <w:pStyle w:val="TableCaption"/>
        <w:keepNext/>
      </w:pPr>
      <w:r>
        <w:rPr>
          <w:rFonts w:ascii="Arial" w:cs="Arial" w:eastAsia="Arial" w:hAnsi="Arial"/>
          <w:b/>
          <w:bCs/>
          <w:sz w:val="17"/>
          <w:szCs w:val="17"/>
        </w:rPr>
        <w:t xml:space="preserve">Table 11. </w:t>
      </w:r>
      <w:r>
        <w:rPr>
          <w:rFonts w:ascii="Arial" w:cs="Arial" w:eastAsia="Arial" w:hAnsi="Arial"/>
          <w:sz w:val="17"/>
          <w:szCs w:val="17"/>
        </w:rPr>
        <w:t xml:space="preserve">Repository configuration the workflow needs (Settings, Secrets and variables, Actions).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3200"/>
        <w:gridCol w:w="1500"/>
        <w:gridCol w:w="4660"/>
      </w:tblGrid>
      <w:tr>
        <w:trPr>
          <w:cantSplit/>
          <w:tblHeader/>
        </w:trPr>
        <w:tc>
          <w:tcPr>
            <w:tcW w:type="dxa" w:w="32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Name</w:t>
            </w:r>
          </w:p>
        </w:tc>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Kind</w:t>
            </w:r>
          </w:p>
        </w:tc>
        <w:tc>
          <w:tcPr>
            <w:tcW w:type="dxa" w:w="46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Meaning</w:t>
            </w:r>
          </w:p>
        </w:tc>
      </w:tr>
      <w:tr>
        <w:trPr>
          <w:cantSplit/>
        </w:trPr>
        <w:tc>
          <w:tcPr>
            <w:tcW w:type="dxa" w:w="32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AZURE_CLIENT_ID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Secret</w:t>
            </w:r>
          </w:p>
        </w:tc>
        <w:tc>
          <w:tcPr>
            <w:tcW w:type="dxa" w:w="46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App registration </w:t>
            </w:r>
            <w:r>
              <w:rPr>
                <w:rFonts w:ascii="Courier New" w:cs="Courier New" w:eastAsia="Courier New" w:hAnsi="Courier New"/>
                <w:b w:val="false"/>
                <w:bCs w:val="false"/>
                <w:color w:val="7A1620"/>
                <w:sz w:val="15"/>
                <w:szCs w:val="15"/>
                <w:shd w:fill="F0F0F0" w:color="auto" w:val="clear"/>
              </w:rPr>
              <w:t xml:space="preserve">github-pile-optimizer-deploy</w:t>
            </w:r>
            <w:r>
              <w:rPr>
                <w:rFonts w:ascii="Arial" w:cs="Arial" w:eastAsia="Arial" w:hAnsi="Arial"/>
                <w:b w:val="false"/>
                <w:bCs w:val="false"/>
                <w:sz w:val="17"/>
                <w:szCs w:val="17"/>
              </w:rPr>
              <w:t xml:space="preserve"> (OIDC).</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AZURE_TENANT_ID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Secret</w:t>
            </w:r>
          </w:p>
        </w:tc>
        <w:tc>
          <w:tcPr>
            <w:tcW w:type="dxa" w:w="46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Entra tenant.</w:t>
            </w:r>
          </w:p>
        </w:tc>
      </w:tr>
      <w:tr>
        <w:trPr>
          <w:cantSplit/>
        </w:trPr>
        <w:tc>
          <w:tcPr>
            <w:tcW w:type="dxa" w:w="32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AZURE_SUBSCRIPTION_ID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Secret</w:t>
            </w:r>
          </w:p>
        </w:tc>
        <w:tc>
          <w:tcPr>
            <w:tcW w:type="dxa" w:w="46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Azure subscription.</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AZURE_RESOURCE_GROUP</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Variable</w:t>
            </w:r>
          </w:p>
        </w:tc>
        <w:tc>
          <w:tcPr>
            <w:tcW w:type="dxa" w:w="46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rg-pile-optimizer</w:t>
            </w:r>
          </w:p>
        </w:tc>
      </w:tr>
      <w:tr>
        <w:trPr>
          <w:cantSplit/>
        </w:trPr>
        <w:tc>
          <w:tcPr>
            <w:tcW w:type="dxa" w:w="32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ACR_NAME</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Variable</w:t>
            </w:r>
          </w:p>
        </w:tc>
        <w:tc>
          <w:tcPr>
            <w:tcW w:type="dxa" w:w="46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castillopileoptimizeracr</w:t>
            </w:r>
            <w:r>
              <w:rPr>
                <w:rFonts w:ascii="Arial" w:cs="Arial" w:eastAsia="Arial" w:hAnsi="Arial"/>
                <w:b w:val="false"/>
                <w:bCs w:val="false"/>
                <w:sz w:val="17"/>
                <w:szCs w:val="17"/>
              </w:rPr>
              <w:t xml:space="preserve"> (without </w:t>
            </w:r>
            <w:r>
              <w:rPr>
                <w:rFonts w:ascii="Courier New" w:cs="Courier New" w:eastAsia="Courier New" w:hAnsi="Courier New"/>
                <w:b w:val="false"/>
                <w:bCs w:val="false"/>
                <w:color w:val="7A1620"/>
                <w:sz w:val="15"/>
                <w:szCs w:val="15"/>
                <w:shd w:fill="F0F0F0" w:color="auto" w:val="clear"/>
              </w:rPr>
              <w:t xml:space="preserve">.azurecr.io</w:t>
            </w:r>
            <w:r>
              <w:rPr>
                <w:rFonts w:ascii="Arial" w:cs="Arial" w:eastAsia="Arial" w:hAnsi="Arial"/>
                <w:b w:val="false"/>
                <w:bCs w:val="false"/>
                <w:sz w:val="17"/>
                <w:szCs w:val="17"/>
              </w:rPr>
              <w:t xml:space="preserve">)</w:t>
            </w:r>
          </w:p>
        </w:tc>
      </w:tr>
      <w:tr>
        <w:trPr>
          <w:cantSplit/>
        </w:trPr>
        <w:tc>
          <w:tcPr>
            <w:tcW w:type="dxa" w:w="32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CONTAINER_APP_NAME</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Variable</w:t>
            </w:r>
          </w:p>
        </w:tc>
        <w:tc>
          <w:tcPr>
            <w:tcW w:type="dxa" w:w="466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pile-optimizer</w:t>
            </w:r>
          </w:p>
        </w:tc>
      </w:tr>
      <w:tr>
        <w:trPr>
          <w:cantSplit/>
        </w:trPr>
        <w:tc>
          <w:tcPr>
            <w:tcW w:type="dxa" w:w="3200"/>
            <w:tcMar>
              <w:top w:type="dxa" w:w="55"/>
              <w:left w:type="dxa" w:w="95"/>
              <w:bottom w:type="dxa" w:w="45"/>
              <w:right w:type="dxa" w:w="95"/>
            </w:tcMar>
            <w:vAlign w:val="top"/>
          </w:tcPr>
          <w:p>
            <w:pPr>
              <w:spacing w:after="30" w:line="250"/>
            </w:pPr>
            <w:r>
              <w:rPr>
                <w:rFonts w:ascii="Courier New" w:cs="Courier New" w:eastAsia="Courier New" w:hAnsi="Courier New"/>
                <w:b/>
                <w:bCs/>
                <w:color w:val="7A1620"/>
                <w:sz w:val="15"/>
                <w:szCs w:val="15"/>
                <w:shd w:fill="F0F0F0" w:color="auto" w:val="clear"/>
              </w:rPr>
              <w:t xml:space="preserve">AUTH_GROUP_ID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Variable</w:t>
            </w:r>
          </w:p>
        </w:tc>
        <w:tc>
          <w:tcPr>
            <w:tcW w:type="dxa" w:w="46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Object id of the staff security group (</w:t>
            </w:r>
            <w:r>
              <w:rPr>
                <w:rFonts w:ascii="Courier New" w:cs="Courier New" w:eastAsia="Courier New" w:hAnsi="Courier New"/>
                <w:b w:val="false"/>
                <w:bCs w:val="false"/>
                <w:color w:val="7A1620"/>
                <w:sz w:val="15"/>
                <w:szCs w:val="15"/>
                <w:shd w:fill="F0F0F0" w:color="auto" w:val="clear"/>
              </w:rPr>
              <w:t xml:space="preserve">SG-Castillo-Internal-Apps</w:t>
            </w:r>
            <w:r>
              <w:rPr>
                <w:rFonts w:ascii="Arial" w:cs="Arial" w:eastAsia="Arial" w:hAnsi="Arial"/>
                <w:b w:val="false"/>
                <w:bCs w:val="false"/>
                <w:sz w:val="17"/>
                <w:szCs w:val="17"/>
              </w:rPr>
              <w:t xml:space="preserve"> per the workflow comment).</w:t>
            </w:r>
          </w:p>
        </w:tc>
      </w:tr>
    </w:tbl>
    <w:p>
      <w:pPr>
        <w:spacing w:after="140"/>
      </w:pPr>
    </w:p>
    <w:p>
      <w:pPr>
        <w:pStyle w:val="Heading2"/>
      </w:pPr>
      <w:bookmarkStart w:name="_Toc100065" w:id="66"/>
      <w:r>
        <w:rPr>
          <w:rFonts w:ascii="Arial" w:cs="Arial" w:eastAsia="Arial" w:hAnsi="Arial"/>
        </w:rPr>
        <w:t xml:space="preserve">8.7  Deployment and rollback</w:t>
      </w:r>
      <w:bookmarkEnd w:id="66"/>
    </w:p>
    <w:p>
      <w:pPr>
        <w:pStyle w:val="ListParagraph"/>
        <w:numPr>
          <w:ilvl w:val="0"/>
          <w:numId w:val="2"/>
        </w:numPr>
        <w:spacing w:after="60" w:line="270"/>
      </w:pPr>
      <w:r>
        <w:rPr>
          <w:rFonts w:ascii="Arial" w:cs="Arial" w:eastAsia="Arial" w:hAnsi="Arial"/>
          <w:b/>
          <w:bCs/>
          <w:sz w:val="20"/>
          <w:szCs w:val="20"/>
        </w:rPr>
        <w:t xml:space="preserve">Deploy</w:t>
      </w:r>
      <w:r>
        <w:rPr>
          <w:rFonts w:ascii="Arial" w:cs="Arial" w:eastAsia="Arial" w:hAnsi="Arial"/>
          <w:sz w:val="20"/>
          <w:szCs w:val="20"/>
        </w:rPr>
        <w:t xml:space="preserve"> = merge to </w:t>
      </w:r>
      <w:r>
        <w:rPr>
          <w:rFonts w:ascii="Courier New" w:cs="Courier New" w:eastAsia="Courier New" w:hAnsi="Courier New"/>
          <w:color w:val="7A1620"/>
          <w:sz w:val="18"/>
          <w:szCs w:val="18"/>
          <w:shd w:fill="F0F0F0" w:color="auto" w:val="clear"/>
        </w:rPr>
        <w:t xml:space="preserve">main</w:t>
      </w:r>
      <w:r>
        <w:rPr>
          <w:rFonts w:ascii="Arial" w:cs="Arial" w:eastAsia="Arial" w:hAnsi="Arial"/>
          <w:sz w:val="20"/>
          <w:szCs w:val="20"/>
        </w:rPr>
        <w:t xml:space="preserve"> with a change in one of the trigger paths. The workflow does the rest.</w:t>
      </w:r>
    </w:p>
    <w:p>
      <w:pPr>
        <w:pStyle w:val="ListParagraph"/>
        <w:numPr>
          <w:ilvl w:val="0"/>
          <w:numId w:val="2"/>
        </w:numPr>
        <w:spacing w:after="60" w:line="270"/>
      </w:pPr>
      <w:r>
        <w:rPr>
          <w:rFonts w:ascii="Arial" w:cs="Arial" w:eastAsia="Arial" w:hAnsi="Arial"/>
          <w:b/>
          <w:bCs/>
          <w:sz w:val="20"/>
          <w:szCs w:val="20"/>
        </w:rPr>
        <w:t xml:space="preserve">Roll back</w:t>
      </w:r>
      <w:r>
        <w:rPr>
          <w:rFonts w:ascii="Arial" w:cs="Arial" w:eastAsia="Arial" w:hAnsi="Arial"/>
          <w:sz w:val="20"/>
          <w:szCs w:val="20"/>
        </w:rPr>
        <w:t xml:space="preserve"> = point the app at an earlier image tag (every deploy is tagged with its git SHA), for example: </w:t>
      </w:r>
      <w:r>
        <w:rPr>
          <w:rFonts w:ascii="Courier New" w:cs="Courier New" w:eastAsia="Courier New" w:hAnsi="Courier New"/>
          <w:color w:val="7A1620"/>
          <w:sz w:val="18"/>
          <w:szCs w:val="18"/>
          <w:shd w:fill="F0F0F0" w:color="auto" w:val="clear"/>
        </w:rPr>
        <w:t xml:space="preserve">az containerapp update --name pile-optimizer --resource-group rg-pile-optimizer --image castillopileoptimizeracr.azurecr.io/pile-optimizer:&lt;sha&gt;</w:t>
      </w:r>
      <w:r>
        <w:rPr>
          <w:rFonts w:ascii="Arial" w:cs="Arial" w:eastAsia="Arial" w:hAnsi="Arial"/>
          <w:sz w:val="20"/>
          <w:szCs w:val="20"/>
        </w:rPr>
        <w:t xml:space="preserve">. The command pattern follows the workflow; it was not run while preparing this document.</w:t>
      </w:r>
    </w:p>
    <w:p>
      <w:pPr>
        <w:pStyle w:val="ListParagraph"/>
        <w:numPr>
          <w:ilvl w:val="0"/>
          <w:numId w:val="2"/>
        </w:numPr>
        <w:spacing w:after="60" w:line="270"/>
      </w:pPr>
      <w:r>
        <w:rPr>
          <w:rFonts w:ascii="Arial" w:cs="Arial" w:eastAsia="Arial" w:hAnsi="Arial"/>
          <w:sz w:val="20"/>
          <w:szCs w:val="20"/>
        </w:rPr>
        <w:t xml:space="preserve">Provisioning (resource group, environment, registry, database, auth, DNS) is documented in </w:t>
      </w: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and, for the shared pattern, </w:t>
      </w:r>
      <w:r>
        <w:rPr>
          <w:rFonts w:ascii="Courier New" w:cs="Courier New" w:eastAsia="Courier New" w:hAnsi="Courier New"/>
          <w:color w:val="7A1620"/>
          <w:sz w:val="18"/>
          <w:szCs w:val="18"/>
          <w:shd w:fill="F0F0F0" w:color="auto" w:val="clear"/>
        </w:rPr>
        <w:t xml:space="preserve">docs/AZURE_DEPLOYMENT.md</w:t>
      </w:r>
      <w:r>
        <w:rPr>
          <w:rFonts w:ascii="Arial" w:cs="Arial" w:eastAsia="Arial" w:hAnsi="Arial"/>
          <w:sz w:val="20"/>
          <w:szCs w:val="20"/>
        </w:rPr>
        <w:t xml:space="preserve"> in the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repository.</w:t>
      </w:r>
    </w:p>
    <w:p>
      <w:pPr>
        <w:pStyle w:val="Heading2"/>
      </w:pPr>
      <w:bookmarkStart w:name="_Toc100066" w:id="67"/>
      <w:r>
        <w:rPr>
          <w:rFonts w:ascii="Arial" w:cs="Arial" w:eastAsia="Arial" w:hAnsi="Arial"/>
        </w:rPr>
        <w:t xml:space="preserve">8.8  DNS</w:t>
      </w:r>
      <w:bookmarkEnd w:id="67"/>
    </w:p>
    <w:p>
      <w:pPr>
        <w:spacing w:after="110" w:before="0" w:line="276"/>
      </w:pP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(2026-08-14) records one outstanding step: a </w:t>
      </w:r>
      <w:r>
        <w:rPr>
          <w:rFonts w:ascii="Courier New" w:cs="Courier New" w:eastAsia="Courier New" w:hAnsi="Courier New"/>
          <w:color w:val="7A1620"/>
          <w:sz w:val="18"/>
          <w:szCs w:val="18"/>
          <w:shd w:fill="F0F0F0" w:color="auto" w:val="clear"/>
        </w:rPr>
        <w:t xml:space="preserve">CNAME</w:t>
      </w:r>
      <w:r>
        <w:rPr>
          <w:rFonts w:ascii="Arial" w:cs="Arial" w:eastAsia="Arial" w:hAnsi="Arial"/>
          <w:sz w:val="20"/>
          <w:szCs w:val="20"/>
        </w:rPr>
        <w:t xml:space="preserve"> record for </w:t>
      </w:r>
      <w:r>
        <w:rPr>
          <w:rFonts w:ascii="Courier New" w:cs="Courier New" w:eastAsia="Courier New" w:hAnsi="Courier New"/>
          <w:color w:val="7A1620"/>
          <w:sz w:val="18"/>
          <w:szCs w:val="18"/>
          <w:shd w:fill="F0F0F0" w:color="auto" w:val="clear"/>
        </w:rPr>
        <w:t xml:space="preserve">civiltools</w:t>
      </w:r>
      <w:r>
        <w:rPr>
          <w:rFonts w:ascii="Arial" w:cs="Arial" w:eastAsia="Arial" w:hAnsi="Arial"/>
          <w:sz w:val="20"/>
          <w:szCs w:val="20"/>
        </w:rPr>
        <w:t xml:space="preserve"> pointing to the app’s </w:t>
      </w:r>
      <w:r>
        <w:rPr>
          <w:rFonts w:ascii="Courier New" w:cs="Courier New" w:eastAsia="Courier New" w:hAnsi="Courier New"/>
          <w:color w:val="7A1620"/>
          <w:sz w:val="18"/>
          <w:szCs w:val="18"/>
          <w:shd w:fill="F0F0F0" w:color="auto" w:val="clear"/>
        </w:rPr>
        <w:t xml:space="preserve">azurecontainerapps.io</w:t>
      </w:r>
      <w:r>
        <w:rPr>
          <w:rFonts w:ascii="Arial" w:cs="Arial" w:eastAsia="Arial" w:hAnsi="Arial"/>
          <w:sz w:val="20"/>
          <w:szCs w:val="20"/>
        </w:rPr>
        <w:t xml:space="preserve"> hostname, added in Squarespace DNS. No </w:t>
      </w:r>
      <w:r>
        <w:rPr>
          <w:rFonts w:ascii="Courier New" w:cs="Courier New" w:eastAsia="Courier New" w:hAnsi="Courier New"/>
          <w:color w:val="7A1620"/>
          <w:sz w:val="18"/>
          <w:szCs w:val="18"/>
          <w:shd w:fill="F0F0F0" w:color="auto" w:val="clear"/>
        </w:rPr>
        <w:t xml:space="preserve">asuid</w:t>
      </w:r>
      <w:r>
        <w:rPr>
          <w:rFonts w:ascii="Arial" w:cs="Arial" w:eastAsia="Arial" w:hAnsi="Arial"/>
          <w:sz w:val="20"/>
          <w:szCs w:val="20"/>
        </w:rPr>
        <w:t xml:space="preserve"> TXT record is needed (the sibling apps </w:t>
      </w:r>
      <w:r>
        <w:rPr>
          <w:rFonts w:ascii="Courier New" w:cs="Courier New" w:eastAsia="Courier New" w:hAnsi="Courier New"/>
          <w:color w:val="7A1620"/>
          <w:sz w:val="18"/>
          <w:szCs w:val="18"/>
          <w:shd w:fill="F0F0F0" w:color="auto" w:val="clear"/>
        </w:rPr>
        <w:t xml:space="preserve">qc.</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pmo360.</w:t>
      </w:r>
      <w:r>
        <w:rPr>
          <w:rFonts w:ascii="Arial" w:cs="Arial" w:eastAsia="Arial" w:hAnsi="Arial"/>
          <w:sz w:val="20"/>
          <w:szCs w:val="20"/>
        </w:rPr>
        <w:t xml:space="preserve"> validated by CNAME alone). Everything else was provisioned and live. Whether the record has since been added is not recorded in the repository.</w:t>
      </w:r>
    </w:p>
    <w:p>
      <w:pPr>
        <w:pStyle w:val="Heading1"/>
      </w:pPr>
      <w:bookmarkStart w:name="_Toc100067" w:id="68"/>
      <w:r>
        <w:rPr>
          <w:rFonts w:ascii="Arial" w:cs="Arial" w:eastAsia="Arial" w:hAnsi="Arial"/>
        </w:rPr>
        <w:t xml:space="preserve">9  Operations</w:t>
      </w:r>
      <w:bookmarkEnd w:id="68"/>
    </w:p>
    <w:p>
      <w:pPr>
        <w:pStyle w:val="Heading2"/>
      </w:pPr>
      <w:bookmarkStart w:name="_Toc100068" w:id="69"/>
      <w:r>
        <w:rPr>
          <w:rFonts w:ascii="Arial" w:cs="Arial" w:eastAsia="Arial" w:hAnsi="Arial"/>
        </w:rPr>
        <w:t xml:space="preserve">9.1  Health, version and logs</w:t>
      </w:r>
      <w:bookmarkEnd w:id="69"/>
    </w:p>
    <w:p>
      <w:pPr>
        <w:pStyle w:val="ListParagraph"/>
        <w:numPr>
          <w:ilvl w:val="0"/>
          <w:numId w:val="2"/>
        </w:numPr>
        <w:spacing w:after="60" w:line="270"/>
      </w:pPr>
      <w:r>
        <w:rPr>
          <w:rFonts w:ascii="Arial" w:cs="Arial" w:eastAsia="Arial" w:hAnsi="Arial"/>
          <w:b/>
          <w:bCs/>
          <w:sz w:val="20"/>
          <w:szCs w:val="20"/>
        </w:rPr>
        <w:t xml:space="preserve">Liveness: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GET /healthz</w:t>
      </w:r>
      <w:r>
        <w:rPr>
          <w:rFonts w:ascii="Arial" w:cs="Arial" w:eastAsia="Arial" w:hAnsi="Arial"/>
          <w:sz w:val="20"/>
          <w:szCs w:val="20"/>
        </w:rPr>
        <w:t xml:space="preserve"> returns </w:t>
      </w:r>
      <w:r>
        <w:rPr>
          <w:rFonts w:ascii="Courier New" w:cs="Courier New" w:eastAsia="Courier New" w:hAnsi="Courier New"/>
          <w:color w:val="7A1620"/>
          <w:sz w:val="18"/>
          <w:szCs w:val="18"/>
          <w:shd w:fill="F0F0F0" w:color="auto" w:val="clear"/>
        </w:rPr>
        <w:t xml:space="preserve">{"status":"ok"}</w:t>
      </w:r>
      <w:r>
        <w:rPr>
          <w:rFonts w:ascii="Arial" w:cs="Arial" w:eastAsia="Arial" w:hAnsi="Arial"/>
          <w:sz w:val="20"/>
          <w:szCs w:val="20"/>
        </w:rPr>
        <w:t xml:space="preserve"> and does not exercise the database.</w:t>
      </w:r>
    </w:p>
    <w:p>
      <w:pPr>
        <w:pStyle w:val="ListParagraph"/>
        <w:numPr>
          <w:ilvl w:val="0"/>
          <w:numId w:val="2"/>
        </w:numPr>
        <w:spacing w:after="60" w:line="270"/>
      </w:pPr>
      <w:r>
        <w:rPr>
          <w:rFonts w:ascii="Arial" w:cs="Arial" w:eastAsia="Arial" w:hAnsi="Arial"/>
          <w:b/>
          <w:bCs/>
          <w:sz w:val="20"/>
          <w:szCs w:val="20"/>
        </w:rPr>
        <w:t xml:space="preserve">Which build is running:</w:t>
      </w:r>
      <w:r>
        <w:rPr>
          <w:rFonts w:ascii="Arial" w:cs="Arial" w:eastAsia="Arial" w:hAnsi="Arial"/>
          <w:sz w:val="20"/>
          <w:szCs w:val="20"/>
        </w:rPr>
        <w:t xml:space="preserve"> a signed-in </w:t>
      </w:r>
      <w:r>
        <w:rPr>
          <w:rFonts w:ascii="Courier New" w:cs="Courier New" w:eastAsia="Courier New" w:hAnsi="Courier New"/>
          <w:color w:val="7A1620"/>
          <w:sz w:val="18"/>
          <w:szCs w:val="18"/>
          <w:shd w:fill="F0F0F0" w:color="auto" w:val="clear"/>
        </w:rPr>
        <w:t xml:space="preserve">GET /api/me</w:t>
      </w:r>
      <w:r>
        <w:rPr>
          <w:rFonts w:ascii="Arial" w:cs="Arial" w:eastAsia="Arial" w:hAnsi="Arial"/>
          <w:sz w:val="20"/>
          <w:szCs w:val="20"/>
        </w:rPr>
        <w:t xml:space="preserve"> returns </w:t>
      </w:r>
      <w:r>
        <w:rPr>
          <w:rFonts w:ascii="Courier New" w:cs="Courier New" w:eastAsia="Courier New" w:hAnsi="Courier New"/>
          <w:color w:val="7A1620"/>
          <w:sz w:val="18"/>
          <w:szCs w:val="18"/>
          <w:shd w:fill="F0F0F0" w:color="auto" w:val="clear"/>
        </w:rPr>
        <w:t xml:space="preserve">build</w:t>
      </w:r>
      <w:r>
        <w:rPr>
          <w:rFonts w:ascii="Arial" w:cs="Arial" w:eastAsia="Arial" w:hAnsi="Arial"/>
          <w:sz w:val="20"/>
          <w:szCs w:val="20"/>
        </w:rPr>
        <w:t xml:space="preserve">, the git SHA baked into the image. The deploy job also prints the active revisions.</w:t>
      </w:r>
    </w:p>
    <w:p>
      <w:pPr>
        <w:pStyle w:val="ListParagraph"/>
        <w:numPr>
          <w:ilvl w:val="0"/>
          <w:numId w:val="2"/>
        </w:numPr>
        <w:spacing w:after="60" w:line="270"/>
      </w:pPr>
      <w:r>
        <w:rPr>
          <w:rFonts w:ascii="Arial" w:cs="Arial" w:eastAsia="Arial" w:hAnsi="Arial"/>
          <w:b/>
          <w:bCs/>
          <w:sz w:val="20"/>
          <w:szCs w:val="20"/>
        </w:rPr>
        <w:t xml:space="preserve">Logs:</w:t>
      </w:r>
      <w:r>
        <w:rPr>
          <w:rFonts w:ascii="Arial" w:cs="Arial" w:eastAsia="Arial" w:hAnsi="Arial"/>
          <w:sz w:val="20"/>
          <w:szCs w:val="20"/>
        </w:rPr>
        <w:t xml:space="preserve"> application output goes to the container log (uvicorn access lines and the </w:t>
      </w:r>
      <w:r>
        <w:rPr>
          <w:rFonts w:ascii="Courier New" w:cs="Courier New" w:eastAsia="Courier New" w:hAnsi="Courier New"/>
          <w:color w:val="7A1620"/>
          <w:sz w:val="18"/>
          <w:szCs w:val="18"/>
          <w:shd w:fill="F0F0F0" w:color="auto" w:val="clear"/>
        </w:rPr>
        <w:t xml:space="preserve">pileopt.auth</w:t>
      </w:r>
      <w:r>
        <w:rPr>
          <w:rFonts w:ascii="Arial" w:cs="Arial" w:eastAsia="Arial" w:hAnsi="Arial"/>
          <w:sz w:val="20"/>
          <w:szCs w:val="20"/>
        </w:rPr>
        <w:t xml:space="preserve"> errors in section 6.8). The repository does not configure log retention or alerting.</w:t>
      </w:r>
    </w:p>
    <w:p>
      <w:pPr>
        <w:pStyle w:val="Heading2"/>
      </w:pPr>
      <w:bookmarkStart w:name="_Toc100069" w:id="70"/>
      <w:r>
        <w:rPr>
          <w:rFonts w:ascii="Arial" w:cs="Arial" w:eastAsia="Arial" w:hAnsi="Arial"/>
        </w:rPr>
        <w:t xml:space="preserve">9.2  Failure modes</w:t>
      </w:r>
      <w:bookmarkEnd w:id="70"/>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800"/>
        <w:gridCol w:w="3000"/>
        <w:gridCol w:w="3560"/>
      </w:tblGrid>
      <w:tr>
        <w:trPr>
          <w:cantSplit/>
          <w:tblHeader/>
        </w:trPr>
        <w:tc>
          <w:tcPr>
            <w:tcW w:type="dxa" w:w="28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Symptom</w:t>
            </w:r>
          </w:p>
        </w:tc>
        <w:tc>
          <w:tcPr>
            <w:tcW w:type="dxa" w:w="3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Likely cause</w:t>
            </w:r>
          </w:p>
        </w:tc>
        <w:tc>
          <w:tcPr>
            <w:tcW w:type="dxa" w:w="35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Check or action</w:t>
            </w:r>
          </w:p>
        </w:tc>
      </w:tr>
      <w:tr>
        <w:trPr>
          <w:cantSplit/>
        </w:trPr>
        <w:tc>
          <w:tcPr>
            <w:tcW w:type="dxa" w:w="28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Every staff request returns 403 “This app is not reachable directly…”</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EasyAuth disabled or removed, or traffic bypassing the sidecar.</w:t>
            </w:r>
          </w:p>
        </w:tc>
        <w:tc>
          <w:tcPr>
            <w:tcW w:type="dxa" w:w="356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az containerapp auth show</w:t>
            </w:r>
            <w:r>
              <w:rPr>
                <w:rFonts w:ascii="Arial" w:cs="Arial" w:eastAsia="Arial" w:hAnsi="Arial"/>
                <w:b w:val="false"/>
                <w:bCs w:val="false"/>
                <w:sz w:val="17"/>
                <w:szCs w:val="17"/>
              </w:rPr>
              <w:t xml:space="preserve">; the deploy job’s auth assertions catch this.</w:t>
            </w:r>
          </w:p>
        </w:tc>
      </w:tr>
      <w:tr>
        <w:trPr>
          <w:cantSplit/>
        </w:trPr>
        <w:tc>
          <w:tcPr>
            <w:tcW w:type="dxa" w:w="28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Staff see 403 “Limited to Castillo Engineering staff accounts”</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Account is not an exact </w:t>
            </w:r>
            <w:r>
              <w:rPr>
                <w:rFonts w:ascii="Courier New" w:cs="Courier New" w:eastAsia="Courier New" w:hAnsi="Courier New"/>
                <w:b w:val="false"/>
                <w:bCs w:val="false"/>
                <w:color w:val="7A1620"/>
                <w:sz w:val="15"/>
                <w:szCs w:val="15"/>
                <w:shd w:fill="F0F0F0" w:color="auto" w:val="clear"/>
              </w:rPr>
              <w:t xml:space="preserve">@castillope.com</w:t>
            </w:r>
            <w:r>
              <w:rPr>
                <w:rFonts w:ascii="Arial" w:cs="Arial" w:eastAsia="Arial" w:hAnsi="Arial"/>
                <w:b w:val="false"/>
                <w:bCs w:val="false"/>
                <w:sz w:val="17"/>
                <w:szCs w:val="17"/>
              </w:rPr>
              <w:t xml:space="preserve"> address (guest, </w:t>
            </w:r>
            <w:r>
              <w:rPr>
                <w:rFonts w:ascii="Courier New" w:cs="Courier New" w:eastAsia="Courier New" w:hAnsi="Courier New"/>
                <w:b w:val="false"/>
                <w:bCs w:val="false"/>
                <w:color w:val="7A1620"/>
                <w:sz w:val="15"/>
                <w:szCs w:val="15"/>
                <w:shd w:fill="F0F0F0" w:color="auto" w:val="clear"/>
              </w:rPr>
              <w:t xml:space="preserve">#EXT#</w:t>
            </w:r>
            <w:r>
              <w:rPr>
                <w:rFonts w:ascii="Arial" w:cs="Arial" w:eastAsia="Arial" w:hAnsi="Arial"/>
                <w:b w:val="false"/>
                <w:bCs w:val="false"/>
                <w:sz w:val="17"/>
                <w:szCs w:val="17"/>
              </w:rPr>
              <w:t xml:space="preserve">).</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Check </w:t>
            </w:r>
            <w:r>
              <w:rPr>
                <w:rFonts w:ascii="Courier New" w:cs="Courier New" w:eastAsia="Courier New" w:hAnsi="Courier New"/>
                <w:b w:val="false"/>
                <w:bCs w:val="false"/>
                <w:color w:val="7A1620"/>
                <w:sz w:val="15"/>
                <w:szCs w:val="15"/>
                <w:shd w:fill="F0F0F0" w:color="auto" w:val="clear"/>
              </w:rPr>
              <w:t xml:space="preserve">allowedGroups</w:t>
            </w:r>
            <w:r>
              <w:rPr>
                <w:rFonts w:ascii="Arial" w:cs="Arial" w:eastAsia="Arial" w:hAnsi="Arial"/>
                <w:b w:val="false"/>
                <w:bCs w:val="false"/>
                <w:sz w:val="17"/>
                <w:szCs w:val="17"/>
              </w:rPr>
              <w:t xml:space="preserve">; look for </w:t>
            </w:r>
            <w:r>
              <w:rPr>
                <w:rFonts w:ascii="Courier New" w:cs="Courier New" w:eastAsia="Courier New" w:hAnsi="Courier New"/>
                <w:b w:val="false"/>
                <w:bCs w:val="false"/>
                <w:color w:val="7A1620"/>
                <w:sz w:val="15"/>
                <w:szCs w:val="15"/>
                <w:shd w:fill="F0F0F0" w:color="auto" w:val="clear"/>
              </w:rPr>
              <w:t xml:space="preserve">CHECK allowedGroups</w:t>
            </w:r>
            <w:r>
              <w:rPr>
                <w:rFonts w:ascii="Arial" w:cs="Arial" w:eastAsia="Arial" w:hAnsi="Arial"/>
                <w:b w:val="false"/>
                <w:bCs w:val="false"/>
                <w:sz w:val="17"/>
                <w:szCs w:val="17"/>
              </w:rPr>
              <w:t xml:space="preserve"> in the log.</w:t>
            </w:r>
          </w:p>
        </w:tc>
      </w:tr>
      <w:tr>
        <w:trPr>
          <w:cantSplit/>
        </w:trPr>
        <w:tc>
          <w:tcPr>
            <w:tcW w:type="dxa" w:w="28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Saves fail with 500, </w:t>
            </w:r>
            <w:r>
              <w:rPr>
                <w:rFonts w:ascii="Courier New" w:cs="Courier New" w:eastAsia="Courier New" w:hAnsi="Courier New"/>
                <w:b w:val="false"/>
                <w:bCs w:val="false"/>
                <w:color w:val="7A1620"/>
                <w:sz w:val="15"/>
                <w:szCs w:val="15"/>
                <w:shd w:fill="F0F0F0" w:color="auto" w:val="clear"/>
              </w:rPr>
              <w:t xml:space="preserve">/healthz</w:t>
            </w:r>
            <w:r>
              <w:rPr>
                <w:rFonts w:ascii="Arial" w:cs="Arial" w:eastAsia="Arial" w:hAnsi="Arial"/>
                <w:b w:val="false"/>
                <w:bCs w:val="false"/>
                <w:sz w:val="17"/>
                <w:szCs w:val="17"/>
              </w:rPr>
              <w:t xml:space="preserve"> is OK</w:t>
            </w:r>
          </w:p>
        </w:tc>
        <w:tc>
          <w:tcPr>
            <w:tcW w:type="dxa" w:w="30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DATABASE_URL</w:t>
            </w:r>
            <w:r>
              <w:rPr>
                <w:rFonts w:ascii="Arial" w:cs="Arial" w:eastAsia="Arial" w:hAnsi="Arial"/>
                <w:b w:val="false"/>
                <w:bCs w:val="false"/>
                <w:sz w:val="17"/>
                <w:szCs w:val="17"/>
              </w:rPr>
              <w:t xml:space="preserve"> missing or wrong; secret </w:t>
            </w:r>
            <w:r>
              <w:rPr>
                <w:rFonts w:ascii="Courier New" w:cs="Courier New" w:eastAsia="Courier New" w:hAnsi="Courier New"/>
                <w:b w:val="false"/>
                <w:bCs w:val="false"/>
                <w:color w:val="7A1620"/>
                <w:sz w:val="15"/>
                <w:szCs w:val="15"/>
                <w:shd w:fill="F0F0F0" w:color="auto" w:val="clear"/>
              </w:rPr>
              <w:t xml:space="preserve">db-url</w:t>
            </w:r>
            <w:r>
              <w:rPr>
                <w:rFonts w:ascii="Arial" w:cs="Arial" w:eastAsia="Arial" w:hAnsi="Arial"/>
                <w:b w:val="false"/>
                <w:bCs w:val="false"/>
                <w:sz w:val="17"/>
                <w:szCs w:val="17"/>
              </w:rPr>
              <w:t xml:space="preserve"> dropped.</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Check the container env and secret references; the log shows </w:t>
            </w:r>
            <w:r>
              <w:rPr>
                <w:rFonts w:ascii="Courier New" w:cs="Courier New" w:eastAsia="Courier New" w:hAnsi="Courier New"/>
                <w:b w:val="false"/>
                <w:bCs w:val="false"/>
                <w:color w:val="7A1620"/>
                <w:sz w:val="15"/>
                <w:szCs w:val="15"/>
                <w:shd w:fill="F0F0F0" w:color="auto" w:val="clear"/>
              </w:rPr>
              <w:t xml:space="preserve">DATABASE_URL is not set.</w:t>
            </w:r>
          </w:p>
        </w:tc>
      </w:tr>
      <w:tr>
        <w:trPr>
          <w:cantSplit/>
        </w:trPr>
        <w:tc>
          <w:tcPr>
            <w:tcW w:type="dxa" w:w="28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 new revision never becomes healthy after a port change</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Readiness probes use the ingress target port.</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Set ingress target port 8000 before updating the image (the workflow does).</w:t>
            </w:r>
          </w:p>
        </w:tc>
      </w:tr>
      <w:tr>
        <w:trPr>
          <w:cantSplit/>
        </w:trPr>
        <w:tc>
          <w:tcPr>
            <w:tcW w:type="dxa" w:w="28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First page load takes about 40 s after idle</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Scale to zero was re-enabled.</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Ensure </w:t>
            </w:r>
            <w:r>
              <w:rPr>
                <w:rFonts w:ascii="Courier New" w:cs="Courier New" w:eastAsia="Courier New" w:hAnsi="Courier New"/>
                <w:b w:val="false"/>
                <w:bCs w:val="false"/>
                <w:color w:val="7A1620"/>
                <w:sz w:val="15"/>
                <w:szCs w:val="15"/>
                <w:shd w:fill="F0F0F0" w:color="auto" w:val="clear"/>
              </w:rPr>
              <w:t xml:space="preserve">--min-replicas 1</w:t>
            </w:r>
            <w:r>
              <w:rPr>
                <w:rFonts w:ascii="Arial" w:cs="Arial" w:eastAsia="Arial" w:hAnsi="Arial"/>
                <w:b w:val="false"/>
                <w:bCs w:val="false"/>
                <w:sz w:val="17"/>
                <w:szCs w:val="17"/>
              </w:rPr>
              <w:t xml:space="preserve"> (ADR-0009).</w:t>
            </w:r>
          </w:p>
        </w:tc>
      </w:tr>
      <w:tr>
        <w:trPr>
          <w:cantSplit/>
        </w:trPr>
        <w:tc>
          <w:tcPr>
            <w:tcW w:type="dxa" w:w="28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Save returns 413</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Payload over the limits.</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Split the site into phases.</w:t>
            </w:r>
          </w:p>
        </w:tc>
      </w:tr>
      <w:tr>
        <w:trPr>
          <w:cantSplit/>
        </w:trPr>
        <w:tc>
          <w:tcPr>
            <w:tcW w:type="dxa" w:w="28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Opening a run returns 500 “… fails its integrity hash”</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Stored bytes corrupted or altered.</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Do not trust the record; restore from a database backup.</w:t>
            </w:r>
          </w:p>
        </w:tc>
      </w:tr>
      <w:tr>
        <w:trPr>
          <w:cantSplit/>
        </w:trPr>
        <w:tc>
          <w:tcPr>
            <w:tcW w:type="dxa" w:w="28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“Unknown format” when opening a run</w:t>
            </w:r>
          </w:p>
        </w:tc>
        <w:tc>
          <w:tcPr>
            <w:tcW w:type="dxa" w:w="30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Run saved by a newer client.</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Deploy the current build; hard-refresh browsers.</w:t>
            </w:r>
          </w:p>
        </w:tc>
      </w:tr>
      <w:tr>
        <w:trPr>
          <w:cantSplit/>
        </w:trPr>
        <w:tc>
          <w:tcPr>
            <w:tcW w:type="dxa" w:w="28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Replica restarts under load</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Replica memory lowered below what the guard values assume.</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Revisit the 32/64 MiB limits (ADR-0013).</w:t>
            </w:r>
          </w:p>
        </w:tc>
      </w:tr>
      <w:tr>
        <w:trPr>
          <w:cantSplit/>
        </w:trPr>
        <w:tc>
          <w:tcPr>
            <w:tcW w:type="dxa" w:w="28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Deploy job skipped</w:t>
            </w:r>
          </w:p>
        </w:tc>
        <w:tc>
          <w:tcPr>
            <w:tcW w:type="dxa" w:w="30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CONTAINER_APP_NAME</w:t>
            </w:r>
            <w:r>
              <w:rPr>
                <w:rFonts w:ascii="Arial" w:cs="Arial" w:eastAsia="Arial" w:hAnsi="Arial"/>
                <w:b w:val="false"/>
                <w:bCs w:val="false"/>
                <w:sz w:val="17"/>
                <w:szCs w:val="17"/>
              </w:rPr>
              <w:t xml:space="preserve"> variable is empty (by design until configured).</w:t>
            </w:r>
          </w:p>
        </w:tc>
        <w:tc>
          <w:tcPr>
            <w:tcW w:type="dxa" w:w="3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Set the repository variables.</w:t>
            </w:r>
          </w:p>
        </w:tc>
      </w:tr>
      <w:tr>
        <w:trPr>
          <w:cantSplit/>
        </w:trPr>
        <w:tc>
          <w:tcPr>
            <w:tcW w:type="dxa" w:w="28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5"/>
                <w:szCs w:val="15"/>
                <w:shd w:fill="F0F0F0" w:color="auto" w:val="clear"/>
              </w:rPr>
              <w:t xml:space="preserve">/docs</w:t>
            </w:r>
            <w:r>
              <w:rPr>
                <w:rFonts w:ascii="Arial" w:cs="Arial" w:eastAsia="Arial" w:hAnsi="Arial"/>
                <w:b w:val="false"/>
                <w:bCs w:val="false"/>
                <w:sz w:val="17"/>
                <w:szCs w:val="17"/>
              </w:rPr>
              <w:t xml:space="preserve"> or </w:t>
            </w:r>
            <w:r>
              <w:rPr>
                <w:rFonts w:ascii="Courier New" w:cs="Courier New" w:eastAsia="Courier New" w:hAnsi="Courier New"/>
                <w:b w:val="false"/>
                <w:bCs w:val="false"/>
                <w:color w:val="7A1620"/>
                <w:sz w:val="15"/>
                <w:szCs w:val="15"/>
                <w:shd w:fill="F0F0F0" w:color="auto" w:val="clear"/>
              </w:rPr>
              <w:t xml:space="preserve">/openapi.json</w:t>
            </w:r>
            <w:r>
              <w:rPr>
                <w:rFonts w:ascii="Arial" w:cs="Arial" w:eastAsia="Arial" w:hAnsi="Arial"/>
                <w:b w:val="false"/>
                <w:bCs w:val="false"/>
                <w:sz w:val="17"/>
                <w:szCs w:val="17"/>
              </w:rPr>
              <w:t xml:space="preserve"> shows the application page, not API docs</w:t>
            </w:r>
          </w:p>
        </w:tc>
        <w:tc>
          <w:tcPr>
            <w:tcW w:type="dxa" w:w="30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Expected: interactive docs exist only in development mode, and with </w:t>
            </w:r>
            <w:r>
              <w:rPr>
                <w:rFonts w:ascii="Courier New" w:cs="Courier New" w:eastAsia="Courier New" w:hAnsi="Courier New"/>
                <w:b w:val="false"/>
                <w:bCs w:val="false"/>
                <w:color w:val="7A1620"/>
                <w:sz w:val="15"/>
                <w:szCs w:val="15"/>
                <w:shd w:fill="F0F0F0" w:color="auto" w:val="clear"/>
              </w:rPr>
              <w:t xml:space="preserve">dist/</w:t>
            </w:r>
            <w:r>
              <w:rPr>
                <w:rFonts w:ascii="Arial" w:cs="Arial" w:eastAsia="Arial" w:hAnsi="Arial"/>
                <w:b w:val="false"/>
                <w:bCs w:val="false"/>
                <w:sz w:val="17"/>
                <w:szCs w:val="17"/>
              </w:rPr>
              <w:t xml:space="preserve"> present the catch-all route answers any other GET path (including a mistyped </w:t>
            </w:r>
            <w:r>
              <w:rPr>
                <w:rFonts w:ascii="Courier New" w:cs="Courier New" w:eastAsia="Courier New" w:hAnsi="Courier New"/>
                <w:b w:val="false"/>
                <w:bCs w:val="false"/>
                <w:color w:val="7A1620"/>
                <w:sz w:val="15"/>
                <w:szCs w:val="15"/>
                <w:shd w:fill="F0F0F0" w:color="auto" w:val="clear"/>
              </w:rPr>
              <w:t xml:space="preserve">/api/...</w:t>
            </w:r>
            <w:r>
              <w:rPr>
                <w:rFonts w:ascii="Arial" w:cs="Arial" w:eastAsia="Arial" w:hAnsi="Arial"/>
                <w:b w:val="false"/>
                <w:bCs w:val="false"/>
                <w:sz w:val="17"/>
                <w:szCs w:val="17"/>
              </w:rPr>
              <w:t xml:space="preserve"> path) with </w:t>
            </w:r>
            <w:r>
              <w:rPr>
                <w:rFonts w:ascii="Courier New" w:cs="Courier New" w:eastAsia="Courier New" w:hAnsi="Courier New"/>
                <w:b w:val="false"/>
                <w:bCs w:val="false"/>
                <w:color w:val="7A1620"/>
                <w:sz w:val="15"/>
                <w:szCs w:val="15"/>
                <w:shd w:fill="F0F0F0" w:color="auto" w:val="clear"/>
              </w:rPr>
              <w:t xml:space="preserve">index.html</w:t>
            </w:r>
            <w:r>
              <w:rPr>
                <w:rFonts w:ascii="Arial" w:cs="Arial" w:eastAsia="Arial" w:hAnsi="Arial"/>
                <w:b w:val="false"/>
                <w:bCs w:val="false"/>
                <w:sz w:val="17"/>
                <w:szCs w:val="17"/>
              </w:rPr>
              <w:t xml:space="preserve"> and status 200.</w:t>
            </w:r>
          </w:p>
        </w:tc>
        <w:tc>
          <w:tcPr>
            <w:tcW w:type="dxa" w:w="35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None. When scripting against the API, check the </w:t>
            </w:r>
            <w:r>
              <w:rPr>
                <w:rFonts w:ascii="Courier New" w:cs="Courier New" w:eastAsia="Courier New" w:hAnsi="Courier New"/>
                <w:b w:val="false"/>
                <w:bCs w:val="false"/>
                <w:color w:val="7A1620"/>
                <w:sz w:val="15"/>
                <w:szCs w:val="15"/>
                <w:shd w:fill="F0F0F0" w:color="auto" w:val="clear"/>
              </w:rPr>
              <w:t xml:space="preserve">content-type</w:t>
            </w:r>
            <w:r>
              <w:rPr>
                <w:rFonts w:ascii="Arial" w:cs="Arial" w:eastAsia="Arial" w:hAnsi="Arial"/>
                <w:b w:val="false"/>
                <w:bCs w:val="false"/>
                <w:sz w:val="17"/>
                <w:szCs w:val="17"/>
              </w:rPr>
              <w:t xml:space="preserve">, not just the status.</w:t>
            </w:r>
          </w:p>
        </w:tc>
      </w:tr>
    </w:tbl>
    <w:p>
      <w:pPr>
        <w:spacing w:after="140"/>
      </w:pPr>
    </w:p>
    <w:p>
      <w:pPr>
        <w:pStyle w:val="Heading2"/>
      </w:pPr>
      <w:bookmarkStart w:name="_Toc100070" w:id="71"/>
      <w:r>
        <w:rPr>
          <w:rFonts w:ascii="Arial" w:cs="Arial" w:eastAsia="Arial" w:hAnsi="Arial"/>
        </w:rPr>
        <w:t xml:space="preserve">9.3  Data retention and backups</w:t>
      </w:r>
      <w:bookmarkEnd w:id="71"/>
    </w:p>
    <w:p>
      <w:pPr>
        <w:spacing w:after="110" w:before="0" w:line="276"/>
      </w:pPr>
      <w:r>
        <w:rPr>
          <w:rFonts w:ascii="Arial" w:cs="Arial" w:eastAsia="Arial" w:hAnsi="Arial"/>
          <w:sz w:val="20"/>
          <w:szCs w:val="20"/>
        </w:rPr>
        <w:t xml:space="preserve">The application has no delete, purge or retention policy: versions accumulate (under 1 MB each for a 200,000-pile fleet) and archiving only hides a run. Backup and restore are PostgreSQL flexible-server features; this repository neither configures nor documents them.</w:t>
      </w:r>
    </w:p>
    <w:p>
      <w:pPr>
        <w:pStyle w:val="Heading2"/>
      </w:pPr>
      <w:bookmarkStart w:name="_Toc100071" w:id="72"/>
      <w:r>
        <w:rPr>
          <w:rFonts w:ascii="Arial" w:cs="Arial" w:eastAsia="Arial" w:hAnsi="Arial"/>
        </w:rPr>
        <w:t xml:space="preserve">9.4  Changing replica size</w:t>
      </w:r>
      <w:bookmarkEnd w:id="72"/>
    </w:p>
    <w:p>
      <w:pPr>
        <w:spacing w:after="110" w:before="0" w:line="276"/>
      </w:pPr>
      <w:r>
        <w:rPr>
          <w:rFonts w:ascii="Arial" w:cs="Arial" w:eastAsia="Arial" w:hAnsi="Arial"/>
          <w:sz w:val="20"/>
          <w:szCs w:val="20"/>
        </w:rPr>
        <w:t xml:space="preserve">The 64 MiB decompression guard and 40 MiB body cap were chosen for a 0.5 GiB replica (ADR-0013). If the replica memory changes, re-derive them from the measured document size and the transient peak in </w:t>
      </w:r>
      <w:r>
        <w:rPr>
          <w:rFonts w:ascii="Courier New" w:cs="Courier New" w:eastAsia="Courier New" w:hAnsi="Courier New"/>
          <w:color w:val="7A1620"/>
          <w:sz w:val="18"/>
          <w:szCs w:val="18"/>
          <w:shd w:fill="F0F0F0" w:color="auto" w:val="clear"/>
        </w:rPr>
        <w:t xml:space="preserve">read_payload</w:t>
      </w:r>
      <w:r>
        <w:rPr>
          <w:rFonts w:ascii="Arial" w:cs="Arial" w:eastAsia="Arial" w:hAnsi="Arial"/>
          <w:sz w:val="20"/>
          <w:szCs w:val="20"/>
        </w:rPr>
        <w:t xml:space="preserve"> before changing the constants in </w:t>
      </w:r>
      <w:r>
        <w:rPr>
          <w:rFonts w:ascii="Courier New" w:cs="Courier New" w:eastAsia="Courier New" w:hAnsi="Courier New"/>
          <w:color w:val="7A1620"/>
          <w:sz w:val="18"/>
          <w:szCs w:val="18"/>
          <w:shd w:fill="F0F0F0" w:color="auto" w:val="clear"/>
        </w:rPr>
        <w:t xml:space="preserve">server/store.py</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w:t>
      </w:r>
    </w:p>
    <w:p>
      <w:pPr>
        <w:pStyle w:val="Heading2"/>
      </w:pPr>
      <w:bookmarkStart w:name="_Toc100072" w:id="73"/>
      <w:r>
        <w:rPr>
          <w:rFonts w:ascii="Arial" w:cs="Arial" w:eastAsia="Arial" w:hAnsi="Arial"/>
        </w:rPr>
        <w:t xml:space="preserve">9.5  Schema changes</w:t>
      </w:r>
      <w:bookmarkEnd w:id="73"/>
    </w:p>
    <w:p>
      <w:pPr>
        <w:spacing w:after="110" w:before="0" w:line="276"/>
      </w:pPr>
      <w:r>
        <w:rPr>
          <w:rFonts w:ascii="Courier New" w:cs="Courier New" w:eastAsia="Courier New" w:hAnsi="Courier New"/>
          <w:color w:val="7A1620"/>
          <w:sz w:val="18"/>
          <w:szCs w:val="18"/>
          <w:shd w:fill="F0F0F0" w:color="auto" w:val="clear"/>
        </w:rPr>
        <w:t xml:space="preserve">create_all</w:t>
      </w:r>
      <w:r>
        <w:rPr>
          <w:rFonts w:ascii="Arial" w:cs="Arial" w:eastAsia="Arial" w:hAnsi="Arial"/>
          <w:sz w:val="20"/>
          <w:szCs w:val="20"/>
        </w:rPr>
        <w:t xml:space="preserve"> creates missing tables but never alters existing ones, and there is no migration tool. A change to a column therefore needs a manual migration (or the introduction of a tool such as Alembic) coordinated with the deploy. Add new tables freely; plan changes to </w:t>
      </w:r>
      <w:r>
        <w:rPr>
          <w:rFonts w:ascii="Courier New" w:cs="Courier New" w:eastAsia="Courier New" w:hAnsi="Courier New"/>
          <w:color w:val="7A1620"/>
          <w:sz w:val="18"/>
          <w:szCs w:val="18"/>
          <w:shd w:fill="F0F0F0" w:color="auto" w:val="clear"/>
        </w:rPr>
        <w:t xml:space="preserve">civil_runs</w:t>
      </w:r>
      <w:r>
        <w:rPr>
          <w:rFonts w:ascii="Arial" w:cs="Arial" w:eastAsia="Arial" w:hAnsi="Arial"/>
          <w:sz w:val="20"/>
          <w:szCs w:val="20"/>
        </w:rPr>
        <w:t xml:space="preserve"> or </w:t>
      </w:r>
      <w:r>
        <w:rPr>
          <w:rFonts w:ascii="Courier New" w:cs="Courier New" w:eastAsia="Courier New" w:hAnsi="Courier New"/>
          <w:color w:val="7A1620"/>
          <w:sz w:val="18"/>
          <w:szCs w:val="18"/>
          <w:shd w:fill="F0F0F0" w:color="auto" w:val="clear"/>
        </w:rPr>
        <w:t xml:space="preserve">civil_run_versions</w:t>
      </w:r>
      <w:r>
        <w:rPr>
          <w:rFonts w:ascii="Arial" w:cs="Arial" w:eastAsia="Arial" w:hAnsi="Arial"/>
          <w:sz w:val="20"/>
          <w:szCs w:val="20"/>
        </w:rPr>
        <w:t xml:space="preserve"> explicitly.</w:t>
      </w:r>
    </w:p>
    <w:p>
      <w:pPr>
        <w:pStyle w:val="Heading2"/>
      </w:pPr>
      <w:bookmarkStart w:name="_Toc100073" w:id="74"/>
      <w:r>
        <w:rPr>
          <w:rFonts w:ascii="Arial" w:cs="Arial" w:eastAsia="Arial" w:hAnsi="Arial"/>
        </w:rPr>
        <w:t xml:space="preserve">9.6  Run administrators</w:t>
      </w:r>
      <w:bookmarkEnd w:id="74"/>
    </w:p>
    <w:p>
      <w:pPr>
        <w:spacing w:after="110" w:before="0" w:line="276"/>
      </w:pPr>
      <w:r>
        <w:rPr>
          <w:rFonts w:ascii="Arial" w:cs="Arial" w:eastAsia="Arial" w:hAnsi="Arial"/>
          <w:sz w:val="20"/>
          <w:szCs w:val="20"/>
        </w:rPr>
        <w:t xml:space="preserve">Set </w:t>
      </w:r>
      <w:r>
        <w:rPr>
          <w:rFonts w:ascii="Courier New" w:cs="Courier New" w:eastAsia="Courier New" w:hAnsi="Courier New"/>
          <w:color w:val="7A1620"/>
          <w:sz w:val="18"/>
          <w:szCs w:val="18"/>
          <w:shd w:fill="F0F0F0" w:color="auto" w:val="clear"/>
        </w:rPr>
        <w:t xml:space="preserve">RUN_ADMINS</w:t>
      </w:r>
      <w:r>
        <w:rPr>
          <w:rFonts w:ascii="Arial" w:cs="Arial" w:eastAsia="Arial" w:hAnsi="Arial"/>
          <w:sz w:val="20"/>
          <w:szCs w:val="20"/>
        </w:rPr>
        <w:t xml:space="preserve"> on the container app to a comma-separated list of UPNs. It is read on every request (no restart logic in the code), but changing an environment variable on a container app creates a new revision, so allow for that. The workflow does not assert or manage the variable.</w:t>
      </w:r>
    </w:p>
    <w:p>
      <w:pPr>
        <w:pStyle w:val="Heading1"/>
      </w:pPr>
      <w:bookmarkStart w:name="_Toc100074" w:id="75"/>
      <w:r>
        <w:rPr>
          <w:rFonts w:ascii="Arial" w:cs="Arial" w:eastAsia="Arial" w:hAnsi="Arial"/>
        </w:rPr>
        <w:t xml:space="preserve">10  Known issues and technical debt</w:t>
      </w:r>
      <w:bookmarkEnd w:id="75"/>
    </w:p>
    <w:p>
      <w:pPr>
        <w:spacing w:after="110" w:before="0" w:line="276"/>
      </w:pPr>
      <w:r>
        <w:rPr>
          <w:rFonts w:ascii="Arial" w:cs="Arial" w:eastAsia="Arial" w:hAnsi="Arial"/>
          <w:sz w:val="20"/>
          <w:szCs w:val="20"/>
        </w:rPr>
        <w:t xml:space="preserve">Status as of 5 October 2026, revision </w:t>
      </w:r>
      <w:r>
        <w:rPr>
          <w:rFonts w:ascii="Courier New" w:cs="Courier New" w:eastAsia="Courier New" w:hAnsi="Courier New"/>
          <w:color w:val="7A1620"/>
          <w:sz w:val="18"/>
          <w:szCs w:val="18"/>
          <w:shd w:fill="F0F0F0" w:color="auto" w:val="clear"/>
        </w:rPr>
        <w:t xml:space="preserve">fd796dc</w:t>
      </w:r>
      <w:r>
        <w:rPr>
          <w:rFonts w:ascii="Arial" w:cs="Arial" w:eastAsia="Arial" w:hAnsi="Arial"/>
          <w:sz w:val="20"/>
          <w:szCs w:val="20"/>
        </w:rPr>
        <w:t xml:space="preserve">. “Evidence” says how each item was established: </w:t>
      </w:r>
      <w:r>
        <w:rPr>
          <w:rFonts w:ascii="Arial" w:cs="Arial" w:eastAsia="Arial" w:hAnsi="Arial"/>
          <w:b/>
          <w:bCs/>
          <w:sz w:val="20"/>
          <w:szCs w:val="20"/>
        </w:rPr>
        <w:t xml:space="preserve">Reproduced</w:t>
      </w:r>
      <w:r>
        <w:rPr>
          <w:rFonts w:ascii="Arial" w:cs="Arial" w:eastAsia="Arial" w:hAnsi="Arial"/>
          <w:sz w:val="20"/>
          <w:szCs w:val="20"/>
        </w:rPr>
        <w:t xml:space="preserve"> in a running copy, </w:t>
      </w:r>
      <w:r>
        <w:rPr>
          <w:rFonts w:ascii="Arial" w:cs="Arial" w:eastAsia="Arial" w:hAnsi="Arial"/>
          <w:b/>
          <w:bCs/>
          <w:sz w:val="20"/>
          <w:szCs w:val="20"/>
        </w:rPr>
        <w:t xml:space="preserve">Executed</w:t>
      </w:r>
      <w:r>
        <w:rPr>
          <w:rFonts w:ascii="Arial" w:cs="Arial" w:eastAsia="Arial" w:hAnsi="Arial"/>
          <w:sz w:val="20"/>
          <w:szCs w:val="20"/>
        </w:rPr>
        <w:t xml:space="preserve"> by running a command, </w:t>
      </w:r>
      <w:r>
        <w:rPr>
          <w:rFonts w:ascii="Arial" w:cs="Arial" w:eastAsia="Arial" w:hAnsi="Arial"/>
          <w:b/>
          <w:bCs/>
          <w:sz w:val="20"/>
          <w:szCs w:val="20"/>
        </w:rPr>
        <w:t xml:space="preserve">Code</w:t>
      </w:r>
      <w:r>
        <w:rPr>
          <w:rFonts w:ascii="Arial" w:cs="Arial" w:eastAsia="Arial" w:hAnsi="Arial"/>
          <w:sz w:val="20"/>
          <w:szCs w:val="20"/>
        </w:rPr>
        <w:t xml:space="preserve"> by reading the source.</w:t>
      </w:r>
    </w:p>
    <w:p>
      <w:pPr>
        <w:pStyle w:val="TableCaption"/>
        <w:keepNext/>
      </w:pPr>
      <w:r>
        <w:rPr>
          <w:rFonts w:ascii="Arial" w:cs="Arial" w:eastAsia="Arial" w:hAnsi="Arial"/>
          <w:b/>
          <w:bCs/>
          <w:sz w:val="17"/>
          <w:szCs w:val="17"/>
        </w:rPr>
        <w:t xml:space="preserve">Table 12. </w:t>
      </w:r>
      <w:r>
        <w:rPr>
          <w:rFonts w:ascii="Arial" w:cs="Arial" w:eastAsia="Arial" w:hAnsi="Arial"/>
          <w:sz w:val="17"/>
          <w:szCs w:val="17"/>
        </w:rPr>
        <w:t xml:space="preserve">Issue register. IDs K1 to K13, K20, K24 to K29 and K31 are shared with the User Guide.</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560"/>
        <w:gridCol w:w="1300"/>
        <w:gridCol w:w="3500"/>
        <w:gridCol w:w="1100"/>
        <w:gridCol w:w="2900"/>
      </w:tblGrid>
      <w:tr>
        <w:trPr>
          <w:cantSplit/>
          <w:tblHeader/>
        </w:trPr>
        <w:tc>
          <w:tcPr>
            <w:tcW w:type="dxa" w:w="5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6"/>
                <w:szCs w:val="16"/>
              </w:rPr>
              <w:t xml:space="preserve">ID</w:t>
            </w:r>
          </w:p>
        </w:tc>
        <w:tc>
          <w:tcPr>
            <w:tcW w:type="dxa" w:w="13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6"/>
                <w:szCs w:val="16"/>
              </w:rPr>
              <w:t xml:space="preserve">Area</w:t>
            </w:r>
          </w:p>
        </w:tc>
        <w:tc>
          <w:tcPr>
            <w:tcW w:type="dxa" w:w="3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6"/>
                <w:szCs w:val="16"/>
              </w:rPr>
              <w:t xml:space="preserve">Issue</w:t>
            </w:r>
          </w:p>
        </w:tc>
        <w:tc>
          <w:tcPr>
            <w:tcW w:type="dxa" w:w="1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6"/>
                <w:szCs w:val="16"/>
              </w:rPr>
              <w:t xml:space="preserve">Evidence</w:t>
            </w:r>
          </w:p>
        </w:tc>
        <w:tc>
          <w:tcPr>
            <w:tcW w:type="dxa" w:w="29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6"/>
                <w:szCs w:val="16"/>
              </w:rPr>
              <w:t xml:space="preserve">Suggested action</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Profile tab</w:t>
            </w:r>
          </w:p>
        </w:tc>
        <w:tc>
          <w:tcPr>
            <w:tcW w:type="dxa" w:w="3500"/>
            <w:tcMar>
              <w:top w:type="dxa" w:w="55"/>
              <w:left w:type="dxa" w:w="95"/>
              <w:bottom w:type="dxa" w:w="45"/>
              <w:right w:type="dxa" w:w="95"/>
            </w:tcMar>
            <w:vAlign w:val="top"/>
          </w:tcPr>
          <w:p>
            <w:pPr>
              <w:spacing w:after="30" w:line="250"/>
            </w:pPr>
            <w:r>
              <w:rPr>
                <w:rFonts w:ascii="Arial" w:cs="Arial" w:eastAsia="Arial" w:hAnsi="Arial"/>
                <w:b/>
                <w:bCs/>
                <w:sz w:val="16"/>
                <w:szCs w:val="16"/>
              </w:rPr>
              <w:t xml:space="preserve">Fixed in </w:t>
            </w:r>
            <w:r>
              <w:rPr>
                <w:rFonts w:ascii="Courier New" w:cs="Courier New" w:eastAsia="Courier New" w:hAnsi="Courier New"/>
                <w:b/>
                <w:bCs/>
                <w:color w:val="7A1620"/>
                <w:sz w:val="14"/>
                <w:szCs w:val="14"/>
                <w:shd w:fill="F0F0F0" w:color="auto" w:val="clear"/>
              </w:rPr>
              <w:t xml:space="preserve">fd796dc</w:t>
            </w:r>
            <w:r>
              <w:rPr>
                <w:rFonts w:ascii="Arial" w:cs="Arial" w:eastAsia="Arial" w:hAnsi="Arial"/>
                <w:b/>
                <w:bCs/>
                <w:sz w:val="16"/>
                <w:szCs w:val="16"/>
              </w:rPr>
              <w:t xml:space="preserve">.</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ExplanationCard</w:t>
            </w:r>
            <w:r>
              <w:rPr>
                <w:rFonts w:ascii="Arial" w:cs="Arial" w:eastAsia="Arial" w:hAnsi="Arial"/>
                <w:b w:val="false"/>
                <w:bCs w:val="false"/>
                <w:sz w:val="16"/>
                <w:szCs w:val="16"/>
              </w:rPr>
              <w:t xml:space="preserve"> chose its badge text with </w:t>
            </w:r>
            <w:r>
              <w:rPr>
                <w:rFonts w:ascii="Courier New" w:cs="Courier New" w:eastAsia="Courier New" w:hAnsi="Courier New"/>
                <w:b w:val="false"/>
                <w:bCs w:val="false"/>
                <w:color w:val="7A1620"/>
                <w:sz w:val="14"/>
                <w:szCs w:val="14"/>
                <w:shd w:fill="F0F0F0" w:color="auto" w:val="clear"/>
              </w:rPr>
              <w:t xml:space="preserve">isTF2</w:t>
            </w:r>
            <w:r>
              <w:rPr>
                <w:rFonts w:ascii="Arial" w:cs="Arial" w:eastAsia="Arial" w:hAnsi="Arial"/>
                <w:b w:val="false"/>
                <w:bCs w:val="false"/>
                <w:sz w:val="16"/>
                <w:szCs w:val="16"/>
              </w:rPr>
              <w:t xml:space="preserve">, which was never defined (only </w:t>
            </w:r>
            <w:r>
              <w:rPr>
                <w:rFonts w:ascii="Courier New" w:cs="Courier New" w:eastAsia="Courier New" w:hAnsi="Courier New"/>
                <w:b w:val="false"/>
                <w:bCs w:val="false"/>
                <w:color w:val="7A1620"/>
                <w:sz w:val="14"/>
                <w:szCs w:val="14"/>
                <w:shd w:fill="F0F0F0" w:color="auto" w:val="clear"/>
              </w:rPr>
              <w:t xml:space="preserve">isSL</w:t>
            </w:r>
            <w:r>
              <w:rPr>
                <w:rFonts w:ascii="Arial" w:cs="Arial" w:eastAsia="Arial" w:hAnsi="Arial"/>
                <w:b w:val="false"/>
                <w:bCs w:val="false"/>
                <w:sz w:val="16"/>
                <w:szCs w:val="16"/>
              </w:rPr>
              <w:t xml:space="preserve"> and </w:t>
            </w:r>
            <w:r>
              <w:rPr>
                <w:rFonts w:ascii="Courier New" w:cs="Courier New" w:eastAsia="Courier New" w:hAnsi="Courier New"/>
                <w:b w:val="false"/>
                <w:bCs w:val="false"/>
                <w:color w:val="7A1620"/>
                <w:sz w:val="14"/>
                <w:szCs w:val="14"/>
                <w:shd w:fill="F0F0F0" w:color="auto" w:val="clear"/>
              </w:rPr>
              <w:t xml:space="preserve">isTF</w:t>
            </w:r>
            <w:r>
              <w:rPr>
                <w:rFonts w:ascii="Arial" w:cs="Arial" w:eastAsia="Arial" w:hAnsi="Arial"/>
                <w:b w:val="false"/>
                <w:bCs w:val="false"/>
                <w:sz w:val="16"/>
                <w:szCs w:val="16"/>
              </w:rPr>
              <w:t xml:space="preserve"> were). For any tracker whose first-pass method was not </w:t>
            </w:r>
            <w:r>
              <w:rPr>
                <w:rFonts w:ascii="Courier New" w:cs="Courier New" w:eastAsia="Courier New" w:hAnsi="Courier New"/>
                <w:b w:val="false"/>
                <w:bCs w:val="false"/>
                <w:color w:val="7A1620"/>
                <w:sz w:val="14"/>
                <w:szCs w:val="14"/>
                <w:shd w:fill="F0F0F0" w:color="auto" w:val="clear"/>
              </w:rPr>
              <w:t xml:space="preserve">StraightLine</w:t>
            </w:r>
            <w:r>
              <w:rPr>
                <w:rFonts w:ascii="Arial" w:cs="Arial" w:eastAsia="Arial" w:hAnsi="Arial"/>
                <w:b w:val="false"/>
                <w:bCs w:val="false"/>
                <w:sz w:val="16"/>
                <w:szCs w:val="16"/>
              </w:rPr>
              <w:t xml:space="preserve"> React threw </w:t>
            </w:r>
            <w:r>
              <w:rPr>
                <w:rFonts w:ascii="Courier New" w:cs="Courier New" w:eastAsia="Courier New" w:hAnsi="Courier New"/>
                <w:b w:val="false"/>
                <w:bCs w:val="false"/>
                <w:color w:val="7A1620"/>
                <w:sz w:val="14"/>
                <w:szCs w:val="14"/>
                <w:shd w:fill="F0F0F0" w:color="auto" w:val="clear"/>
              </w:rPr>
              <w:t xml:space="preserve">ReferenceError: isTF2 is not defined</w:t>
            </w:r>
            <w:r>
              <w:rPr>
                <w:rFonts w:ascii="Arial" w:cs="Arial" w:eastAsia="Arial" w:hAnsi="Arial"/>
                <w:b w:val="false"/>
                <w:bCs w:val="false"/>
                <w:sz w:val="16"/>
                <w:szCs w:val="16"/>
              </w:rPr>
              <w:t xml:space="preserve"> and, with no error boundary, unmounted the whole page. With the shipped sample file every block-1 tracker (</w:t>
            </w:r>
            <w:r>
              <w:rPr>
                <w:rFonts w:ascii="Courier New" w:cs="Courier New" w:eastAsia="Courier New" w:hAnsi="Courier New"/>
                <w:b w:val="false"/>
                <w:bCs w:val="false"/>
                <w:color w:val="7A1620"/>
                <w:sz w:val="14"/>
                <w:szCs w:val="14"/>
                <w:shd w:fill="F0F0F0" w:color="auto" w:val="clear"/>
              </w:rPr>
              <w:t xml:space="preserve">1-1</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1-13</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1-25</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1-37</w:t>
            </w:r>
            <w:r>
              <w:rPr>
                <w:rFonts w:ascii="Arial" w:cs="Arial" w:eastAsia="Arial" w:hAnsi="Arial"/>
                <w:b w:val="false"/>
                <w:bCs w:val="false"/>
                <w:sz w:val="16"/>
                <w:szCs w:val="16"/>
              </w:rPr>
              <w:t xml:space="preserve">) triggered it, </w:t>
            </w:r>
            <w:r>
              <w:rPr>
                <w:rFonts w:ascii="Courier New" w:cs="Courier New" w:eastAsia="Courier New" w:hAnsi="Courier New"/>
                <w:b w:val="false"/>
                <w:bCs w:val="false"/>
                <w:color w:val="7A1620"/>
                <w:sz w:val="14"/>
                <w:szCs w:val="14"/>
                <w:shd w:fill="F0F0F0" w:color="auto" w:val="clear"/>
              </w:rPr>
              <w:t xml:space="preserve">1-1</w:t>
            </w:r>
            <w:r>
              <w:rPr>
                <w:rFonts w:ascii="Arial" w:cs="Arial" w:eastAsia="Arial" w:hAnsi="Arial"/>
                <w:b w:val="false"/>
                <w:bCs w:val="false"/>
                <w:sz w:val="16"/>
                <w:szCs w:val="16"/>
              </w:rPr>
              <w:t xml:space="preserve"> being the tracker selected on load; the demo data triggered it for </w:t>
            </w:r>
            <w:r>
              <w:rPr>
                <w:rFonts w:ascii="Courier New" w:cs="Courier New" w:eastAsia="Courier New" w:hAnsi="Courier New"/>
                <w:b w:val="false"/>
                <w:bCs w:val="false"/>
                <w:color w:val="7A1620"/>
                <w:sz w:val="14"/>
                <w:szCs w:val="14"/>
                <w:shd w:fill="F0F0F0" w:color="auto" w:val="clear"/>
              </w:rPr>
              <w:t xml:space="preserve">Demo-Steep</w:t>
            </w:r>
            <w:r>
              <w:rPr>
                <w:rFonts w:ascii="Arial" w:cs="Arial" w:eastAsia="Arial" w:hAnsi="Arial"/>
                <w:b w:val="false"/>
                <w:bCs w:val="false"/>
                <w:sz w:val="16"/>
                <w:szCs w:val="16"/>
              </w:rPr>
              <w:t xml:space="preserve">. The drop-down, the Fleet rows and the Adjacency links all reach the same tab. Fix: </w:t>
            </w:r>
            <w:r>
              <w:rPr>
                <w:rFonts w:ascii="Courier New" w:cs="Courier New" w:eastAsia="Courier New" w:hAnsi="Courier New"/>
                <w:b w:val="false"/>
                <w:bCs w:val="false"/>
                <w:color w:val="7A1620"/>
                <w:sz w:val="14"/>
                <w:szCs w:val="14"/>
                <w:shd w:fill="F0F0F0" w:color="auto" w:val="clear"/>
              </w:rPr>
              <w:t xml:space="preserve">isTF2</w:t>
            </w:r>
            <w:r>
              <w:rPr>
                <w:rFonts w:ascii="Arial" w:cs="Arial" w:eastAsia="Arial" w:hAnsi="Arial"/>
                <w:b w:val="false"/>
                <w:bCs w:val="false"/>
                <w:sz w:val="16"/>
                <w:szCs w:val="16"/>
              </w:rPr>
              <w:t xml:space="preserve"> is </w:t>
            </w:r>
            <w:r>
              <w:rPr>
                <w:rFonts w:ascii="Courier New" w:cs="Courier New" w:eastAsia="Courier New" w:hAnsi="Courier New"/>
                <w:b w:val="false"/>
                <w:bCs w:val="false"/>
                <w:color w:val="7A1620"/>
                <w:sz w:val="14"/>
                <w:szCs w:val="14"/>
                <w:shd w:fill="F0F0F0" w:color="auto" w:val="clear"/>
              </w:rPr>
              <w:t xml:space="preserve">method === "Terrain Follow (No Grade)"</w:t>
            </w:r>
            <w:r>
              <w:rPr>
                <w:rFonts w:ascii="Arial" w:cs="Arial" w:eastAsia="Arial" w:hAnsi="Arial"/>
                <w:b w:val="false"/>
                <w:bCs w:val="false"/>
                <w:sz w:val="16"/>
                <w:szCs w:val="16"/>
              </w:rPr>
              <w:t xml:space="preserve">, and </w:t>
            </w:r>
            <w:r>
              <w:rPr>
                <w:rFonts w:ascii="Courier New" w:cs="Courier New" w:eastAsia="Courier New" w:hAnsi="Courier New"/>
                <w:b w:val="false"/>
                <w:bCs w:val="false"/>
                <w:color w:val="7A1620"/>
                <w:sz w:val="14"/>
                <w:szCs w:val="14"/>
                <w:shd w:fill="F0F0F0" w:color="auto" w:val="clear"/>
              </w:rPr>
              <w:t xml:space="preserve">ErrorBoundary</w:t>
            </w:r>
            <w:r>
              <w:rPr>
                <w:rFonts w:ascii="Arial" w:cs="Arial" w:eastAsia="Arial" w:hAnsi="Arial"/>
                <w:b w:val="false"/>
                <w:bCs w:val="false"/>
                <w:sz w:val="16"/>
                <w:szCs w:val="16"/>
              </w:rPr>
              <w:t xml:space="preserve"> wraps the tab body and </w:t>
            </w:r>
            <w:r>
              <w:rPr>
                <w:rFonts w:ascii="Courier New" w:cs="Courier New" w:eastAsia="Courier New" w:hAnsi="Courier New"/>
                <w:b w:val="false"/>
                <w:bCs w:val="false"/>
                <w:color w:val="7A1620"/>
                <w:sz w:val="14"/>
                <w:szCs w:val="14"/>
                <w:shd w:fill="F0F0F0" w:color="auto" w:val="clear"/>
              </w:rPr>
              <w:t xml:space="preserve">&lt;App/&gt;</w:t>
            </w:r>
            <w:r>
              <w:rPr>
                <w:rFonts w:ascii="Arial" w:cs="Arial" w:eastAsia="Arial" w:hAnsi="Arial"/>
                <w:b w:val="false"/>
                <w:bCs w:val="false"/>
                <w:sz w:val="16"/>
                <w:szCs w:val="16"/>
              </w:rPr>
              <w:t xml:space="preserve">. Verified before and after in a browser on every tracker of both data sets (sample file before: 8 of 24 views blank by two routes; after: 36 of 36 render by three routes, also with Max Slope Δ at 0.3 % so all three badge variants occur), against the dev server and the production build; an ESLint </w:t>
            </w:r>
            <w:r>
              <w:rPr>
                <w:rFonts w:ascii="Courier New" w:cs="Courier New" w:eastAsia="Courier New" w:hAnsi="Courier New"/>
                <w:b w:val="false"/>
                <w:bCs w:val="false"/>
                <w:color w:val="7A1620"/>
                <w:sz w:val="14"/>
                <w:szCs w:val="14"/>
                <w:shd w:fill="F0F0F0" w:color="auto" w:val="clear"/>
              </w:rPr>
              <w:t xml:space="preserve">no-undef</w:t>
            </w:r>
            <w:r>
              <w:rPr>
                <w:rFonts w:ascii="Arial" w:cs="Arial" w:eastAsia="Arial" w:hAnsi="Arial"/>
                <w:b w:val="false"/>
                <w:bCs w:val="false"/>
                <w:sz w:val="16"/>
                <w:szCs w:val="16"/>
              </w:rPr>
              <w:t xml:space="preserve"> scan of </w:t>
            </w:r>
            <w:r>
              <w:rPr>
                <w:rFonts w:ascii="Courier New" w:cs="Courier New" w:eastAsia="Courier New" w:hAnsi="Courier New"/>
                <w:b w:val="false"/>
                <w:bCs w:val="false"/>
                <w:color w:val="7A1620"/>
                <w:sz w:val="14"/>
                <w:szCs w:val="14"/>
                <w:shd w:fill="F0F0F0" w:color="auto" w:val="clear"/>
              </w:rPr>
              <w:t xml:space="preserve">src/</w:t>
            </w:r>
            <w:r>
              <w:rPr>
                <w:rFonts w:ascii="Arial" w:cs="Arial" w:eastAsia="Arial" w:hAnsi="Arial"/>
                <w:b w:val="false"/>
                <w:bCs w:val="false"/>
                <w:sz w:val="16"/>
                <w:szCs w:val="16"/>
              </w:rPr>
              <w:t xml:space="preserve"> flagged only </w:t>
            </w:r>
            <w:r>
              <w:rPr>
                <w:rFonts w:ascii="Courier New" w:cs="Courier New" w:eastAsia="Courier New" w:hAnsi="Courier New"/>
                <w:b w:val="false"/>
                <w:bCs w:val="false"/>
                <w:color w:val="7A1620"/>
                <w:sz w:val="14"/>
                <w:szCs w:val="14"/>
                <w:shd w:fill="F0F0F0" w:color="auto" w:val="clear"/>
              </w:rPr>
              <w:t xml:space="preserve">isTF2</w:t>
            </w:r>
            <w:r>
              <w:rPr>
                <w:rFonts w:ascii="Arial" w:cs="Arial" w:eastAsia="Arial" w:hAnsi="Arial"/>
                <w:b w:val="false"/>
                <w:bCs w:val="false"/>
                <w:sz w:val="16"/>
                <w:szCs w:val="16"/>
              </w:rPr>
              <w:t xml:space="preserve"> before and nothing after.</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 (before and after)</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None. Add a regression test when a JavaScript test runner exists (K14). A change to </w:t>
            </w:r>
            <w:r>
              <w:rPr>
                <w:rFonts w:ascii="Courier New" w:cs="Courier New" w:eastAsia="Courier New" w:hAnsi="Courier New"/>
                <w:b w:val="false"/>
                <w:bCs w:val="false"/>
                <w:color w:val="7A1620"/>
                <w:sz w:val="14"/>
                <w:szCs w:val="14"/>
                <w:shd w:fill="F0F0F0" w:color="auto" w:val="clear"/>
              </w:rPr>
              <w:t xml:space="preserve">src/</w:t>
            </w:r>
            <w:r>
              <w:rPr>
                <w:rFonts w:ascii="Arial" w:cs="Arial" w:eastAsia="Arial" w:hAnsi="Arial"/>
                <w:b w:val="false"/>
                <w:bCs w:val="false"/>
                <w:sz w:val="16"/>
                <w:szCs w:val="16"/>
              </w:rPr>
              <w:t xml:space="preserve"> deploys on merge to </w:t>
            </w:r>
            <w:r>
              <w:rPr>
                <w:rFonts w:ascii="Courier New" w:cs="Courier New" w:eastAsia="Courier New" w:hAnsi="Courier New"/>
                <w:b w:val="false"/>
                <w:bCs w:val="false"/>
                <w:color w:val="7A1620"/>
                <w:sz w:val="14"/>
                <w:szCs w:val="14"/>
                <w:shd w:fill="F0F0F0" w:color="auto" w:val="clear"/>
              </w:rPr>
              <w:t xml:space="preserve">main</w:t>
            </w:r>
            <w:r>
              <w:rPr>
                <w:rFonts w:ascii="Arial" w:cs="Arial" w:eastAsia="Arial" w:hAnsi="Arial"/>
                <w:b w:val="false"/>
                <w:bCs w:val="false"/>
                <w:sz w:val="16"/>
                <w:szCs w:val="16"/>
              </w:rPr>
              <w:t xml:space="preserve">.</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results</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Two result sets. </w:t>
            </w:r>
            <w:r>
              <w:rPr>
                <w:rFonts w:ascii="Courier New" w:cs="Courier New" w:eastAsia="Courier New" w:hAnsi="Courier New"/>
                <w:b w:val="false"/>
                <w:bCs w:val="false"/>
                <w:color w:val="7A1620"/>
                <w:sz w:val="14"/>
                <w:szCs w:val="14"/>
                <w:shd w:fill="F0F0F0" w:color="auto" w:val="clear"/>
              </w:rPr>
              <w:t xml:space="preserve">results</w:t>
            </w:r>
            <w:r>
              <w:rPr>
                <w:rFonts w:ascii="Arial" w:cs="Arial" w:eastAsia="Arial" w:hAnsi="Arial"/>
                <w:b w:val="false"/>
                <w:bCs w:val="false"/>
                <w:sz w:val="16"/>
                <w:szCs w:val="16"/>
              </w:rPr>
              <w:t xml:space="preserve"> (first pass, selected tracker only) feeds the chips and the Profile, Slope and Piles tabs (the end-to-end neighbour overlaid on the Profile chart is the exception: it is read from </w:t>
            </w:r>
            <w:r>
              <w:rPr>
                <w:rFonts w:ascii="Courier New" w:cs="Courier New" w:eastAsia="Courier New" w:hAnsi="Courier New"/>
                <w:b w:val="false"/>
                <w:bCs w:val="false"/>
                <w:color w:val="7A1620"/>
                <w:sz w:val="14"/>
                <w:szCs w:val="14"/>
                <w:shd w:fill="F0F0F0" w:color="auto" w:val="clear"/>
              </w:rPr>
              <w:t xml:space="preserve">allResults</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allResults</w:t>
            </w:r>
            <w:r>
              <w:rPr>
                <w:rFonts w:ascii="Arial" w:cs="Arial" w:eastAsia="Arial" w:hAnsi="Arial"/>
                <w:b w:val="false"/>
                <w:bCs w:val="false"/>
                <w:sz w:val="16"/>
                <w:szCs w:val="16"/>
              </w:rPr>
              <w:t xml:space="preserve"> (site-wide solve plus corrections) feeds Fleet, Adjacency, export and snapshots. Example: tracker </w:t>
            </w:r>
            <w:r>
              <w:rPr>
                <w:rFonts w:ascii="Courier New" w:cs="Courier New" w:eastAsia="Courier New" w:hAnsi="Courier New"/>
                <w:b w:val="false"/>
                <w:bCs w:val="false"/>
                <w:color w:val="7A1620"/>
                <w:sz w:val="14"/>
                <w:szCs w:val="14"/>
                <w:shd w:fill="F0F0F0" w:color="auto" w:val="clear"/>
              </w:rPr>
              <w:t xml:space="preserve">2-1</w:t>
            </w:r>
            <w:r>
              <w:rPr>
                <w:rFonts w:ascii="Arial" w:cs="Arial" w:eastAsia="Arial" w:hAnsi="Arial"/>
                <w:b w:val="false"/>
                <w:bCs w:val="false"/>
                <w:sz w:val="16"/>
                <w:szCs w:val="16"/>
              </w:rPr>
              <w:t xml:space="preserve"> is “Straight Line”, reveals 4.16–4.65, max Δslope 0.00 % in the chips and “TF”, 4.189–4.635, 0.010 % on Fleet.</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Show the final result on the per-tracker tabs, or label them as first pass.</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K3</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Engine and UI</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Reveal checks (Piles and Fleet marks, red values, </w:t>
            </w:r>
            <w:r>
              <w:rPr>
                <w:rFonts w:ascii="Courier New" w:cs="Courier New" w:eastAsia="Courier New" w:hAnsi="Courier New"/>
                <w:b w:val="false"/>
                <w:bCs w:val="false"/>
                <w:color w:val="7A1620"/>
                <w:sz w:val="14"/>
                <w:szCs w:val="14"/>
                <w:shd w:fill="F0F0F0" w:color="auto" w:val="clear"/>
              </w:rPr>
              <w:t xml:space="preserve">buildResult</w:t>
            </w:r>
            <w:r>
              <w:rPr>
                <w:rFonts w:ascii="Arial" w:cs="Arial" w:eastAsia="Arial" w:hAnsi="Arial"/>
                <w:b w:val="false"/>
                <w:bCs w:val="false"/>
                <w:sz w:val="16"/>
                <w:szCs w:val="16"/>
              </w:rPr>
              <w:t xml:space="preserve"> violations) and the cut/fill added by N–S and E–W corrections use the slider limits, not the per-pile </w:t>
            </w:r>
            <w:r>
              <w:rPr>
                <w:rFonts w:ascii="Courier New" w:cs="Courier New" w:eastAsia="Courier New" w:hAnsi="Courier New"/>
                <w:b w:val="false"/>
                <w:bCs w:val="false"/>
                <w:color w:val="7A1620"/>
                <w:sz w:val="14"/>
                <w:szCs w:val="14"/>
                <w:shd w:fill="F0F0F0" w:color="auto" w:val="clear"/>
              </w:rPr>
              <w:t xml:space="preserve">MinReveal</w:t>
            </w:r>
            <w:r>
              <w:rPr>
                <w:rFonts w:ascii="Arial" w:cs="Arial" w:eastAsia="Arial" w:hAnsi="Arial"/>
                <w:b w:val="false"/>
                <w:bCs w:val="false"/>
                <w:sz w:val="16"/>
                <w:szCs w:val="16"/>
              </w:rPr>
              <w:t xml:space="preserve">/</w:t>
            </w:r>
            <w:r>
              <w:rPr>
                <w:rFonts w:ascii="Courier New" w:cs="Courier New" w:eastAsia="Courier New" w:hAnsi="Courier New"/>
                <w:b w:val="false"/>
                <w:bCs w:val="false"/>
                <w:color w:val="7A1620"/>
                <w:sz w:val="14"/>
                <w:szCs w:val="14"/>
                <w:shd w:fill="F0F0F0" w:color="auto" w:val="clear"/>
              </w:rPr>
              <w:t xml:space="preserve">MaxReveal</w:t>
            </w:r>
            <w:r>
              <w:rPr>
                <w:rFonts w:ascii="Arial" w:cs="Arial" w:eastAsia="Arial" w:hAnsi="Arial"/>
                <w:b w:val="false"/>
                <w:bCs w:val="false"/>
                <w:sz w:val="16"/>
                <w:szCs w:val="16"/>
              </w:rPr>
              <w:t xml:space="preserve"> the solver used.</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Carry per-pile bounds through checks and corrections.</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K4</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Adjacency</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The E–W flag table has 9 headings and 10 columns (an unlabeled anchor selector first), so headings sit one column left of their data.</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Add a heading for the anchor column.</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K5</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text</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The Export card says the workbook has two sheets; </w:t>
            </w:r>
            <w:r>
              <w:rPr>
                <w:rFonts w:ascii="Courier New" w:cs="Courier New" w:eastAsia="Courier New" w:hAnsi="Courier New"/>
                <w:b w:val="false"/>
                <w:bCs w:val="false"/>
                <w:color w:val="7A1620"/>
                <w:sz w:val="14"/>
                <w:szCs w:val="14"/>
                <w:shd w:fill="F0F0F0" w:color="auto" w:val="clear"/>
              </w:rPr>
              <w:t xml:space="preserve">exportXLSX</w:t>
            </w:r>
            <w:r>
              <w:rPr>
                <w:rFonts w:ascii="Arial" w:cs="Arial" w:eastAsia="Arial" w:hAnsi="Arial"/>
                <w:b w:val="false"/>
                <w:bCs w:val="false"/>
                <w:sz w:val="16"/>
                <w:szCs w:val="16"/>
              </w:rPr>
              <w:t xml:space="preserve"> writes three.</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Update the text.</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K6</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Export</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Design Parameters omits adjacency limits, grading preference and per-pile-limit use, and rounds the slopes to 0.1.</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Record the full constraint set.</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K7</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Export</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Constant file name </w:t>
            </w:r>
            <w:r>
              <w:rPr>
                <w:rFonts w:ascii="Courier New" w:cs="Courier New" w:eastAsia="Courier New" w:hAnsi="Courier New"/>
                <w:b w:val="false"/>
                <w:bCs w:val="false"/>
                <w:color w:val="7A1620"/>
                <w:sz w:val="14"/>
                <w:szCs w:val="14"/>
                <w:shd w:fill="F0F0F0" w:color="auto" w:val="clear"/>
              </w:rPr>
              <w:t xml:space="preserve">TrackerOptimization_Results.xlsx</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cell.s</w:t>
            </w:r>
            <w:r>
              <w:rPr>
                <w:rFonts w:ascii="Arial" w:cs="Arial" w:eastAsia="Arial" w:hAnsi="Arial"/>
                <w:b w:val="false"/>
                <w:bCs w:val="false"/>
                <w:sz w:val="16"/>
                <w:szCs w:val="16"/>
              </w:rPr>
              <w:t xml:space="preserve"> styling is a SheetJS Pro feature and is ignored (FINDINGS section 5).</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Stamp job number and date; drop or buy the styling.</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K8</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Any constraint edit restarts the solve and discards corrections and anchors (the effect depends on </w:t>
            </w:r>
            <w:r>
              <w:rPr>
                <w:rFonts w:ascii="Courier New" w:cs="Courier New" w:eastAsia="Courier New" w:hAnsi="Courier New"/>
                <w:b w:val="false"/>
                <w:bCs w:val="false"/>
                <w:color w:val="7A1620"/>
                <w:sz w:val="14"/>
                <w:szCs w:val="14"/>
                <w:shd w:fill="F0F0F0" w:color="auto" w:val="clear"/>
              </w:rPr>
              <w:t xml:space="preserve">constraints</w:t>
            </w:r>
            <w:r>
              <w:rPr>
                <w:rFonts w:ascii="Arial" w:cs="Arial" w:eastAsia="Arial" w:hAnsi="Arial"/>
                <w:b w:val="false"/>
                <w:bCs w:val="false"/>
                <w:sz w:val="16"/>
                <w:szCs w:val="16"/>
              </w:rPr>
              <w:t xml:space="preserve">).</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Document (done); consider debouncing or a confirmation.</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K9</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Performance</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Solve time for large sites has not been measured. Code targets about 200,000 piles; dense per-row matrices and up to 80 sweeps. FINDINGS recorded about 30 s for 180 piles on an earlier run; 0.2 s was observed here.</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 FINDINGS</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Benchmark a representative site; profile the sweep loop; consider a web worker.</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K10</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Import</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CSV: a missing Easting column is not defaulted (xlsx uses 0); the CSV parser splits on commas and strips quotes.</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Default or reject a missing Easting; use a real CSV parser.</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K11</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Runs</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No delete or retention; any staff member can read any run.</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Decide on retention and read access.</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K12</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No autosave; reload loses unsaved work.</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Optional draft saving.</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K13</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Corrections, export</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The correction write-backs replace only </w:t>
            </w:r>
            <w:r>
              <w:rPr>
                <w:rFonts w:ascii="Courier New" w:cs="Courier New" w:eastAsia="Courier New" w:hAnsi="Courier New"/>
                <w:b w:val="false"/>
                <w:bCs w:val="false"/>
                <w:color w:val="7A1620"/>
                <w:sz w:val="14"/>
                <w:szCs w:val="14"/>
                <w:shd w:fill="F0F0F0" w:color="auto" w:val="clear"/>
              </w:rPr>
              <w:t xml:space="preserve">TopOfPile</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FinalReveal</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FinalGround</w:t>
            </w:r>
            <w:r>
              <w:rPr>
                <w:rFonts w:ascii="Arial" w:cs="Arial" w:eastAsia="Arial" w:hAnsi="Arial"/>
                <w:b w:val="false"/>
                <w:bCs w:val="false"/>
                <w:sz w:val="16"/>
                <w:szCs w:val="16"/>
              </w:rPr>
              <w:t xml:space="preserve"> and </w:t>
            </w:r>
            <w:r>
              <w:rPr>
                <w:rFonts w:ascii="Courier New" w:cs="Courier New" w:eastAsia="Courier New" w:hAnsi="Courier New"/>
                <w:b w:val="false"/>
                <w:bCs w:val="false"/>
                <w:color w:val="7A1620"/>
                <w:sz w:val="14"/>
                <w:szCs w:val="14"/>
                <w:shd w:fill="F0F0F0" w:color="auto" w:val="clear"/>
              </w:rPr>
              <w:t xml:space="preserve">CutFill</w:t>
            </w:r>
            <w:r>
              <w:rPr>
                <w:rFonts w:ascii="Arial" w:cs="Arial" w:eastAsia="Arial" w:hAnsi="Arial"/>
                <w:b w:val="false"/>
                <w:bCs w:val="false"/>
                <w:sz w:val="16"/>
                <w:szCs w:val="16"/>
              </w:rPr>
              <w:t xml:space="preserve">, so </w:t>
            </w:r>
            <w:r>
              <w:rPr>
                <w:rFonts w:ascii="Courier New" w:cs="Courier New" w:eastAsia="Courier New" w:hAnsi="Courier New"/>
                <w:b w:val="false"/>
                <w:bCs w:val="false"/>
                <w:color w:val="7A1620"/>
                <w:sz w:val="14"/>
                <w:szCs w:val="14"/>
                <w:shd w:fill="F0F0F0" w:color="auto" w:val="clear"/>
              </w:rPr>
              <w:t xml:space="preserve">Slope</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SlopeDelta</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Method</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Violations</w:t>
            </w:r>
            <w:r>
              <w:rPr>
                <w:rFonts w:ascii="Arial" w:cs="Arial" w:eastAsia="Arial" w:hAnsi="Arial"/>
                <w:b w:val="false"/>
                <w:bCs w:val="false"/>
                <w:sz w:val="16"/>
                <w:szCs w:val="16"/>
              </w:rPr>
              <w:t xml:space="preserve"> and the tracker-level fields keep their pre-correction values. Stale after corrections: the Fleet Status column and drop-down marks, the Straight / TF part of the Fleet Method label, the Fleet Summary and Design Parameters class counts, and the exported </w:t>
            </w:r>
            <w:r>
              <w:rPr>
                <w:rFonts w:ascii="Arial" w:cs="Arial" w:eastAsia="Arial" w:hAnsi="Arial"/>
                <w:b/>
                <w:bCs/>
                <w:sz w:val="16"/>
                <w:szCs w:val="16"/>
              </w:rPr>
              <w:t xml:space="preserve">Tube Slope, Slope Delta and Solution Type</w:t>
            </w:r>
            <w:r>
              <w:rPr>
                <w:rFonts w:ascii="Arial" w:cs="Arial" w:eastAsia="Arial" w:hAnsi="Arial"/>
                <w:b w:val="false"/>
                <w:bCs w:val="false"/>
                <w:sz w:val="16"/>
                <w:szCs w:val="16"/>
              </w:rPr>
              <w:t xml:space="preserve">. Reproduced for the export: two rows end to end with an 8 ft step; after Apply N-S the exported tops implied slopes of 5.1 % and 6.0 % and about 4 ft of cut and fill (3.912 ft of fill on </w:t>
            </w:r>
            <w:r>
              <w:rPr>
                <w:rFonts w:ascii="Courier New" w:cs="Courier New" w:eastAsia="Courier New" w:hAnsi="Courier New"/>
                <w:b w:val="false"/>
                <w:bCs w:val="false"/>
                <w:color w:val="7A1620"/>
                <w:sz w:val="14"/>
                <w:szCs w:val="14"/>
                <w:shd w:fill="F0F0F0" w:color="auto" w:val="clear"/>
              </w:rPr>
              <w:t xml:space="preserve">1-1</w:t>
            </w:r>
            <w:r>
              <w:rPr>
                <w:rFonts w:ascii="Arial" w:cs="Arial" w:eastAsia="Arial" w:hAnsi="Arial"/>
                <w:b w:val="false"/>
                <w:bCs w:val="false"/>
                <w:sz w:val="16"/>
                <w:szCs w:val="16"/>
              </w:rPr>
              <w:t xml:space="preserve">, 3.991 ft of cut on </w:t>
            </w:r>
            <w:r>
              <w:rPr>
                <w:rFonts w:ascii="Courier New" w:cs="Courier New" w:eastAsia="Courier New" w:hAnsi="Courier New"/>
                <w:b w:val="false"/>
                <w:bCs w:val="false"/>
                <w:color w:val="7A1620"/>
                <w:sz w:val="14"/>
                <w:szCs w:val="14"/>
                <w:shd w:fill="F0F0F0" w:color="auto" w:val="clear"/>
              </w:rPr>
              <w:t xml:space="preserve">2-1</w:t>
            </w:r>
            <w:r>
              <w:rPr>
                <w:rFonts w:ascii="Arial" w:cs="Arial" w:eastAsia="Arial" w:hAnsi="Arial"/>
                <w:b w:val="false"/>
                <w:bCs w:val="false"/>
                <w:sz w:val="16"/>
                <w:szCs w:val="16"/>
              </w:rPr>
              <w:t xml:space="preserve">), but Tube Slope read 0.002 % and Solution Type read Terrain Following.</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 (export); Code (marks, labels)</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Recompute </w:t>
            </w:r>
            <w:r>
              <w:rPr>
                <w:rFonts w:ascii="Courier New" w:cs="Courier New" w:eastAsia="Courier New" w:hAnsi="Courier New"/>
                <w:b w:val="false"/>
                <w:bCs w:val="false"/>
                <w:color w:val="7A1620"/>
                <w:sz w:val="14"/>
                <w:szCs w:val="14"/>
                <w:shd w:fill="F0F0F0" w:color="auto" w:val="clear"/>
              </w:rPr>
              <w:t xml:space="preserve">Slope</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SlopeDelta</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Method</w:t>
            </w:r>
            <w:r>
              <w:rPr>
                <w:rFonts w:ascii="Arial" w:cs="Arial" w:eastAsia="Arial" w:hAnsi="Arial"/>
                <w:b w:val="false"/>
                <w:bCs w:val="false"/>
                <w:sz w:val="16"/>
                <w:szCs w:val="16"/>
              </w:rPr>
              <w:t xml:space="preserve"> and </w:t>
            </w:r>
            <w:r>
              <w:rPr>
                <w:rFonts w:ascii="Courier New" w:cs="Courier New" w:eastAsia="Courier New" w:hAnsi="Courier New"/>
                <w:b w:val="false"/>
                <w:bCs w:val="false"/>
                <w:color w:val="7A1620"/>
                <w:sz w:val="14"/>
                <w:szCs w:val="14"/>
                <w:shd w:fill="F0F0F0" w:color="auto" w:val="clear"/>
              </w:rPr>
              <w:t xml:space="preserve">Violations</w:t>
            </w:r>
            <w:r>
              <w:rPr>
                <w:rFonts w:ascii="Arial" w:cs="Arial" w:eastAsia="Arial" w:hAnsi="Arial"/>
                <w:b w:val="false"/>
                <w:bCs w:val="false"/>
                <w:sz w:val="16"/>
                <w:szCs w:val="16"/>
              </w:rPr>
              <w:t xml:space="preserve"> (for example by re-running </w:t>
            </w:r>
            <w:r>
              <w:rPr>
                <w:rFonts w:ascii="Courier New" w:cs="Courier New" w:eastAsia="Courier New" w:hAnsi="Courier New"/>
                <w:b w:val="false"/>
                <w:bCs w:val="false"/>
                <w:color w:val="7A1620"/>
                <w:sz w:val="14"/>
                <w:szCs w:val="14"/>
                <w:shd w:fill="F0F0F0" w:color="auto" w:val="clear"/>
              </w:rPr>
              <w:t xml:space="preserve">buildResult</w:t>
            </w:r>
            <w:r>
              <w:rPr>
                <w:rFonts w:ascii="Arial" w:cs="Arial" w:eastAsia="Arial" w:hAnsi="Arial"/>
                <w:b w:val="false"/>
                <w:bCs w:val="false"/>
                <w:sz w:val="16"/>
                <w:szCs w:val="16"/>
              </w:rPr>
              <w:t xml:space="preserve"> logic) after every correction and revert. Until then treat the export’s slope columns as unreliable after corrections.</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K14</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Quality</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No automated tests for the engine, UI or export; </w:t>
            </w:r>
            <w:r>
              <w:rPr>
                <w:rFonts w:ascii="Courier New" w:cs="Courier New" w:eastAsia="Courier New" w:hAnsi="Courier New"/>
                <w:b w:val="false"/>
                <w:bCs w:val="false"/>
                <w:color w:val="7A1620"/>
                <w:sz w:val="14"/>
                <w:szCs w:val="14"/>
                <w:shd w:fill="F0F0F0" w:color="auto" w:val="clear"/>
              </w:rPr>
              <w:t xml:space="preserve">package.json</w:t>
            </w:r>
            <w:r>
              <w:rPr>
                <w:rFonts w:ascii="Arial" w:cs="Arial" w:eastAsia="Arial" w:hAnsi="Arial"/>
                <w:b w:val="false"/>
                <w:bCs w:val="false"/>
                <w:sz w:val="16"/>
                <w:szCs w:val="16"/>
              </w:rPr>
              <w:t xml:space="preserve"> has no test script.</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Add golden tests on the sample files and a smoke test of every tab.</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K15</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Repository</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Six compiled files are tracked (</w:t>
            </w:r>
            <w:r>
              <w:rPr>
                <w:rFonts w:ascii="Courier New" w:cs="Courier New" w:eastAsia="Courier New" w:hAnsi="Courier New"/>
                <w:b w:val="false"/>
                <w:bCs w:val="false"/>
                <w:color w:val="7A1620"/>
                <w:sz w:val="14"/>
                <w:szCs w:val="14"/>
                <w:shd w:fill="F0F0F0" w:color="auto" w:val="clear"/>
              </w:rPr>
              <w:t xml:space="preserve">server/__pycache__/*.cpython-314.pyc</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server/tests/__pycache__/*</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.gitignore</w:t>
            </w:r>
            <w:r>
              <w:rPr>
                <w:rFonts w:ascii="Arial" w:cs="Arial" w:eastAsia="Arial" w:hAnsi="Arial"/>
                <w:b w:val="false"/>
                <w:bCs w:val="false"/>
                <w:sz w:val="16"/>
                <w:szCs w:val="16"/>
              </w:rPr>
              <w:t xml:space="preserve"> lacks </w:t>
            </w:r>
            <w:r>
              <w:rPr>
                <w:rFonts w:ascii="Courier New" w:cs="Courier New" w:eastAsia="Courier New" w:hAnsi="Courier New"/>
                <w:b w:val="false"/>
                <w:bCs w:val="false"/>
                <w:color w:val="7A1620"/>
                <w:sz w:val="14"/>
                <w:szCs w:val="14"/>
                <w:shd w:fill="F0F0F0" w:color="auto" w:val="clear"/>
              </w:rPr>
              <w:t xml:space="preserve">__pycache__/</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*.pyc</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*.db</w:t>
            </w:r>
            <w:r>
              <w:rPr>
                <w:rFonts w:ascii="Arial" w:cs="Arial" w:eastAsia="Arial" w:hAnsi="Arial"/>
                <w:b w:val="false"/>
                <w:bCs w:val="false"/>
                <w:sz w:val="16"/>
                <w:szCs w:val="16"/>
              </w:rPr>
              <w:t xml:space="preserve"> and </w:t>
            </w:r>
            <w:r>
              <w:rPr>
                <w:rFonts w:ascii="Courier New" w:cs="Courier New" w:eastAsia="Courier New" w:hAnsi="Courier New"/>
                <w:b w:val="false"/>
                <w:bCs w:val="false"/>
                <w:color w:val="7A1620"/>
                <w:sz w:val="14"/>
                <w:szCs w:val="14"/>
                <w:shd w:fill="F0F0F0" w:color="auto" w:val="clear"/>
              </w:rPr>
              <w:t xml:space="preserve">.venv</w:t>
            </w:r>
            <w:r>
              <w:rPr>
                <w:rFonts w:ascii="Arial" w:cs="Arial" w:eastAsia="Arial" w:hAnsi="Arial"/>
                <w:b w:val="false"/>
                <w:bCs w:val="false"/>
                <w:sz w:val="16"/>
                <w:szCs w:val="16"/>
              </w:rPr>
              <w:t xml:space="preserve">.</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 (git)</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Remove the files from the index and extend </w:t>
            </w:r>
            <w:r>
              <w:rPr>
                <w:rFonts w:ascii="Courier New" w:cs="Courier New" w:eastAsia="Courier New" w:hAnsi="Courier New"/>
                <w:b w:val="false"/>
                <w:bCs w:val="false"/>
                <w:color w:val="7A1620"/>
                <w:sz w:val="14"/>
                <w:szCs w:val="14"/>
                <w:shd w:fill="F0F0F0" w:color="auto" w:val="clear"/>
              </w:rPr>
              <w:t xml:space="preserve">.gitignore</w:t>
            </w:r>
            <w:r>
              <w:rPr>
                <w:rFonts w:ascii="Arial" w:cs="Arial" w:eastAsia="Arial" w:hAnsi="Arial"/>
                <w:b w:val="false"/>
                <w:bCs w:val="false"/>
                <w:sz w:val="16"/>
                <w:szCs w:val="16"/>
              </w:rPr>
              <w:t xml:space="preserve">.</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K16</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Scripts</w:t>
            </w:r>
          </w:p>
        </w:tc>
        <w:tc>
          <w:tcPr>
            <w:tcW w:type="dxa" w:w="3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4"/>
                <w:szCs w:val="14"/>
                <w:shd w:fill="F0F0F0" w:color="auto" w:val="clear"/>
              </w:rPr>
              <w:t xml:space="preserve">scripts/rebrand_fonts.py</w:t>
            </w:r>
            <w:r>
              <w:rPr>
                <w:rFonts w:ascii="Arial" w:cs="Arial" w:eastAsia="Arial" w:hAnsi="Arial"/>
                <w:b w:val="false"/>
                <w:bCs w:val="false"/>
                <w:sz w:val="16"/>
                <w:szCs w:val="16"/>
              </w:rPr>
              <w:t xml:space="preserve"> asserts text that no longer exists and would fail.</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Delete or mark historical.</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K17</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Supply chain</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Python requirements are lower-bounded only; images and actions are not pinned by digest or commit.</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Pin versions; consider Dependabot.</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K18</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Security</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CI does not assert that </w:t>
            </w:r>
            <w:r>
              <w:rPr>
                <w:rFonts w:ascii="Courier New" w:cs="Courier New" w:eastAsia="Courier New" w:hAnsi="Courier New"/>
                <w:b w:val="false"/>
                <w:bCs w:val="false"/>
                <w:color w:val="7A1620"/>
                <w:sz w:val="14"/>
                <w:szCs w:val="14"/>
                <w:shd w:fill="F0F0F0" w:color="auto" w:val="clear"/>
              </w:rPr>
              <w:t xml:space="preserve">LOCAL_DEV_MODE</w:t>
            </w:r>
            <w:r>
              <w:rPr>
                <w:rFonts w:ascii="Arial" w:cs="Arial" w:eastAsia="Arial" w:hAnsi="Arial"/>
                <w:b w:val="false"/>
                <w:bCs w:val="false"/>
                <w:sz w:val="16"/>
                <w:szCs w:val="16"/>
              </w:rPr>
              <w:t xml:space="preserve"> is unset on the deployed app.</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Add an assertion next to the auth and database checks.</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K19</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Maintenance</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Deprecation warnings: SQLAlchemy 2.1 </w:t>
            </w:r>
            <w:r>
              <w:rPr>
                <w:rFonts w:ascii="Courier New" w:cs="Courier New" w:eastAsia="Courier New" w:hAnsi="Courier New"/>
                <w:b w:val="false"/>
                <w:bCs w:val="false"/>
                <w:color w:val="7A1620"/>
                <w:sz w:val="14"/>
                <w:szCs w:val="14"/>
                <w:shd w:fill="F0F0F0" w:color="auto" w:val="clear"/>
              </w:rPr>
              <w:t xml:space="preserve">noload</w:t>
            </w:r>
            <w:r>
              <w:rPr>
                <w:rFonts w:ascii="Arial" w:cs="Arial" w:eastAsia="Arial" w:hAnsi="Arial"/>
                <w:b w:val="false"/>
                <w:bCs w:val="false"/>
                <w:sz w:val="16"/>
                <w:szCs w:val="16"/>
              </w:rPr>
              <w:t xml:space="preserve"> strategy; Starlette’s test client with </w:t>
            </w:r>
            <w:r>
              <w:rPr>
                <w:rFonts w:ascii="Courier New" w:cs="Courier New" w:eastAsia="Courier New" w:hAnsi="Courier New"/>
                <w:b w:val="false"/>
                <w:bCs w:val="false"/>
                <w:color w:val="7A1620"/>
                <w:sz w:val="14"/>
                <w:szCs w:val="14"/>
                <w:shd w:fill="F0F0F0" w:color="auto" w:val="clear"/>
              </w:rPr>
              <w:t xml:space="preserve">httpx</w:t>
            </w:r>
            <w:r>
              <w:rPr>
                <w:rFonts w:ascii="Arial" w:cs="Arial" w:eastAsia="Arial" w:hAnsi="Arial"/>
                <w:b w:val="false"/>
                <w:bCs w:val="false"/>
                <w:sz w:val="16"/>
                <w:szCs w:val="16"/>
              </w:rPr>
              <w:t xml:space="preserve">.</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Executed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Address before upgrading those packages.</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K20</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Engine text</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In Step 3 the counters named </w:t>
            </w:r>
            <w:r>
              <w:rPr>
                <w:rFonts w:ascii="Courier New" w:cs="Courier New" w:eastAsia="Courier New" w:hAnsi="Courier New"/>
                <w:b w:val="false"/>
                <w:bCs w:val="false"/>
                <w:color w:val="7A1620"/>
                <w:sz w:val="14"/>
                <w:szCs w:val="14"/>
                <w:shd w:fill="F0F0F0" w:color="auto" w:val="clear"/>
              </w:rPr>
              <w:t xml:space="preserve">totalCut</w:t>
            </w:r>
            <w:r>
              <w:rPr>
                <w:rFonts w:ascii="Arial" w:cs="Arial" w:eastAsia="Arial" w:hAnsi="Arial"/>
                <w:b w:val="false"/>
                <w:bCs w:val="false"/>
                <w:sz w:val="16"/>
                <w:szCs w:val="16"/>
              </w:rPr>
              <w:t xml:space="preserve">/</w:t>
            </w:r>
            <w:r>
              <w:rPr>
                <w:rFonts w:ascii="Courier New" w:cs="Courier New" w:eastAsia="Courier New" w:hAnsi="Courier New"/>
                <w:b w:val="false"/>
                <w:bCs w:val="false"/>
                <w:color w:val="7A1620"/>
                <w:sz w:val="14"/>
                <w:szCs w:val="14"/>
                <w:shd w:fill="F0F0F0" w:color="auto" w:val="clear"/>
              </w:rPr>
              <w:t xml:space="preserve">pilesCut</w:t>
            </w:r>
            <w:r>
              <w:rPr>
                <w:rFonts w:ascii="Arial" w:cs="Arial" w:eastAsia="Arial" w:hAnsi="Arial"/>
                <w:b w:val="false"/>
                <w:bCs w:val="false"/>
                <w:sz w:val="16"/>
                <w:szCs w:val="16"/>
              </w:rPr>
              <w:t xml:space="preserve"> increase where the reveal exceeds the maximum (ground raised, which </w:t>
            </w:r>
            <w:r>
              <w:rPr>
                <w:rFonts w:ascii="Courier New" w:cs="Courier New" w:eastAsia="Courier New" w:hAnsi="Courier New"/>
                <w:b w:val="false"/>
                <w:bCs w:val="false"/>
                <w:color w:val="7A1620"/>
                <w:sz w:val="14"/>
                <w:szCs w:val="14"/>
                <w:shd w:fill="F0F0F0" w:color="auto" w:val="clear"/>
              </w:rPr>
              <w:t xml:space="preserve">buildResult</w:t>
            </w:r>
            <w:r>
              <w:rPr>
                <w:rFonts w:ascii="Arial" w:cs="Arial" w:eastAsia="Arial" w:hAnsi="Arial"/>
                <w:b w:val="false"/>
                <w:bCs w:val="false"/>
                <w:sz w:val="16"/>
                <w:szCs w:val="16"/>
              </w:rPr>
              <w:t xml:space="preserve"> counts as fill), so the explanation sentence uses the opposite word. Reproduced once K1 was fixed: </w:t>
            </w:r>
            <w:r>
              <w:rPr>
                <w:rFonts w:ascii="Courier New" w:cs="Courier New" w:eastAsia="Courier New" w:hAnsi="Courier New"/>
                <w:b w:val="false"/>
                <w:bCs w:val="false"/>
                <w:color w:val="7A1620"/>
                <w:sz w:val="14"/>
                <w:szCs w:val="14"/>
                <w:shd w:fill="F0F0F0" w:color="auto" w:val="clear"/>
              </w:rPr>
              <w:t xml:space="preserve">Demo-Steep</w:t>
            </w:r>
            <w:r>
              <w:rPr>
                <w:rFonts w:ascii="Arial" w:cs="Arial" w:eastAsia="Arial" w:hAnsi="Arial"/>
                <w:b w:val="false"/>
                <w:bCs w:val="false"/>
                <w:sz w:val="16"/>
                <w:szCs w:val="16"/>
              </w:rPr>
              <w:t xml:space="preserve"> with Min Reveal 3.5, Max Reveal 5 and Max Slope Δ 0.3 % reads “Ground adjusted at 5 pile(s) cut (8.317 ft) and 6 pile(s) fill (8.317 ft)”, while the Piles tab shows 6 cut piles (8.318 ft) and 5 fill piles (8.317 ft).</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Align the wording with </w:t>
            </w:r>
            <w:r>
              <w:rPr>
                <w:rFonts w:ascii="Courier New" w:cs="Courier New" w:eastAsia="Courier New" w:hAnsi="Courier New"/>
                <w:b w:val="false"/>
                <w:bCs w:val="false"/>
                <w:color w:val="7A1620"/>
                <w:sz w:val="14"/>
                <w:szCs w:val="14"/>
                <w:shd w:fill="F0F0F0" w:color="auto" w:val="clear"/>
              </w:rPr>
              <w:t xml:space="preserve">buildResult</w:t>
            </w:r>
            <w:r>
              <w:rPr>
                <w:rFonts w:ascii="Arial" w:cs="Arial" w:eastAsia="Arial" w:hAnsi="Arial"/>
                <w:b w:val="false"/>
                <w:bCs w:val="false"/>
                <w:sz w:val="16"/>
                <w:szCs w:val="16"/>
              </w:rPr>
              <w:t xml:space="preserve"> (reveal above the maximum is fill, below the minimum is cut).</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K21</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Docs</w:t>
            </w:r>
          </w:p>
        </w:tc>
        <w:tc>
          <w:tcPr>
            <w:tcW w:type="dxa" w:w="3500"/>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4"/>
                <w:szCs w:val="14"/>
                <w:shd w:fill="F0F0F0" w:color="auto" w:val="clear"/>
              </w:rPr>
              <w:t xml:space="preserve">FINDINGS.md</w:t>
            </w:r>
            <w:r>
              <w:rPr>
                <w:rFonts w:ascii="Arial" w:cs="Arial" w:eastAsia="Arial" w:hAnsi="Arial"/>
                <w:b w:val="false"/>
                <w:bCs w:val="false"/>
                <w:sz w:val="16"/>
                <w:szCs w:val="16"/>
              </w:rPr>
              <w:t xml:space="preserve"> section 5 places the chained comparison </w:t>
            </w:r>
            <w:r>
              <w:rPr>
                <w:rFonts w:ascii="Courier New" w:cs="Courier New" w:eastAsia="Courier New" w:hAnsi="Courier New"/>
                <w:b w:val="false"/>
                <w:bCs w:val="false"/>
                <w:color w:val="7A1620"/>
                <w:sz w:val="14"/>
                <w:szCs w:val="14"/>
                <w:shd w:fill="F0F0F0" w:color="auto" w:val="clear"/>
              </w:rPr>
              <w:t xml:space="preserve">r.FinalReveal &gt;= results[0]?.Violations?.length &gt;= 0</w:t>
            </w:r>
            <w:r>
              <w:rPr>
                <w:rFonts w:ascii="Arial" w:cs="Arial" w:eastAsia="Arial" w:hAnsi="Arial"/>
                <w:b w:val="false"/>
                <w:bCs w:val="false"/>
                <w:sz w:val="16"/>
                <w:szCs w:val="16"/>
              </w:rPr>
              <w:t xml:space="preserve"> in </w:t>
            </w:r>
            <w:r>
              <w:rPr>
                <w:rFonts w:ascii="Courier New" w:cs="Courier New" w:eastAsia="Courier New" w:hAnsi="Courier New"/>
                <w:b w:val="false"/>
                <w:bCs w:val="false"/>
                <w:color w:val="7A1620"/>
                <w:sz w:val="14"/>
                <w:szCs w:val="14"/>
                <w:shd w:fill="F0F0F0" w:color="auto" w:val="clear"/>
              </w:rPr>
              <w:t xml:space="preserve">ExplanationCard</w:t>
            </w:r>
            <w:r>
              <w:rPr>
                <w:rFonts w:ascii="Arial" w:cs="Arial" w:eastAsia="Arial" w:hAnsi="Arial"/>
                <w:b w:val="false"/>
                <w:bCs w:val="false"/>
                <w:sz w:val="16"/>
                <w:szCs w:val="16"/>
              </w:rPr>
              <w:t xml:space="preserve">; in the current source it is in </w:t>
            </w:r>
            <w:r>
              <w:rPr>
                <w:rFonts w:ascii="Courier New" w:cs="Courier New" w:eastAsia="Courier New" w:hAnsi="Courier New"/>
                <w:b w:val="false"/>
                <w:bCs w:val="false"/>
                <w:color w:val="7A1620"/>
                <w:sz w:val="14"/>
                <w:szCs w:val="14"/>
                <w:shd w:fill="F0F0F0" w:color="auto" w:val="clear"/>
              </w:rPr>
              <w:t xml:space="preserve">ElevChart</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revOk</w:t>
            </w:r>
            <w:r>
              <w:rPr>
                <w:rFonts w:ascii="Arial" w:cs="Arial" w:eastAsia="Arial" w:hAnsi="Arial"/>
                <w:b w:val="false"/>
                <w:bCs w:val="false"/>
                <w:sz w:val="16"/>
                <w:szCs w:val="16"/>
              </w:rPr>
              <w:t xml:space="preserve">, unused). </w:t>
            </w:r>
            <w:r>
              <w:rPr>
                <w:rFonts w:ascii="Courier New" w:cs="Courier New" w:eastAsia="Courier New" w:hAnsi="Courier New"/>
                <w:b w:val="false"/>
                <w:bCs w:val="false"/>
                <w:color w:val="7A1620"/>
                <w:sz w:val="14"/>
                <w:szCs w:val="14"/>
                <w:shd w:fill="F0F0F0" w:color="auto" w:val="clear"/>
              </w:rPr>
              <w:t xml:space="preserve">ExplanationCard</w:t>
            </w:r>
            <w:r>
              <w:rPr>
                <w:rFonts w:ascii="Arial" w:cs="Arial" w:eastAsia="Arial" w:hAnsi="Arial"/>
                <w:b w:val="false"/>
                <w:bCs w:val="false"/>
                <w:sz w:val="16"/>
                <w:szCs w:val="16"/>
              </w:rPr>
              <w:t xml:space="preserve"> instead had the undefined </w:t>
            </w:r>
            <w:r>
              <w:rPr>
                <w:rFonts w:ascii="Courier New" w:cs="Courier New" w:eastAsia="Courier New" w:hAnsi="Courier New"/>
                <w:b w:val="false"/>
                <w:bCs w:val="false"/>
                <w:color w:val="7A1620"/>
                <w:sz w:val="14"/>
                <w:szCs w:val="14"/>
                <w:shd w:fill="F0F0F0" w:color="auto" w:val="clear"/>
              </w:rPr>
              <w:t xml:space="preserve">isTF2</w:t>
            </w:r>
            <w:r>
              <w:rPr>
                <w:rFonts w:ascii="Arial" w:cs="Arial" w:eastAsia="Arial" w:hAnsi="Arial"/>
                <w:b w:val="false"/>
                <w:bCs w:val="false"/>
                <w:sz w:val="16"/>
                <w:szCs w:val="16"/>
              </w:rPr>
              <w:t xml:space="preserve"> (K1, fixed).</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Correct FINDINGS.</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K22</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Health</w:t>
            </w:r>
          </w:p>
        </w:tc>
        <w:tc>
          <w:tcPr>
            <w:tcW w:type="dxa" w:w="3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4"/>
                <w:szCs w:val="14"/>
                <w:shd w:fill="F0F0F0" w:color="auto" w:val="clear"/>
              </w:rPr>
              <w:t xml:space="preserve">/healthz</w:t>
            </w:r>
            <w:r>
              <w:rPr>
                <w:rFonts w:ascii="Arial" w:cs="Arial" w:eastAsia="Arial" w:hAnsi="Arial"/>
                <w:b w:val="false"/>
                <w:bCs w:val="false"/>
                <w:sz w:val="16"/>
                <w:szCs w:val="16"/>
              </w:rPr>
              <w:t xml:space="preserve"> is shallow; database wiring problems show only as failing saves (mitigated by CI assertions at deploy time).</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Optional readiness check that touches the database.</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K23</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Schema</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No migration tool; </w:t>
            </w:r>
            <w:r>
              <w:rPr>
                <w:rFonts w:ascii="Courier New" w:cs="Courier New" w:eastAsia="Courier New" w:hAnsi="Courier New"/>
                <w:b w:val="false"/>
                <w:bCs w:val="false"/>
                <w:color w:val="7A1620"/>
                <w:sz w:val="14"/>
                <w:szCs w:val="14"/>
                <w:shd w:fill="F0F0F0" w:color="auto" w:val="clear"/>
              </w:rPr>
              <w:t xml:space="preserve">create_all</w:t>
            </w:r>
            <w:r>
              <w:rPr>
                <w:rFonts w:ascii="Arial" w:cs="Arial" w:eastAsia="Arial" w:hAnsi="Arial"/>
                <w:b w:val="false"/>
                <w:bCs w:val="false"/>
                <w:sz w:val="16"/>
                <w:szCs w:val="16"/>
              </w:rPr>
              <w:t xml:space="preserve"> only adds tables.</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Introduce migrations before the first schema change.</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K24</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text</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The Input &amp; Export tab describes Min Reveal as “Piles below this require fill or a higher tube position” and Max Reveal as “Piles above this require cut or a lower tube position”. The engine does the opposite: a reveal below the minimum is corrected by lowering the ground (cut), a reveal above the maximum by raising it (fill) (</w:t>
            </w:r>
            <w:r>
              <w:rPr>
                <w:rFonts w:ascii="Courier New" w:cs="Courier New" w:eastAsia="Courier New" w:hAnsi="Courier New"/>
                <w:b w:val="false"/>
                <w:bCs w:val="false"/>
                <w:color w:val="7A1620"/>
                <w:sz w:val="14"/>
                <w:szCs w:val="14"/>
                <w:shd w:fill="F0F0F0" w:color="auto" w:val="clear"/>
              </w:rPr>
              <w:t xml:space="preserve">optimizeTracker</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finalize</w:t>
            </w:r>
            <w:r>
              <w:rPr>
                <w:rFonts w:ascii="Arial" w:cs="Arial" w:eastAsia="Arial" w:hAnsi="Arial"/>
                <w:b w:val="false"/>
                <w:bCs w:val="false"/>
                <w:sz w:val="16"/>
                <w:szCs w:val="16"/>
              </w:rPr>
              <w:t xml:space="preserve">, the correction write-backs).</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Swap cut and fill in the two descriptions.</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K25</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numbering</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Pile numbers are not consistent. The Piles tab and the E–W flag table count from the north (pile 1 is the northernmost). The Active Violations list on the Profile tab (“Pile N”, “Span N→N+1”, “Flex jt N”, built from the south-to-north arrays in </w:t>
            </w:r>
            <w:r>
              <w:rPr>
                <w:rFonts w:ascii="Courier New" w:cs="Courier New" w:eastAsia="Courier New" w:hAnsi="Courier New"/>
                <w:b w:val="false"/>
                <w:bCs w:val="false"/>
                <w:color w:val="7A1620"/>
                <w:sz w:val="14"/>
                <w:szCs w:val="14"/>
                <w:shd w:fill="F0F0F0" w:color="auto" w:val="clear"/>
              </w:rPr>
              <w:t xml:space="preserve">buildResult</w:t>
            </w:r>
            <w:r>
              <w:rPr>
                <w:rFonts w:ascii="Arial" w:cs="Arial" w:eastAsia="Arial" w:hAnsi="Arial"/>
                <w:b w:val="false"/>
                <w:bCs w:val="false"/>
                <w:sz w:val="16"/>
                <w:szCs w:val="16"/>
              </w:rPr>
              <w:t xml:space="preserve">) and the residual E–W table (</w:t>
            </w:r>
            <w:r>
              <w:rPr>
                <w:rFonts w:ascii="Courier New" w:cs="Courier New" w:eastAsia="Courier New" w:hAnsi="Courier New"/>
                <w:b w:val="false"/>
                <w:bCs w:val="false"/>
                <w:color w:val="7A1620"/>
                <w:sz w:val="14"/>
                <w:szCs w:val="14"/>
                <w:shd w:fill="F0F0F0" w:color="auto" w:val="clear"/>
              </w:rPr>
              <w:t xml:space="preserve">ai + 1</w:t>
            </w:r>
            <w:r>
              <w:rPr>
                <w:rFonts w:ascii="Arial" w:cs="Arial" w:eastAsia="Arial" w:hAnsi="Arial"/>
                <w:b w:val="false"/>
                <w:bCs w:val="false"/>
                <w:sz w:val="16"/>
                <w:szCs w:val="16"/>
              </w:rPr>
              <w:t xml:space="preserve">) count from the south. Example: </w:t>
            </w:r>
            <w:r>
              <w:rPr>
                <w:rFonts w:ascii="Courier New" w:cs="Courier New" w:eastAsia="Courier New" w:hAnsi="Courier New"/>
                <w:b w:val="false"/>
                <w:bCs w:val="false"/>
                <w:color w:val="7A1620"/>
                <w:sz w:val="14"/>
                <w:szCs w:val="14"/>
                <w:shd w:fill="F0F0F0" w:color="auto" w:val="clear"/>
              </w:rPr>
              <w:t xml:space="preserve">Demo-Steep</w:t>
            </w:r>
            <w:r>
              <w:rPr>
                <w:rFonts w:ascii="Arial" w:cs="Arial" w:eastAsia="Arial" w:hAnsi="Arial"/>
                <w:b w:val="false"/>
                <w:bCs w:val="false"/>
                <w:sz w:val="16"/>
                <w:szCs w:val="16"/>
              </w:rPr>
              <w:t xml:space="preserve"> with tight limits lists “Pile 1: reveal 8.471 ft &gt; max 5 ft”, which is row 15 of the Piles tab.</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Use one convention, north to south as on the Piles tab, in every view.</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K26</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corrections</w:t>
            </w:r>
          </w:p>
        </w:tc>
        <w:tc>
          <w:tcPr>
            <w:tcW w:type="dxa" w:w="3500"/>
            <w:shd w:fill="F7F7F7" w:color="auto" w:val="clear"/>
            <w:tcMar>
              <w:top w:type="dxa" w:w="55"/>
              <w:left w:type="dxa" w:w="95"/>
              <w:bottom w:type="dxa" w:w="45"/>
              <w:right w:type="dxa" w:w="95"/>
            </w:tcMar>
            <w:vAlign w:val="top"/>
          </w:tcPr>
          <w:p>
            <w:pPr>
              <w:spacing w:after="30" w:line="250"/>
            </w:pPr>
            <w:r>
              <w:rPr>
                <w:rFonts w:ascii="Courier New" w:cs="Courier New" w:eastAsia="Courier New" w:hAnsi="Courier New"/>
                <w:b w:val="false"/>
                <w:bCs w:val="false"/>
                <w:color w:val="7A1620"/>
                <w:sz w:val="14"/>
                <w:szCs w:val="14"/>
                <w:shd w:fill="F0F0F0" w:color="auto" w:val="clear"/>
              </w:rPr>
              <w:t xml:space="preserve">Revert E-W</w:t>
            </w:r>
            <w:r>
              <w:rPr>
                <w:rFonts w:ascii="Arial" w:cs="Arial" w:eastAsia="Arial" w:hAnsi="Arial"/>
                <w:b w:val="false"/>
                <w:bCs w:val="false"/>
                <w:sz w:val="16"/>
                <w:szCs w:val="16"/>
              </w:rPr>
              <w:t xml:space="preserve"> stays on screen after </w:t>
            </w:r>
            <w:r>
              <w:rPr>
                <w:rFonts w:ascii="Courier New" w:cs="Courier New" w:eastAsia="Courier New" w:hAnsi="Courier New"/>
                <w:b w:val="false"/>
                <w:bCs w:val="false"/>
                <w:color w:val="7A1620"/>
                <w:sz w:val="14"/>
                <w:szCs w:val="14"/>
                <w:shd w:fill="F0F0F0" w:color="auto" w:val="clear"/>
              </w:rPr>
              <w:t xml:space="preserve">Revert</w:t>
            </w:r>
            <w:r>
              <w:rPr>
                <w:rFonts w:ascii="Arial" w:cs="Arial" w:eastAsia="Arial" w:hAnsi="Arial"/>
                <w:b w:val="false"/>
                <w:bCs w:val="false"/>
                <w:sz w:val="16"/>
                <w:szCs w:val="16"/>
              </w:rPr>
              <w:t xml:space="preserve"> (N–S). It restores the snapshot taken just before the E–W step, which still contains the N–S corrections, so pressing it re-applies them.</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Clear both snapshots when either revert runs, or hide the E–W button once the N–S snapshot has been restored.</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K27</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Runs</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Loading a file does not detach the open run (</w:t>
            </w:r>
            <w:r>
              <w:rPr>
                <w:rFonts w:ascii="Courier New" w:cs="Courier New" w:eastAsia="Courier New" w:hAnsi="Courier New"/>
                <w:b w:val="false"/>
                <w:bCs w:val="false"/>
                <w:color w:val="7A1620"/>
                <w:sz w:val="14"/>
                <w:szCs w:val="14"/>
                <w:shd w:fill="F0F0F0" w:color="auto" w:val="clear"/>
              </w:rPr>
              <w:t xml:space="preserve">RunBar</w:t>
            </w:r>
            <w:r>
              <w:rPr>
                <w:rFonts w:ascii="Arial" w:cs="Arial" w:eastAsia="Arial" w:hAnsi="Arial"/>
                <w:b w:val="false"/>
                <w:bCs w:val="false"/>
                <w:sz w:val="16"/>
                <w:szCs w:val="16"/>
              </w:rPr>
              <w:t xml:space="preserve"> holds its own </w:t>
            </w:r>
            <w:r>
              <w:rPr>
                <w:rFonts w:ascii="Courier New" w:cs="Courier New" w:eastAsia="Courier New" w:hAnsi="Courier New"/>
                <w:b w:val="false"/>
                <w:bCs w:val="false"/>
                <w:color w:val="7A1620"/>
                <w:sz w:val="14"/>
                <w:szCs w:val="14"/>
                <w:shd w:fill="F0F0F0" w:color="auto" w:val="clear"/>
              </w:rPr>
              <w:t xml:space="preserve">run</w:t>
            </w:r>
            <w:r>
              <w:rPr>
                <w:rFonts w:ascii="Arial" w:cs="Arial" w:eastAsia="Arial" w:hAnsi="Arial"/>
                <w:b w:val="false"/>
                <w:bCs w:val="false"/>
                <w:sz w:val="16"/>
                <w:szCs w:val="16"/>
              </w:rPr>
              <w:t xml:space="preserve"> state and </w:t>
            </w:r>
            <w:r>
              <w:rPr>
                <w:rFonts w:ascii="Courier New" w:cs="Courier New" w:eastAsia="Courier New" w:hAnsi="Courier New"/>
                <w:b w:val="false"/>
                <w:bCs w:val="false"/>
                <w:color w:val="7A1620"/>
                <w:sz w:val="14"/>
                <w:szCs w:val="14"/>
                <w:shd w:fill="F0F0F0" w:color="auto" w:val="clear"/>
              </w:rPr>
              <w:t xml:space="preserve">handleFile</w:t>
            </w:r>
            <w:r>
              <w:rPr>
                <w:rFonts w:ascii="Arial" w:cs="Arial" w:eastAsia="Arial" w:hAnsi="Arial"/>
                <w:b w:val="false"/>
                <w:bCs w:val="false"/>
                <w:sz w:val="16"/>
                <w:szCs w:val="16"/>
              </w:rPr>
              <w:t xml:space="preserve"> does not touch it). The button still reads “Save v2” and the dialog “Save version 2 of &lt;run&gt;”, so the next save appends the new site to the old run.</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Detach, or ask for confirmation, when a file is loaded while a run is open.</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K28</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Import</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Number cells are read with </w:t>
            </w:r>
            <w:r>
              <w:rPr>
                <w:rFonts w:ascii="Courier New" w:cs="Courier New" w:eastAsia="Courier New" w:hAnsi="Courier New"/>
                <w:b w:val="false"/>
                <w:bCs w:val="false"/>
                <w:color w:val="7A1620"/>
                <w:sz w:val="14"/>
                <w:szCs w:val="14"/>
                <w:shd w:fill="F0F0F0" w:color="auto" w:val="clear"/>
              </w:rPr>
              <w:t xml:space="preserve">parseFloat</w:t>
            </w:r>
            <w:r>
              <w:rPr>
                <w:rFonts w:ascii="Arial" w:cs="Arial" w:eastAsia="Arial" w:hAnsi="Arial"/>
                <w:b w:val="false"/>
                <w:bCs w:val="false"/>
                <w:sz w:val="16"/>
                <w:szCs w:val="16"/>
              </w:rPr>
              <w:t xml:space="preserve">: a text cell “460 ft” becomes 460 and “1,234.5” becomes 1. They are neither skipped nor reported, so the pile-count check cannot reveal them.</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Parse strictly (</w:t>
            </w:r>
            <w:r>
              <w:rPr>
                <w:rFonts w:ascii="Courier New" w:cs="Courier New" w:eastAsia="Courier New" w:hAnsi="Courier New"/>
                <w:b w:val="false"/>
                <w:bCs w:val="false"/>
                <w:color w:val="7A1620"/>
                <w:sz w:val="14"/>
                <w:szCs w:val="14"/>
                <w:shd w:fill="F0F0F0" w:color="auto" w:val="clear"/>
              </w:rPr>
              <w:t xml:space="preserve">Number</w:t>
            </w:r>
            <w:r>
              <w:rPr>
                <w:rFonts w:ascii="Arial" w:cs="Arial" w:eastAsia="Arial" w:hAnsi="Arial"/>
                <w:b w:val="false"/>
                <w:bCs w:val="false"/>
                <w:sz w:val="16"/>
                <w:szCs w:val="16"/>
              </w:rPr>
              <w:t xml:space="preserve">, or reject non-numeric text) and report skipped rows.</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K29</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Export</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In Design Parameters, Fleet Cut Total and Fleet Fill Total are </w:t>
            </w:r>
            <w:r>
              <w:rPr>
                <w:rFonts w:ascii="Courier New" w:cs="Courier New" w:eastAsia="Courier New" w:hAnsi="Courier New"/>
                <w:b w:val="false"/>
                <w:bCs w:val="false"/>
                <w:color w:val="7A1620"/>
                <w:sz w:val="14"/>
                <w:szCs w:val="14"/>
                <w:shd w:fill="F0F0F0" w:color="auto" w:val="clear"/>
              </w:rPr>
              <w:t xml:space="preserve">toFixed(3)</w:t>
            </w:r>
            <w:r>
              <w:rPr>
                <w:rFonts w:ascii="Arial" w:cs="Arial" w:eastAsia="Arial" w:hAnsi="Arial"/>
                <w:b w:val="false"/>
                <w:bCs w:val="false"/>
                <w:sz w:val="16"/>
                <w:szCs w:val="16"/>
              </w:rPr>
              <w:t xml:space="preserve"> strings, so they are stored as text.</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Code</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Write numbers and use a number format.</w:t>
            </w:r>
          </w:p>
        </w:tc>
      </w:tr>
      <w:tr>
        <w:trPr>
          <w:cantSplit/>
        </w:trPr>
        <w:tc>
          <w:tcPr>
            <w:tcW w:type="dxa" w:w="5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K30</w:t>
            </w:r>
          </w:p>
        </w:tc>
        <w:tc>
          <w:tcPr>
            <w:tcW w:type="dxa" w:w="13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API</w:t>
            </w:r>
          </w:p>
        </w:tc>
        <w:tc>
          <w:tcPr>
            <w:tcW w:type="dxa" w:w="3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A payload sent with </w:t>
            </w:r>
            <w:r>
              <w:rPr>
                <w:rFonts w:ascii="Courier New" w:cs="Courier New" w:eastAsia="Courier New" w:hAnsi="Courier New"/>
                <w:b w:val="false"/>
                <w:bCs w:val="false"/>
                <w:color w:val="7A1620"/>
                <w:sz w:val="14"/>
                <w:szCs w:val="14"/>
                <w:shd w:fill="F0F0F0" w:color="auto" w:val="clear"/>
              </w:rPr>
              <w:t xml:space="preserve">payload_encoding=gzip</w:t>
            </w:r>
            <w:r>
              <w:rPr>
                <w:rFonts w:ascii="Arial" w:cs="Arial" w:eastAsia="Arial" w:hAnsi="Arial"/>
                <w:b w:val="false"/>
                <w:bCs w:val="false"/>
                <w:sz w:val="16"/>
                <w:szCs w:val="16"/>
              </w:rPr>
              <w:t xml:space="preserve"> that is not valid gzip raises an uncaught </w:t>
            </w:r>
            <w:r>
              <w:rPr>
                <w:rFonts w:ascii="Courier New" w:cs="Courier New" w:eastAsia="Courier New" w:hAnsi="Courier New"/>
                <w:b w:val="false"/>
                <w:bCs w:val="false"/>
                <w:color w:val="7A1620"/>
                <w:sz w:val="14"/>
                <w:szCs w:val="14"/>
                <w:shd w:fill="F0F0F0" w:color="auto" w:val="clear"/>
              </w:rPr>
              <w:t xml:space="preserve">BadGzipFile</w:t>
            </w:r>
            <w:r>
              <w:rPr>
                <w:rFonts w:ascii="Arial" w:cs="Arial" w:eastAsia="Arial" w:hAnsi="Arial"/>
                <w:b w:val="false"/>
                <w:bCs w:val="false"/>
                <w:sz w:val="16"/>
                <w:szCs w:val="16"/>
              </w:rPr>
              <w:t xml:space="preserve"> in </w:t>
            </w:r>
            <w:r>
              <w:rPr>
                <w:rFonts w:ascii="Courier New" w:cs="Courier New" w:eastAsia="Courier New" w:hAnsi="Courier New"/>
                <w:b w:val="false"/>
                <w:bCs w:val="false"/>
                <w:color w:val="7A1620"/>
                <w:sz w:val="14"/>
                <w:szCs w:val="14"/>
                <w:shd w:fill="F0F0F0" w:color="auto" w:val="clear"/>
              </w:rPr>
              <w:t xml:space="preserve">accept_payload</w:t>
            </w:r>
            <w:r>
              <w:rPr>
                <w:rFonts w:ascii="Arial" w:cs="Arial" w:eastAsia="Arial" w:hAnsi="Arial"/>
                <w:b w:val="false"/>
                <w:bCs w:val="false"/>
                <w:sz w:val="16"/>
                <w:szCs w:val="16"/>
              </w:rPr>
              <w:t xml:space="preserve">; </w:t>
            </w:r>
            <w:r>
              <w:rPr>
                <w:rFonts w:ascii="Courier New" w:cs="Courier New" w:eastAsia="Courier New" w:hAnsi="Courier New"/>
                <w:b w:val="false"/>
                <w:bCs w:val="false"/>
                <w:color w:val="7A1620"/>
                <w:sz w:val="14"/>
                <w:szCs w:val="14"/>
                <w:shd w:fill="F0F0F0" w:color="auto" w:val="clear"/>
              </w:rPr>
              <w:t xml:space="preserve">_accept</w:t>
            </w:r>
            <w:r>
              <w:rPr>
                <w:rFonts w:ascii="Arial" w:cs="Arial" w:eastAsia="Arial" w:hAnsi="Arial"/>
                <w:b w:val="false"/>
                <w:bCs w:val="false"/>
                <w:sz w:val="16"/>
                <w:szCs w:val="16"/>
              </w:rPr>
              <w:t xml:space="preserve"> catches only </w:t>
            </w:r>
            <w:r>
              <w:rPr>
                <w:rFonts w:ascii="Courier New" w:cs="Courier New" w:eastAsia="Courier New" w:hAnsi="Courier New"/>
                <w:b w:val="false"/>
                <w:bCs w:val="false"/>
                <w:color w:val="7A1620"/>
                <w:sz w:val="14"/>
                <w:szCs w:val="14"/>
                <w:shd w:fill="F0F0F0" w:color="auto" w:val="clear"/>
              </w:rPr>
              <w:t xml:space="preserve">PayloadTooLarge</w:t>
            </w:r>
            <w:r>
              <w:rPr>
                <w:rFonts w:ascii="Arial" w:cs="Arial" w:eastAsia="Arial" w:hAnsi="Arial"/>
                <w:b w:val="false"/>
                <w:bCs w:val="false"/>
                <w:sz w:val="16"/>
                <w:szCs w:val="16"/>
              </w:rPr>
              <w:t xml:space="preserve">, so the client gets a bare HTTP 500.</w:t>
            </w:r>
          </w:p>
        </w:tc>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Catch the gzip error in </w:t>
            </w:r>
            <w:r>
              <w:rPr>
                <w:rFonts w:ascii="Courier New" w:cs="Courier New" w:eastAsia="Courier New" w:hAnsi="Courier New"/>
                <w:b w:val="false"/>
                <w:bCs w:val="false"/>
                <w:color w:val="7A1620"/>
                <w:sz w:val="14"/>
                <w:szCs w:val="14"/>
                <w:shd w:fill="F0F0F0" w:color="auto" w:val="clear"/>
              </w:rPr>
              <w:t xml:space="preserve">_accept</w:t>
            </w:r>
            <w:r>
              <w:rPr>
                <w:rFonts w:ascii="Arial" w:cs="Arial" w:eastAsia="Arial" w:hAnsi="Arial"/>
                <w:b w:val="false"/>
                <w:bCs w:val="false"/>
                <w:sz w:val="16"/>
                <w:szCs w:val="16"/>
              </w:rPr>
              <w:t xml:space="preserve"> and return 422.</w:t>
            </w:r>
          </w:p>
        </w:tc>
      </w:tr>
      <w:tr>
        <w:trPr>
          <w:cantSplit/>
        </w:trPr>
        <w:tc>
          <w:tcPr>
            <w:tcW w:type="dxa" w:w="56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K31</w:t>
            </w:r>
          </w:p>
        </w:tc>
        <w:tc>
          <w:tcPr>
            <w:tcW w:type="dxa" w:w="13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UI, Profile tab</w:t>
            </w:r>
          </w:p>
        </w:tc>
        <w:tc>
          <w:tcPr>
            <w:tcW w:type="dxa" w:w="35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The Decision Path lists two steps although the engine has three, and the page footer still describes a two-step method. For a </w:t>
            </w:r>
            <w:r>
              <w:rPr>
                <w:rFonts w:ascii="Courier New" w:cs="Courier New" w:eastAsia="Courier New" w:hAnsi="Courier New"/>
                <w:b w:val="false"/>
                <w:bCs w:val="false"/>
                <w:color w:val="7A1620"/>
                <w:sz w:val="14"/>
                <w:szCs w:val="14"/>
                <w:shd w:fill="F0F0F0" w:color="auto" w:val="clear"/>
              </w:rPr>
              <w:t xml:space="preserve">Terrain Follow (No Grade)</w:t>
            </w:r>
            <w:r>
              <w:rPr>
                <w:rFonts w:ascii="Arial" w:cs="Arial" w:eastAsia="Arial" w:hAnsi="Arial"/>
                <w:b w:val="false"/>
                <w:bCs w:val="false"/>
                <w:sz w:val="16"/>
                <w:szCs w:val="16"/>
              </w:rPr>
              <w:t xml:space="preserve"> tracker the badge reads “Terrain Follow — No Earthwork” while the accepted step is labelled “2. Terrain follow — balanced earthwork”. Visible since K1 was fixed (sample file, tracker </w:t>
            </w:r>
            <w:r>
              <w:rPr>
                <w:rFonts w:ascii="Courier New" w:cs="Courier New" w:eastAsia="Courier New" w:hAnsi="Courier New"/>
                <w:b w:val="false"/>
                <w:bCs w:val="false"/>
                <w:color w:val="7A1620"/>
                <w:sz w:val="14"/>
                <w:szCs w:val="14"/>
                <w:shd w:fill="F0F0F0" w:color="auto" w:val="clear"/>
              </w:rPr>
              <w:t xml:space="preserve">1-13</w:t>
            </w:r>
            <w:r>
              <w:rPr>
                <w:rFonts w:ascii="Arial" w:cs="Arial" w:eastAsia="Arial" w:hAnsi="Arial"/>
                <w:b w:val="false"/>
                <w:bCs w:val="false"/>
                <w:sz w:val="16"/>
                <w:szCs w:val="16"/>
              </w:rPr>
              <w:t xml:space="preserve">).</w:t>
            </w:r>
          </w:p>
        </w:tc>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Reproduced</w:t>
            </w:r>
          </w:p>
        </w:tc>
        <w:tc>
          <w:tcPr>
            <w:tcW w:type="dxa" w:w="2900"/>
            <w:tcMar>
              <w:top w:type="dxa" w:w="55"/>
              <w:left w:type="dxa" w:w="95"/>
              <w:bottom w:type="dxa" w:w="45"/>
              <w:right w:type="dxa" w:w="95"/>
            </w:tcMar>
            <w:vAlign w:val="top"/>
          </w:tcPr>
          <w:p>
            <w:pPr>
              <w:spacing w:after="30" w:line="250"/>
            </w:pPr>
            <w:r>
              <w:rPr>
                <w:rFonts w:ascii="Arial" w:cs="Arial" w:eastAsia="Arial" w:hAnsi="Arial"/>
                <w:b w:val="false"/>
                <w:bCs w:val="false"/>
                <w:sz w:val="16"/>
                <w:szCs w:val="16"/>
              </w:rPr>
              <w:t xml:space="preserve">Show three steps (straight line; terrain follow without grading; with grading) and update the footer.</w:t>
            </w:r>
          </w:p>
        </w:tc>
      </w:tr>
    </w:tbl>
    <w:p>
      <w:pPr>
        <w:spacing w:after="140"/>
      </w:pPr>
    </w:p>
    <w:p>
      <w:pPr>
        <w:pStyle w:val="Heading2"/>
      </w:pPr>
      <w:bookmarkStart w:name="_Toc100075" w:id="76"/>
      <w:r>
        <w:rPr>
          <w:rFonts w:ascii="Arial" w:cs="Arial" w:eastAsia="Arial" w:hAnsi="Arial"/>
        </w:rPr>
        <w:t xml:space="preserve">10.1  Suggested follow-ups</w:t>
      </w:r>
      <w:bookmarkEnd w:id="76"/>
    </w:p>
    <w:p>
      <w:pPr>
        <w:spacing w:after="110" w:before="0" w:line="276"/>
      </w:pPr>
      <w:r>
        <w:rPr>
          <w:rFonts w:ascii="Arial" w:cs="Arial" w:eastAsia="Arial" w:hAnsi="Arial"/>
          <w:sz w:val="20"/>
          <w:szCs w:val="20"/>
        </w:rPr>
        <w:t xml:space="preserve">Suggestions only, in rough order of value; none of them is part of the current behaviour.</w:t>
      </w:r>
    </w:p>
    <w:p>
      <w:pPr>
        <w:pStyle w:val="ListParagraph"/>
        <w:numPr>
          <w:ilvl w:val="0"/>
          <w:numId w:val="9"/>
        </w:numPr>
        <w:spacing w:after="70" w:line="270"/>
      </w:pPr>
      <w:r>
        <w:rPr>
          <w:rFonts w:ascii="Arial" w:cs="Arial" w:eastAsia="Arial" w:hAnsi="Arial"/>
          <w:sz w:val="20"/>
          <w:szCs w:val="20"/>
        </w:rPr>
        <w:t xml:space="preserve">Recompute </w:t>
      </w:r>
      <w:r>
        <w:rPr>
          <w:rFonts w:ascii="Courier New" w:cs="Courier New" w:eastAsia="Courier New" w:hAnsi="Courier New"/>
          <w:color w:val="7A1620"/>
          <w:sz w:val="18"/>
          <w:szCs w:val="18"/>
          <w:shd w:fill="F0F0F0" w:color="auto" w:val="clear"/>
        </w:rPr>
        <w:t xml:space="preserve">Slope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SlopeDelta</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Method</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Violations</w:t>
      </w:r>
      <w:r>
        <w:rPr>
          <w:rFonts w:ascii="Arial" w:cs="Arial" w:eastAsia="Arial" w:hAnsi="Arial"/>
          <w:sz w:val="20"/>
          <w:szCs w:val="20"/>
        </w:rPr>
        <w:t xml:space="preserve"> after corrections (K13): the exported slope columns and Solution Type are wrong after any correction, and they are what the downstream checks read. Then decide K2 (which results the per-tracker tabs should show).</w:t>
      </w:r>
    </w:p>
    <w:p>
      <w:pPr>
        <w:pStyle w:val="ListParagraph"/>
        <w:numPr>
          <w:ilvl w:val="0"/>
          <w:numId w:val="9"/>
        </w:numPr>
        <w:spacing w:after="70" w:line="270"/>
      </w:pPr>
      <w:r>
        <w:rPr>
          <w:rFonts w:ascii="Arial" w:cs="Arial" w:eastAsia="Arial" w:hAnsi="Arial"/>
          <w:sz w:val="20"/>
          <w:szCs w:val="20"/>
        </w:rPr>
        <w:t xml:space="preserve">Add tests (K14): golden tests for the engine using the sample files, then use them to check K3 and K20; and a render smoke test that opens every tab for every tracker of both sample data sets, which would have caught K1.</w:t>
      </w:r>
    </w:p>
    <w:p>
      <w:pPr>
        <w:pStyle w:val="ListParagraph"/>
        <w:numPr>
          <w:ilvl w:val="0"/>
          <w:numId w:val="9"/>
        </w:numPr>
        <w:spacing w:after="70" w:line="270"/>
      </w:pPr>
      <w:r>
        <w:rPr>
          <w:rFonts w:ascii="Arial" w:cs="Arial" w:eastAsia="Arial" w:hAnsi="Arial"/>
          <w:sz w:val="20"/>
          <w:szCs w:val="20"/>
        </w:rPr>
        <w:t xml:space="preserve">Repository hygiene (K15, K16, K17) and the CI assertion for </w:t>
      </w:r>
      <w:r>
        <w:rPr>
          <w:rFonts w:ascii="Courier New" w:cs="Courier New" w:eastAsia="Courier New" w:hAnsi="Courier New"/>
          <w:color w:val="7A1620"/>
          <w:sz w:val="18"/>
          <w:szCs w:val="18"/>
          <w:shd w:fill="F0F0F0" w:color="auto" w:val="clear"/>
        </w:rPr>
        <w:t xml:space="preserve">LOCAL_DEV_MODE</w:t>
      </w:r>
      <w:r>
        <w:rPr>
          <w:rFonts w:ascii="Arial" w:cs="Arial" w:eastAsia="Arial" w:hAnsi="Arial"/>
          <w:sz w:val="20"/>
          <w:szCs w:val="20"/>
        </w:rPr>
        <w:t xml:space="preserve"> (K18).</w:t>
      </w:r>
    </w:p>
    <w:p>
      <w:pPr>
        <w:pStyle w:val="ListParagraph"/>
        <w:numPr>
          <w:ilvl w:val="0"/>
          <w:numId w:val="9"/>
        </w:numPr>
        <w:spacing w:after="70" w:line="270"/>
      </w:pPr>
      <w:r>
        <w:rPr>
          <w:rFonts w:ascii="Arial" w:cs="Arial" w:eastAsia="Arial" w:hAnsi="Arial"/>
          <w:sz w:val="20"/>
          <w:szCs w:val="20"/>
        </w:rPr>
        <w:t xml:space="preserve">Benchmark a representative site (K9) and decide whether the solve belongs in a web worker.</w:t>
      </w:r>
    </w:p>
    <w:p>
      <w:pPr>
        <w:pStyle w:val="ListParagraph"/>
        <w:numPr>
          <w:ilvl w:val="0"/>
          <w:numId w:val="9"/>
        </w:numPr>
        <w:spacing w:after="70" w:line="270"/>
      </w:pPr>
      <w:r>
        <w:rPr>
          <w:rFonts w:ascii="Arial" w:cs="Arial" w:eastAsia="Arial" w:hAnsi="Arial"/>
          <w:sz w:val="20"/>
          <w:szCs w:val="20"/>
        </w:rPr>
        <w:t xml:space="preserve">Decide retention and read-access rules for saved runs (K11) and document database backups.</w:t>
      </w:r>
    </w:p>
    <w:p>
      <w:pPr>
        <w:pStyle w:val="Heading2"/>
      </w:pPr>
      <w:bookmarkStart w:name="_Toc100076" w:id="77"/>
      <w:r>
        <w:rPr>
          <w:rFonts w:ascii="Arial" w:cs="Arial" w:eastAsia="Arial" w:hAnsi="Arial"/>
        </w:rPr>
        <w:t xml:space="preserve">10.2  Open decisions recorded in FINDINGS.md</w:t>
      </w:r>
      <w:bookmarkEnd w:id="77"/>
    </w:p>
    <w:p>
      <w:pPr>
        <w:pStyle w:val="ListParagraph"/>
        <w:numPr>
          <w:ilvl w:val="0"/>
          <w:numId w:val="2"/>
        </w:numPr>
        <w:spacing w:after="60" w:line="270"/>
      </w:pPr>
      <w:r>
        <w:rPr>
          <w:rFonts w:ascii="Arial" w:cs="Arial" w:eastAsia="Arial" w:hAnsi="Arial"/>
          <w:sz w:val="20"/>
          <w:szCs w:val="20"/>
        </w:rPr>
        <w:t xml:space="preserve">Solve time on a real site (K9).</w:t>
      </w:r>
    </w:p>
    <w:p>
      <w:pPr>
        <w:pStyle w:val="ListParagraph"/>
        <w:numPr>
          <w:ilvl w:val="0"/>
          <w:numId w:val="2"/>
        </w:numPr>
        <w:spacing w:after="60" w:line="270"/>
      </w:pPr>
      <w:r>
        <w:rPr>
          <w:rFonts w:ascii="Arial" w:cs="Arial" w:eastAsia="Arial" w:hAnsi="Arial"/>
          <w:sz w:val="20"/>
          <w:szCs w:val="20"/>
        </w:rPr>
        <w:t xml:space="preserve">Export file name (K7): match the structural tool’s job-number-and-date convention.</w:t>
      </w:r>
    </w:p>
    <w:p>
      <w:pPr>
        <w:pStyle w:val="ListParagraph"/>
        <w:numPr>
          <w:ilvl w:val="0"/>
          <w:numId w:val="2"/>
        </w:numPr>
        <w:spacing w:after="60" w:line="270"/>
      </w:pPr>
      <w:r>
        <w:rPr>
          <w:rFonts w:ascii="Arial" w:cs="Arial" w:eastAsia="Arial" w:hAnsi="Arial"/>
          <w:sz w:val="20"/>
          <w:szCs w:val="20"/>
        </w:rPr>
        <w:t xml:space="preserve">Cell styling in the export (K7): remove the code or buy SheetJS Pro.</w:t>
      </w:r>
    </w:p>
    <w:p>
      <w:pPr>
        <w:pStyle w:val="ListParagraph"/>
        <w:numPr>
          <w:ilvl w:val="0"/>
          <w:numId w:val="2"/>
        </w:numPr>
        <w:spacing w:after="60" w:line="270"/>
      </w:pPr>
      <w:r>
        <w:rPr>
          <w:rFonts w:ascii="Arial" w:cs="Arial" w:eastAsia="Arial" w:hAnsi="Arial"/>
          <w:sz w:val="20"/>
          <w:szCs w:val="20"/>
        </w:rPr>
        <w:t xml:space="preserve">The chained comparison noted in FINDINGS (K21).</w:t>
      </w:r>
    </w:p>
    <w:p>
      <w:pPr>
        <w:pStyle w:val="Heading1"/>
      </w:pPr>
      <w:bookmarkStart w:name="_Toc100077" w:id="78"/>
      <w:r>
        <w:rPr>
          <w:rFonts w:ascii="Arial" w:cs="Arial" w:eastAsia="Arial" w:hAnsi="Arial"/>
        </w:rPr>
        <w:t xml:space="preserve">Appendix A  Architecture decision records</w:t>
      </w:r>
      <w:bookmarkEnd w:id="78"/>
    </w:p>
    <w:p>
      <w:pPr>
        <w:spacing w:after="110" w:before="0" w:line="276"/>
      </w:pPr>
      <w:r>
        <w:rPr>
          <w:rFonts w:ascii="Arial" w:cs="Arial" w:eastAsia="Arial" w:hAnsi="Arial"/>
          <w:sz w:val="20"/>
          <w:szCs w:val="20"/>
        </w:rPr>
        <w:t xml:space="preserve">These fifteen records are also kept as Markdown in </w:t>
      </w:r>
      <w:r>
        <w:rPr>
          <w:rFonts w:ascii="Courier New" w:cs="Courier New" w:eastAsia="Courier New" w:hAnsi="Courier New"/>
          <w:color w:val="7A1620"/>
          <w:sz w:val="18"/>
          <w:szCs w:val="18"/>
          <w:shd w:fill="F0F0F0" w:color="auto" w:val="clear"/>
        </w:rPr>
        <w:t xml:space="preserve">docs/adr/</w:t>
      </w:r>
      <w:r>
        <w:rPr>
          <w:rFonts w:ascii="Arial" w:cs="Arial" w:eastAsia="Arial" w:hAnsi="Arial"/>
          <w:sz w:val="20"/>
          <w:szCs w:val="20"/>
        </w:rPr>
        <w:t xml:space="preserve">. ADR-0002 to ADR-0015 were reconstructed from the repository on 2026-10-05 (code and comments, commit messages, </w:t>
      </w: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each date is the date of the commit that made or first documented the decision. Where the repository does not record the alternatives considered, the record says so. The maintainers should review them and amend any record where the original reasoning differs.</w:t>
      </w:r>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1100"/>
        <w:gridCol w:w="5260"/>
        <w:gridCol w:w="1500"/>
        <w:gridCol w:w="1500"/>
      </w:tblGrid>
      <w:tr>
        <w:trPr>
          <w:cantSplit/>
          <w:tblHeader/>
        </w:trPr>
        <w:tc>
          <w:tcPr>
            <w:tcW w:type="dxa" w:w="11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ADR</w:t>
            </w:r>
          </w:p>
        </w:tc>
        <w:tc>
          <w:tcPr>
            <w:tcW w:type="dxa" w:w="52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Decision</w:t>
            </w:r>
          </w:p>
        </w:tc>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Status</w:t>
            </w:r>
          </w:p>
        </w:tc>
        <w:tc>
          <w:tcPr>
            <w:tcW w:type="dxa" w:w="15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7"/>
                <w:szCs w:val="17"/>
              </w:rPr>
              <w:t xml:space="preserve">Date</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ADR-0001</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Record architecture decisions</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2026-10-05</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ADR-0002</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Run the optimizer in the browser; the server only stores</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ADR-0003</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Layered solver: a per-tracker cascade followed by a global site solve</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ADR-0004</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Per-pile reveal limits override the global sliders</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ADR-0005</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Export a three-sheet workbook as the downstream contract</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ADR-0006</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Host on Azure Container Apps at civiltools.castillope.com</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ADR-0007</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Gate access at the platform with an Entra group; the app fails closed and attributes identity</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ADR-0008</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Deploy with GitHub OIDC, ACR builds and SHA-tagged revisions; assert Azure-side configuration on every deploy</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ADR-0009</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Keep one warm replica (no scale to zero)</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2026-08-12</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ADR-0010</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Self-contained front end: self-hosted font, vendor-registry SheetJS, strict CSP</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2026-08-13</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ADR-0011</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Serve the SPA and the API from one FastAPI process (replace nginx)</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2026-08-14</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ADR-0012</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Persist runs as append-only versions with optimistic concurrency</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2026-08-14</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ADR-0013</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Store snapshots as gzipped columnar JSON in the database, hashed over the stored bytes, with size guards</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2026-08-14</w:t>
            </w:r>
          </w:p>
        </w:tc>
      </w:tr>
      <w:tr>
        <w:trPr>
          <w:cantSplit/>
        </w:trPr>
        <w:tc>
          <w:tcPr>
            <w:tcW w:type="dxa" w:w="11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ADR-0014</w:t>
            </w:r>
          </w:p>
        </w:tc>
        <w:tc>
          <w:tcPr>
            <w:tcW w:type="dxa" w:w="52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Save the solved results with the inputs; reopen without re-solving</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2026-08-14</w:t>
            </w:r>
          </w:p>
        </w:tc>
      </w:tr>
      <w:tr>
        <w:trPr>
          <w:cantSplit/>
        </w:trPr>
        <w:tc>
          <w:tcPr>
            <w:tcW w:type="dxa" w:w="11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ADR-0015</w:t>
            </w:r>
          </w:p>
        </w:tc>
        <w:tc>
          <w:tcPr>
            <w:tcW w:type="dxa" w:w="526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PostgreSQL in production, SQLite for local development only; no silent fallback without DATABASE_URL</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Accepted</w:t>
            </w:r>
          </w:p>
        </w:tc>
        <w:tc>
          <w:tcPr>
            <w:tcW w:type="dxa" w:w="1500"/>
            <w:tcMar>
              <w:top w:type="dxa" w:w="55"/>
              <w:left w:type="dxa" w:w="95"/>
              <w:bottom w:type="dxa" w:w="45"/>
              <w:right w:type="dxa" w:w="95"/>
            </w:tcMar>
            <w:vAlign w:val="top"/>
          </w:tcPr>
          <w:p>
            <w:pPr>
              <w:spacing w:after="30" w:line="250"/>
            </w:pPr>
            <w:r>
              <w:rPr>
                <w:rFonts w:ascii="Arial" w:cs="Arial" w:eastAsia="Arial" w:hAnsi="Arial"/>
                <w:b w:val="false"/>
                <w:bCs w:val="false"/>
                <w:sz w:val="17"/>
                <w:szCs w:val="17"/>
              </w:rPr>
              <w:t xml:space="preserve">2026-08-14</w:t>
            </w:r>
          </w:p>
        </w:tc>
      </w:tr>
    </w:tbl>
    <w:p>
      <w:pPr>
        <w:spacing w:after="140"/>
      </w:pPr>
    </w:p>
    <w:p>
      <w:pPr>
        <w:pStyle w:val="Heading2"/>
      </w:pPr>
      <w:bookmarkStart w:name="_Toc100078" w:id="79"/>
      <w:r>
        <w:rPr>
          <w:rFonts w:ascii="Arial" w:cs="Arial" w:eastAsia="Arial" w:hAnsi="Arial"/>
        </w:rPr>
        <w:t xml:space="preserve">A.1  ADR-0001: Record architecture decisions</w:t>
      </w:r>
      <w:bookmarkEnd w:id="79"/>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2026-10-05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The design rationale for this project is spread across code comments, commit messages and two documents (</w:t>
      </w: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Several significant decisions, for example why the app runs on Container Apps rather than Static Web Apps, or why the decompression guard is 64 MiB, are explained only in commit messages. There is no single place to find out why the system is the way it is.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Keep a log of Architecture Decision Records (ADRs) in </w:t>
      </w:r>
      <w:r>
        <w:rPr>
          <w:rFonts w:ascii="Courier New" w:cs="Courier New" w:eastAsia="Courier New" w:hAnsi="Courier New"/>
          <w:color w:val="7A1620"/>
          <w:sz w:val="18"/>
          <w:szCs w:val="18"/>
          <w:shd w:fill="F0F0F0" w:color="auto" w:val="clear"/>
        </w:rPr>
        <w:t xml:space="preserve">docs/adr/</w:t>
      </w:r>
      <w:r>
        <w:rPr>
          <w:rFonts w:ascii="Arial" w:cs="Arial" w:eastAsia="Arial" w:hAnsi="Arial"/>
          <w:sz w:val="20"/>
          <w:szCs w:val="20"/>
        </w:rPr>
        <w:t xml:space="preserve">: one Markdown file per decision, numbered sequentially (</w:t>
      </w:r>
      <w:r>
        <w:rPr>
          <w:rFonts w:ascii="Courier New" w:cs="Courier New" w:eastAsia="Courier New" w:hAnsi="Courier New"/>
          <w:color w:val="7A1620"/>
          <w:sz w:val="18"/>
          <w:szCs w:val="18"/>
          <w:shd w:fill="F0F0F0" w:color="auto" w:val="clear"/>
        </w:rPr>
        <w:t xml:space="preserve">NNNN-short-title.md</w:t>
      </w:r>
      <w:r>
        <w:rPr>
          <w:rFonts w:ascii="Arial" w:cs="Arial" w:eastAsia="Arial" w:hAnsi="Arial"/>
          <w:sz w:val="20"/>
          <w:szCs w:val="20"/>
        </w:rPr>
        <w:t xml:space="preserve">), written from </w:t>
      </w:r>
      <w:r>
        <w:rPr>
          <w:rFonts w:ascii="Courier New" w:cs="Courier New" w:eastAsia="Courier New" w:hAnsi="Courier New"/>
          <w:color w:val="7A1620"/>
          <w:sz w:val="18"/>
          <w:szCs w:val="18"/>
          <w:shd w:fill="F0F0F0" w:color="auto" w:val="clear"/>
        </w:rPr>
        <w:t xml:space="preserve">docs/adr/template.md</w:t>
      </w:r>
      <w:r>
        <w:rPr>
          <w:rFonts w:ascii="Arial" w:cs="Arial" w:eastAsia="Arial" w:hAnsi="Arial"/>
          <w:sz w:val="20"/>
          <w:szCs w:val="20"/>
        </w:rPr>
        <w:t xml:space="preserve"> (Context, Decision, Options considered, Consequences, Evidence).</w:t>
      </w:r>
    </w:p>
    <w:p>
      <w:pPr>
        <w:spacing w:after="80" w:before="0" w:line="276"/>
      </w:pPr>
      <w:r>
        <w:rPr>
          <w:rFonts w:ascii="Arial" w:cs="Arial" w:eastAsia="Arial" w:hAnsi="Arial"/>
          <w:sz w:val="20"/>
          <w:szCs w:val="20"/>
        </w:rPr>
        <w:t xml:space="preserve">Statuses are </w:t>
      </w:r>
      <w:r>
        <w:rPr>
          <w:rFonts w:ascii="Arial" w:cs="Arial" w:eastAsia="Arial" w:hAnsi="Arial"/>
          <w:b/>
          <w:bCs/>
          <w:sz w:val="20"/>
          <w:szCs w:val="20"/>
        </w:rPr>
        <w:t xml:space="preserve">Proposed</w:t>
      </w:r>
      <w:r>
        <w:rPr>
          <w:rFonts w:ascii="Arial" w:cs="Arial" w:eastAsia="Arial" w:hAnsi="Arial"/>
          <w:sz w:val="20"/>
          <w:szCs w:val="20"/>
        </w:rPr>
        <w:t xml:space="preserve">, </w:t>
      </w:r>
      <w:r>
        <w:rPr>
          <w:rFonts w:ascii="Arial" w:cs="Arial" w:eastAsia="Arial" w:hAnsi="Arial"/>
          <w:b/>
          <w:bCs/>
          <w:sz w:val="20"/>
          <w:szCs w:val="20"/>
        </w:rPr>
        <w:t xml:space="preserve">Accepted</w:t>
      </w:r>
      <w:r>
        <w:rPr>
          <w:rFonts w:ascii="Arial" w:cs="Arial" w:eastAsia="Arial" w:hAnsi="Arial"/>
          <w:sz w:val="20"/>
          <w:szCs w:val="20"/>
        </w:rPr>
        <w:t xml:space="preserve">, </w:t>
      </w:r>
      <w:r>
        <w:rPr>
          <w:rFonts w:ascii="Arial" w:cs="Arial" w:eastAsia="Arial" w:hAnsi="Arial"/>
          <w:b/>
          <w:bCs/>
          <w:sz w:val="20"/>
          <w:szCs w:val="20"/>
        </w:rPr>
        <w:t xml:space="preserve">Deprecated</w:t>
      </w:r>
      <w:r>
        <w:rPr>
          <w:rFonts w:ascii="Arial" w:cs="Arial" w:eastAsia="Arial" w:hAnsi="Arial"/>
          <w:sz w:val="20"/>
          <w:szCs w:val="20"/>
        </w:rPr>
        <w:t xml:space="preserve"> and </w:t>
      </w:r>
      <w:r>
        <w:rPr>
          <w:rFonts w:ascii="Arial" w:cs="Arial" w:eastAsia="Arial" w:hAnsi="Arial"/>
          <w:b/>
          <w:bCs/>
          <w:sz w:val="20"/>
          <w:szCs w:val="20"/>
        </w:rPr>
        <w:t xml:space="preserve">Superseded by ADR-NNNN</w:t>
      </w:r>
      <w:r>
        <w:rPr>
          <w:rFonts w:ascii="Arial" w:cs="Arial" w:eastAsia="Arial" w:hAnsi="Arial"/>
          <w:sz w:val="20"/>
          <w:szCs w:val="20"/>
        </w:rPr>
        <w:t xml:space="preserve">. An accepted record is not rewritten when circumstances change; it is superseded by a new record, and only its status line is edited.</w:t>
      </w:r>
    </w:p>
    <w:p>
      <w:pPr>
        <w:spacing w:after="80" w:before="0" w:line="276"/>
      </w:pPr>
      <w:r>
        <w:rPr>
          <w:rFonts w:ascii="Arial" w:cs="Arial" w:eastAsia="Arial" w:hAnsi="Arial"/>
          <w:sz w:val="20"/>
          <w:szCs w:val="20"/>
        </w:rPr>
        <w:t xml:space="preserve">ADR-0002 to ADR-0015 record decisions that were already taken. They were reconstructed from the repository on 2026-10-05. Each carries the date of the commit in which the decision was made or first documented. Where the repository does not record which alternatives were weighed, the record says so and does not invent them.</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b/>
          <w:bCs/>
          <w:sz w:val="20"/>
          <w:szCs w:val="20"/>
        </w:rPr>
        <w:t xml:space="preserve">Keep the status quo</w:t>
      </w:r>
      <w:r>
        <w:rPr>
          <w:rFonts w:ascii="Arial" w:cs="Arial" w:eastAsia="Arial" w:hAnsi="Arial"/>
          <w:sz w:val="20"/>
          <w:szCs w:val="20"/>
        </w:rPr>
        <w:t xml:space="preserve"> (rationale in commit messages and </w:t>
      </w:r>
      <w:r>
        <w:rPr>
          <w:rFonts w:ascii="Courier New" w:cs="Courier New" w:eastAsia="Courier New" w:hAnsi="Courier New"/>
          <w:color w:val="7A1620"/>
          <w:sz w:val="18"/>
          <w:szCs w:val="18"/>
          <w:shd w:fill="F0F0F0" w:color="auto" w:val="clear"/>
        </w:rPr>
        <w:t xml:space="preserve">DEPLOYMENT.md</w:t>
      </w:r>
      <w:r>
        <w:rPr>
          <w:rFonts w:ascii="Arial" w:cs="Arial" w:eastAsia="Arial" w:hAnsi="Arial"/>
          <w:sz w:val="20"/>
          <w:szCs w:val="20"/>
        </w:rPr>
        <w:t xml:space="preserve">). Rejected: hard to find, and it mixes operating steps with reasoning.</w:t>
      </w:r>
    </w:p>
    <w:p>
      <w:pPr>
        <w:spacing w:after="80" w:before="0" w:line="276"/>
      </w:pPr>
      <w:r>
        <w:rPr>
          <w:rFonts w:ascii="Arial" w:cs="Arial" w:eastAsia="Arial" w:hAnsi="Arial"/>
          <w:b/>
          <w:bCs/>
          <w:sz w:val="20"/>
          <w:szCs w:val="20"/>
        </w:rPr>
        <w:t xml:space="preserve">An external wiki.</w:t>
      </w:r>
      <w:r>
        <w:rPr>
          <w:rFonts w:ascii="Arial" w:cs="Arial" w:eastAsia="Arial" w:hAnsi="Arial"/>
          <w:sz w:val="20"/>
          <w:szCs w:val="20"/>
        </w:rPr>
        <w:t xml:space="preserve"> Rejected: it is not versioned with the code and drifts from it. ADRs in the repository are reviewed in the same pull request as the change they describe.</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One findable place for the reasoning behind the design, reviewed alongside the code.</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Requires discipline: a new significant decision needs a new record.</w:t>
      </w:r>
    </w:p>
    <w:p>
      <w:pPr>
        <w:pStyle w:val="ListParagraph"/>
        <w:numPr>
          <w:ilvl w:val="0"/>
          <w:numId w:val="2"/>
        </w:numPr>
        <w:spacing w:after="60" w:line="270"/>
      </w:pPr>
      <w:r>
        <w:rPr>
          <w:rFonts w:ascii="Arial" w:cs="Arial" w:eastAsia="Arial" w:hAnsi="Arial"/>
          <w:sz w:val="20"/>
          <w:szCs w:val="20"/>
        </w:rPr>
        <w:t xml:space="preserve">Retroactive records reflect the evidence in the repository, not necessarily everything the original participants considered. The maintainers should review ADR-0002 to ADR-0015 and amend them where the real reasoning differs.</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existing rationale, now cross-referenced from the records.</w:t>
      </w:r>
    </w:p>
    <w:p>
      <w:pPr>
        <w:pStyle w:val="ListParagraph"/>
        <w:numPr>
          <w:ilvl w:val="0"/>
          <w:numId w:val="2"/>
        </w:numPr>
        <w:spacing w:after="60" w:line="270"/>
      </w:pPr>
      <w:r>
        <w:rPr>
          <w:rFonts w:ascii="Arial" w:cs="Arial" w:eastAsia="Arial" w:hAnsi="Arial"/>
          <w:sz w:val="20"/>
          <w:szCs w:val="20"/>
        </w:rPr>
        <w:t xml:space="preserve">Commit messages </w:t>
      </w:r>
      <w:r>
        <w:rPr>
          <w:rFonts w:ascii="Courier New" w:cs="Courier New" w:eastAsia="Courier New" w:hAnsi="Courier New"/>
          <w:color w:val="7A1620"/>
          <w:sz w:val="18"/>
          <w:szCs w:val="18"/>
          <w:shd w:fill="F0F0F0" w:color="auto" w:val="clear"/>
        </w:rPr>
        <w:t xml:space="preserve">c813f35</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403eddb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e0875fb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 the main sources for the retroactive records.</w:t>
      </w:r>
    </w:p>
    <w:p>
      <w:pPr>
        <w:pStyle w:val="Heading2"/>
      </w:pPr>
      <w:bookmarkStart w:name="_Toc100079" w:id="80"/>
      <w:r>
        <w:rPr>
          <w:rFonts w:ascii="Arial" w:cs="Arial" w:eastAsia="Arial" w:hAnsi="Arial"/>
        </w:rPr>
        <w:t xml:space="preserve">A.2  ADR-0002: Run the optimizer in the browser; the server only stores</w:t>
      </w:r>
      <w:bookmarkEnd w:id="80"/>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The optimizer and its Excel import and export were written as a client-side application (React and SheetJS). Users import a </w:t>
      </w:r>
      <w:r>
        <w:rPr>
          <w:rFonts w:ascii="Courier New" w:cs="Courier New" w:eastAsia="Courier New" w:hAnsi="Courier New"/>
          <w:color w:val="7A1620"/>
          <w:sz w:val="18"/>
          <w:szCs w:val="18"/>
          <w:shd w:fill="F0F0F0" w:color="auto" w:val="clear"/>
        </w:rPr>
        <w:t xml:space="preserve">.xlsx</w:t>
      </w:r>
      <w:r>
        <w:rPr>
          <w:rFonts w:ascii="Arial" w:cs="Arial" w:eastAsia="Arial" w:hAnsi="Arial"/>
          <w:sz w:val="20"/>
          <w:szCs w:val="20"/>
        </w:rPr>
        <w:t xml:space="preserve"> or </w:t>
      </w:r>
      <w:r>
        <w:rPr>
          <w:rFonts w:ascii="Courier New" w:cs="Courier New" w:eastAsia="Courier New" w:hAnsi="Courier New"/>
          <w:color w:val="7A1620"/>
          <w:sz w:val="18"/>
          <w:szCs w:val="18"/>
          <w:shd w:fill="F0F0F0" w:color="auto" w:val="clear"/>
        </w:rPr>
        <w:t xml:space="preserve">.csv</w:t>
      </w:r>
      <w:r>
        <w:rPr>
          <w:rFonts w:ascii="Arial" w:cs="Arial" w:eastAsia="Arial" w:hAnsi="Arial"/>
          <w:sz w:val="20"/>
          <w:szCs w:val="20"/>
        </w:rPr>
        <w:t xml:space="preserve"> of pile locations, adjust limits, and iterate. Sites can be large: the code comments target fleets of up to 200,000 piles (about 14,000 trackers). The input is project survey data. The deployed replica is small (0.25 vCPU, 0.5 GiB).</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File parsing, the per-tracker and global optimization, adjacency checks and corrections, and the Excel export all run in the user's browser. Work is done on the main thread in chunks (50 trackers per </w:t>
      </w:r>
      <w:r>
        <w:rPr>
          <w:rFonts w:ascii="Courier New" w:cs="Courier New" w:eastAsia="Courier New" w:hAnsi="Courier New"/>
          <w:color w:val="7A1620"/>
          <w:sz w:val="18"/>
          <w:szCs w:val="18"/>
          <w:shd w:fill="F0F0F0" w:color="auto" w:val="clear"/>
        </w:rPr>
        <w:t xml:space="preserve">setTimeout</w:t>
      </w:r>
      <w:r>
        <w:rPr>
          <w:rFonts w:ascii="Arial" w:cs="Arial" w:eastAsia="Arial" w:hAnsi="Arial"/>
          <w:sz w:val="20"/>
          <w:szCs w:val="20"/>
        </w:rPr>
        <w:t xml:space="preserve"> tick, then solver sweeps) so the interface stays responsive.</w:t>
      </w:r>
    </w:p>
    <w:p>
      <w:pPr>
        <w:spacing w:after="80" w:before="0" w:line="276"/>
      </w:pPr>
      <w:r>
        <w:rPr>
          <w:rFonts w:ascii="Arial" w:cs="Arial" w:eastAsia="Arial" w:hAnsi="Arial"/>
          <w:sz w:val="20"/>
          <w:szCs w:val="20"/>
        </w:rPr>
        <w:t xml:space="preserve">The server never computes. It authenticates the caller, stores snapshots of sessions the user chooses to save, and returns them. Pile data leave the user's machine only when they press </w:t>
      </w:r>
      <w:r>
        <w:rPr>
          <w:rFonts w:ascii="Arial" w:cs="Arial" w:eastAsia="Arial" w:hAnsi="Arial"/>
          <w:b/>
          <w:bCs/>
          <w:sz w:val="20"/>
          <w:szCs w:val="20"/>
        </w:rPr>
        <w:t xml:space="preserve">Save Run</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alternatives are recorded in the repository. The record shows the engine was imported as-is ("The numerical engine ... is untouched", </w:t>
      </w:r>
      <w:r>
        <w:rPr>
          <w:rFonts w:ascii="Courier New" w:cs="Courier New" w:eastAsia="Courier New" w:hAnsi="Courier New"/>
          <w:color w:val="7A1620"/>
          <w:sz w:val="18"/>
          <w:szCs w:val="18"/>
          <w:shd w:fill="F0F0F0" w:color="auto" w:val="clear"/>
        </w:rPr>
        <w:t xml:space="preserve">dbb072c</w:t>
      </w:r>
      <w:r>
        <w:rPr>
          <w:rFonts w:ascii="Arial" w:cs="Arial" w:eastAsia="Arial" w:hAnsi="Arial"/>
          <w:sz w:val="20"/>
          <w:szCs w:val="20"/>
        </w:rPr>
        <w:t xml:space="preserve">) and the hosting was sized for storage rather than compute.</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Pile data are not uploaded unless the user saves a run.</w:t>
      </w:r>
    </w:p>
    <w:p>
      <w:pPr>
        <w:pStyle w:val="ListParagraph"/>
        <w:numPr>
          <w:ilvl w:val="0"/>
          <w:numId w:val="2"/>
        </w:numPr>
        <w:spacing w:after="60" w:line="270"/>
      </w:pPr>
      <w:r>
        <w:rPr>
          <w:rFonts w:ascii="Arial" w:cs="Arial" w:eastAsia="Arial" w:hAnsi="Arial"/>
          <w:sz w:val="20"/>
          <w:szCs w:val="20"/>
        </w:rPr>
        <w:t xml:space="preserve">The server stays small and cheap; compute capacity scales with the number of users' machines.</w:t>
      </w:r>
    </w:p>
    <w:p>
      <w:pPr>
        <w:pStyle w:val="ListParagraph"/>
        <w:numPr>
          <w:ilvl w:val="0"/>
          <w:numId w:val="2"/>
        </w:numPr>
        <w:spacing w:after="60" w:line="270"/>
      </w:pPr>
      <w:r>
        <w:rPr>
          <w:rFonts w:ascii="Arial" w:cs="Arial" w:eastAsia="Arial" w:hAnsi="Arial"/>
          <w:sz w:val="20"/>
          <w:szCs w:val="20"/>
        </w:rPr>
        <w:t xml:space="preserve">Interactivity: changing a limit re-solves locally with no round trip.</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Solve time depends on the user's machine and runs on the browser's main thread. 180 piles took about 30 s on the first run, and the 200,000-pile target has not been timed (</w:t>
      </w:r>
      <w:r>
        <w:rPr>
          <w:rFonts w:ascii="Courier New" w:cs="Courier New" w:eastAsia="Courier New" w:hAnsi="Courier New"/>
          <w:color w:val="7A1620"/>
          <w:sz w:val="18"/>
          <w:szCs w:val="18"/>
          <w:shd w:fill="F0F0F0" w:color="auto" w:val="clear"/>
        </w:rPr>
        <w:t xml:space="preserve">FINDINGS.md</w:t>
      </w:r>
      <w:r>
        <w:rPr>
          <w:rFonts w:ascii="Arial" w:cs="Arial" w:eastAsia="Arial" w:hAnsi="Arial"/>
          <w:sz w:val="20"/>
          <w:szCs w:val="20"/>
        </w:rPr>
        <w:t xml:space="preserve"> section 5).</w:t>
      </w:r>
    </w:p>
    <w:p>
      <w:pPr>
        <w:pStyle w:val="ListParagraph"/>
        <w:numPr>
          <w:ilvl w:val="0"/>
          <w:numId w:val="2"/>
        </w:numPr>
        <w:spacing w:after="60" w:line="270"/>
      </w:pPr>
      <w:r>
        <w:rPr>
          <w:rFonts w:ascii="Arial" w:cs="Arial" w:eastAsia="Arial" w:hAnsi="Arial"/>
          <w:sz w:val="20"/>
          <w:szCs w:val="20"/>
        </w:rPr>
        <w:t xml:space="preserve">There is no server-side engine, so results cannot be recomputed or verified on the server. Saved runs must therefore carry the solved results (see ADR-0014).</w:t>
      </w:r>
    </w:p>
    <w:p>
      <w:pPr>
        <w:pStyle w:val="ListParagraph"/>
        <w:numPr>
          <w:ilvl w:val="0"/>
          <w:numId w:val="2"/>
        </w:numPr>
        <w:spacing w:after="60" w:line="270"/>
      </w:pPr>
      <w:r>
        <w:rPr>
          <w:rFonts w:ascii="Arial" w:cs="Arial" w:eastAsia="Arial" w:hAnsi="Arial"/>
          <w:sz w:val="20"/>
          <w:szCs w:val="20"/>
        </w:rPr>
        <w:t xml:space="preserve">Very large sites are bounded by browser memory and by the 32 MiB compressed snapshot ceiling (ADR-0013).</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"Parsing, optimization and export all still happen in the browser. The server never computes; it stores."</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module docstring: "The optimisation still happens entirely in the browser."</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optimizeTracker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buildGlobalSolver</w:t>
      </w:r>
      <w:r>
        <w:rPr>
          <w:rFonts w:ascii="Arial" w:cs="Arial" w:eastAsia="Arial" w:hAnsi="Arial"/>
          <w:sz w:val="20"/>
          <w:szCs w:val="20"/>
        </w:rPr>
        <w:t xml:space="preserve">, and the chunked fleet effect.</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section 5 (solve time); commit </w:t>
      </w:r>
      <w:r>
        <w:rPr>
          <w:rFonts w:ascii="Courier New" w:cs="Courier New" w:eastAsia="Courier New" w:hAnsi="Courier New"/>
          <w:color w:val="7A1620"/>
          <w:sz w:val="18"/>
          <w:szCs w:val="18"/>
          <w:shd w:fill="F0F0F0" w:color="auto" w:val="clear"/>
        </w:rPr>
        <w:t xml:space="preserve">dbb072c</w:t>
      </w:r>
      <w:r>
        <w:rPr>
          <w:rFonts w:ascii="Arial" w:cs="Arial" w:eastAsia="Arial" w:hAnsi="Arial"/>
          <w:sz w:val="20"/>
          <w:szCs w:val="20"/>
        </w:rPr>
        <w:t xml:space="preserve">.</w:t>
      </w:r>
    </w:p>
    <w:p>
      <w:pPr>
        <w:pStyle w:val="Heading2"/>
      </w:pPr>
      <w:bookmarkStart w:name="_Toc100080" w:id="81"/>
      <w:r>
        <w:rPr>
          <w:rFonts w:ascii="Arial" w:cs="Arial" w:eastAsia="Arial" w:hAnsi="Arial"/>
        </w:rPr>
        <w:t xml:space="preserve">A.3  ADR-0003: Layered solver: a per-tracker cascade followed by a global site solve</w:t>
      </w:r>
      <w:bookmarkEnd w:id="81"/>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Each tracker row is a north-south torque tube on flex joints. It must keep every pile's reveal inside a window, stay within a maximum slope, and keep the change in slope between spans (flex-joint rotation) within a limit. Neighbouring rows add coupling constraints: the difference in end elevations between rows end to end (N-S) and the slope between adjacent rows side by side (E-W). The preferred outcome is no earthwork; where earthwork is unavoidable it should be small.</w:t>
      </w:r>
    </w:p>
    <w:p>
      <w:pPr>
        <w:spacing w:after="80" w:before="0" w:line="276"/>
      </w:pPr>
      <w:r>
        <w:rPr>
          <w:rFonts w:ascii="Arial" w:cs="Arial" w:eastAsia="Arial" w:hAnsi="Arial"/>
          <w:sz w:val="20"/>
          <w:szCs w:val="20"/>
        </w:rPr>
        <w:t xml:space="preserve">The engine predates this repository. It was imported as "v1.1" in </w:t>
      </w:r>
      <w:r>
        <w:rPr>
          <w:rFonts w:ascii="Courier New" w:cs="Courier New" w:eastAsia="Courier New" w:hAnsi="Courier New"/>
          <w:color w:val="7A1620"/>
          <w:sz w:val="18"/>
          <w:szCs w:val="18"/>
          <w:shd w:fill="F0F0F0" w:color="auto" w:val="clear"/>
        </w:rPr>
        <w:t xml:space="preserve">dbb072c</w:t>
      </w:r>
      <w:r>
        <w:rPr>
          <w:rFonts w:ascii="Arial" w:cs="Arial" w:eastAsia="Arial" w:hAnsi="Arial"/>
          <w:sz w:val="20"/>
          <w:szCs w:val="20"/>
        </w:rPr>
        <w:t xml:space="preserve"> and left untouched.</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Solve in two stages.</w:t>
      </w:r>
    </w:p>
    <w:p>
      <w:pPr>
        <w:spacing w:after="80" w:before="0" w:line="276"/>
      </w:pPr>
      <w:r>
        <w:rPr>
          <w:rFonts w:ascii="Arial" w:cs="Arial" w:eastAsia="Arial" w:hAnsi="Arial"/>
          <w:b/>
          <w:bCs/>
          <w:sz w:val="20"/>
          <w:szCs w:val="20"/>
        </w:rPr>
        <w:t xml:space="preserve">Stage 1, per tracker (</w:t>
      </w:r>
      <w:r>
        <w:rPr>
          <w:rFonts w:ascii="Courier New" w:cs="Courier New" w:eastAsia="Courier New" w:hAnsi="Courier New"/>
          <w:b/>
          <w:bCs/>
          <w:color w:val="7A1620"/>
          <w:sz w:val="18"/>
          <w:szCs w:val="18"/>
          <w:shd w:fill="F0F0F0" w:color="auto" w:val="clear"/>
        </w:rPr>
        <w:t xml:space="preserve">optimizeTracker</w:t>
      </w:r>
      <w:r>
        <w:rPr>
          <w:rFonts w:ascii="Arial" w:cs="Arial" w:eastAsia="Arial" w:hAnsi="Arial"/>
          <w:b/>
          <w:bCs/>
          <w:sz w:val="20"/>
          <w:szCs w:val="20"/>
        </w:rPr>
        <w:t xml:space="preserve">).</w:t>
      </w:r>
      <w:r>
        <w:rPr>
          <w:rFonts w:ascii="Arial" w:cs="Arial" w:eastAsia="Arial" w:hAnsi="Arial"/>
          <w:sz w:val="20"/>
          <w:szCs w:val="20"/>
        </w:rPr>
        <w:t xml:space="preserve"> Step 1: a straight line (least-squares fit of the ground plus the target reveal), accepted if every reveal is inside the window. Step 2, "Terrain Follow (No Grade)": ADMM with a Cholesky solve minimizing the sum of squared slope changes subject to the reveal window and slope limits, accepted if the slope-change limit is met. Step 3, "Terrain Follow (w/ Grade)": start from the average of ground-plus-target and the straight line, clamp slopes and slope changes (up to 20 passes), then rotate and shift the tube (200 rotation steps, bisection so cut equals fill) to minimize earthwork; the ground is adjusted where a reveal is still out of bounds.</w:t>
      </w:r>
    </w:p>
    <w:p>
      <w:pPr>
        <w:spacing w:after="80" w:before="0" w:line="276"/>
      </w:pPr>
      <w:r>
        <w:rPr>
          <w:rFonts w:ascii="Arial" w:cs="Arial" w:eastAsia="Arial" w:hAnsi="Arial"/>
          <w:b/>
          <w:bCs/>
          <w:sz w:val="20"/>
          <w:szCs w:val="20"/>
        </w:rPr>
        <w:t xml:space="preserve">Stage 2, global site solve (</w:t>
      </w:r>
      <w:r>
        <w:rPr>
          <w:rFonts w:ascii="Courier New" w:cs="Courier New" w:eastAsia="Courier New" w:hAnsi="Courier New"/>
          <w:b/>
          <w:bCs/>
          <w:color w:val="7A1620"/>
          <w:sz w:val="18"/>
          <w:szCs w:val="18"/>
          <w:shd w:fill="F0F0F0" w:color="auto" w:val="clear"/>
        </w:rPr>
        <w:t xml:space="preserve">buildGlobalSolver</w:t>
      </w:r>
      <w:r>
        <w:rPr>
          <w:rFonts w:ascii="Arial" w:cs="Arial" w:eastAsia="Arial" w:hAnsi="Arial"/>
          <w:b/>
          <w:bCs/>
          <w:sz w:val="20"/>
          <w:szCs w:val="20"/>
        </w:rPr>
        <w:t xml:space="preserve">).</w:t>
      </w:r>
      <w:r>
        <w:rPr>
          <w:rFonts w:ascii="Arial" w:cs="Arial" w:eastAsia="Arial" w:hAnsi="Arial"/>
          <w:sz w:val="20"/>
          <w:szCs w:val="20"/>
        </w:rPr>
        <w:t xml:space="preserve"> The per-tracker results seed Gauss-Seidel sweeps over all rows (alternating direction, at most 80 sweeps, stopping when the largest move is 0.003 ft or less). Each row is re-solved with ADMM against its per-pile reveal boxes, the slope and slope-change limits, and bands derived from its neighbours' current positions (N-S end bands and E-W pile bands). The primary objective is the smoothest tube (slope-change weight 1e4); the target reveal is only a tie-break.</w:t>
      </w:r>
    </w:p>
    <w:p>
      <w:pPr>
        <w:spacing w:after="80" w:before="0" w:line="276"/>
      </w:pPr>
      <w:r>
        <w:rPr>
          <w:rFonts w:ascii="Arial" w:cs="Arial" w:eastAsia="Arial" w:hAnsi="Arial"/>
          <w:sz w:val="20"/>
          <w:szCs w:val="20"/>
        </w:rPr>
        <w:t xml:space="preserve">Slope and slope change are treated as inviolable. If coupling bands make a row infeasible they are dropped and the cross-row limits become flags. If the reveal boxes still conflict, interior boxes yield (end piles keep theirs) and the violation is reported as regrade (cut/fill) amounts, labelled "Requires Regrade".</w:t>
      </w:r>
    </w:p>
    <w:p>
      <w:pPr>
        <w:spacing w:after="80" w:before="0" w:line="276"/>
      </w:pPr>
      <w:r>
        <w:rPr>
          <w:rFonts w:ascii="Arial" w:cs="Arial" w:eastAsia="Arial" w:hAnsi="Arial"/>
          <w:sz w:val="20"/>
          <w:szCs w:val="20"/>
        </w:rPr>
        <w:t xml:space="preserve">Optional N-S and E-W corrections then operate on the stored results (see ADR-0014).</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 algorithms are recorded. Code comments do record three design findings: E-W corrections use bands rather than fixed values because "hard-fixing corrected piles caused slope-delta violations between them that the smoother was forbidden from repairing"; the Step 3 starting blend "consistently outperforms either alone" (roughly 2x less earthwork on steep terrain); and the global objective makes smoothness primary and target reveal secondary.</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Prefers solutions with no earthwork; physical limits (slope, flex-joint rotation) are never traded away for reveal.</w:t>
      </w:r>
    </w:p>
    <w:p>
      <w:pPr>
        <w:pStyle w:val="ListParagraph"/>
        <w:numPr>
          <w:ilvl w:val="0"/>
          <w:numId w:val="2"/>
        </w:numPr>
        <w:spacing w:after="60" w:line="270"/>
      </w:pPr>
      <w:r>
        <w:rPr>
          <w:rFonts w:ascii="Arial" w:cs="Arial" w:eastAsia="Arial" w:hAnsi="Arial"/>
          <w:sz w:val="20"/>
          <w:szCs w:val="20"/>
        </w:rPr>
        <w:t xml:space="preserve">Cross-row constraints are solved jointly rather than row by row.</w:t>
      </w:r>
    </w:p>
    <w:p>
      <w:pPr>
        <w:pStyle w:val="ListParagraph"/>
        <w:numPr>
          <w:ilvl w:val="0"/>
          <w:numId w:val="2"/>
        </w:numPr>
        <w:spacing w:after="60" w:line="270"/>
      </w:pPr>
      <w:r>
        <w:rPr>
          <w:rFonts w:ascii="Arial" w:cs="Arial" w:eastAsia="Arial" w:hAnsi="Arial"/>
          <w:sz w:val="20"/>
          <w:szCs w:val="20"/>
        </w:rPr>
        <w:t xml:space="preserve">The per-tracker stage explains itself in the interface (method text and decision path).</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Each row uses dense matrices (cost grows with the square of the piles in a row), and up to 80 sweeps cover all rows. The global stage dominates run time.</w:t>
      </w:r>
    </w:p>
    <w:p>
      <w:pPr>
        <w:pStyle w:val="ListParagraph"/>
        <w:numPr>
          <w:ilvl w:val="0"/>
          <w:numId w:val="2"/>
        </w:numPr>
        <w:spacing w:after="60" w:line="270"/>
      </w:pPr>
      <w:r>
        <w:rPr>
          <w:rFonts w:ascii="Arial" w:cs="Arial" w:eastAsia="Arial" w:hAnsi="Arial"/>
          <w:sz w:val="20"/>
          <w:szCs w:val="20"/>
        </w:rPr>
        <w:t xml:space="preserve">The two stages emit different method labels ("Terrain Follow (...)" versus "Pile Plan (Global)" and "Requires Regrade"); </w:t>
      </w:r>
      <w:r>
        <w:rPr>
          <w:rFonts w:ascii="Courier New" w:cs="Courier New" w:eastAsia="Courier New" w:hAnsi="Courier New"/>
          <w:color w:val="7A1620"/>
          <w:sz w:val="18"/>
          <w:szCs w:val="18"/>
          <w:shd w:fill="F0F0F0" w:color="auto" w:val="clear"/>
        </w:rPr>
        <w:t xml:space="preserve">classifyMethod</w:t>
      </w:r>
      <w:r>
        <w:rPr>
          <w:rFonts w:ascii="Arial" w:cs="Arial" w:eastAsia="Arial" w:hAnsi="Arial"/>
          <w:sz w:val="20"/>
          <w:szCs w:val="20"/>
        </w:rPr>
        <w:t xml:space="preserve"> maps them onto three buckets.</w:t>
      </w:r>
    </w:p>
    <w:p>
      <w:pPr>
        <w:pStyle w:val="ListParagraph"/>
        <w:numPr>
          <w:ilvl w:val="0"/>
          <w:numId w:val="2"/>
        </w:numPr>
        <w:spacing w:after="60" w:line="270"/>
      </w:pPr>
      <w:r>
        <w:rPr>
          <w:rFonts w:ascii="Arial" w:cs="Arial" w:eastAsia="Arial" w:hAnsi="Arial"/>
          <w:sz w:val="20"/>
          <w:szCs w:val="20"/>
        </w:rPr>
        <w:t xml:space="preserve">The interface keeps two result sets: the per-tracker </w:t>
      </w:r>
      <w:r>
        <w:rPr>
          <w:rFonts w:ascii="Courier New" w:cs="Courier New" w:eastAsia="Courier New" w:hAnsi="Courier New"/>
          <w:color w:val="7A1620"/>
          <w:sz w:val="18"/>
          <w:szCs w:val="18"/>
          <w:shd w:fill="F0F0F0" w:color="auto" w:val="clear"/>
        </w:rPr>
        <w:t xml:space="preserve">results</w:t>
      </w:r>
      <w:r>
        <w:rPr>
          <w:rFonts w:ascii="Arial" w:cs="Arial" w:eastAsia="Arial" w:hAnsi="Arial"/>
          <w:sz w:val="20"/>
          <w:szCs w:val="20"/>
        </w:rPr>
        <w:t xml:space="preserve"> shown on the Profile, Slope and Piles tabs, and the site-wide </w:t>
      </w:r>
      <w:r>
        <w:rPr>
          <w:rFonts w:ascii="Courier New" w:cs="Courier New" w:eastAsia="Courier New" w:hAnsi="Courier New"/>
          <w:color w:val="7A1620"/>
          <w:sz w:val="18"/>
          <w:szCs w:val="18"/>
          <w:shd w:fill="F0F0F0" w:color="auto" w:val="clear"/>
        </w:rPr>
        <w:t xml:space="preserve">allResults</w:t>
      </w:r>
      <w:r>
        <w:rPr>
          <w:rFonts w:ascii="Arial" w:cs="Arial" w:eastAsia="Arial" w:hAnsi="Arial"/>
          <w:sz w:val="20"/>
          <w:szCs w:val="20"/>
        </w:rPr>
        <w:t xml:space="preserve"> used by Fleet, Adjacency, export and saved runs. They can differ (reproduced in a browser: issue K2 in the Technical Documentation).</w:t>
      </w:r>
    </w:p>
    <w:p>
      <w:pPr>
        <w:pStyle w:val="ListParagraph"/>
        <w:numPr>
          <w:ilvl w:val="0"/>
          <w:numId w:val="2"/>
        </w:numPr>
        <w:spacing w:after="60" w:line="270"/>
      </w:pPr>
      <w:r>
        <w:rPr>
          <w:rFonts w:ascii="Arial" w:cs="Arial" w:eastAsia="Arial" w:hAnsi="Arial"/>
          <w:sz w:val="20"/>
          <w:szCs w:val="20"/>
        </w:rPr>
        <w:t xml:space="preserve">Tuning constants (penalty parameters, iteration caps, tolerances, margins) are embedded in code with limited rationale, and the engine has no automated tests.</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optimizeTracker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balanceCutFillRotate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buildGlobalSolver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applyNSCorrections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applyEWCorrections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classifyMethod</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commit </w:t>
      </w:r>
      <w:r>
        <w:rPr>
          <w:rFonts w:ascii="Courier New" w:cs="Courier New" w:eastAsia="Courier New" w:hAnsi="Courier New"/>
          <w:color w:val="7A1620"/>
          <w:sz w:val="18"/>
          <w:szCs w:val="18"/>
          <w:shd w:fill="F0F0F0" w:color="auto" w:val="clear"/>
        </w:rPr>
        <w:t xml:space="preserve">dbb072c</w:t>
      </w:r>
      <w:r>
        <w:rPr>
          <w:rFonts w:ascii="Arial" w:cs="Arial" w:eastAsia="Arial" w:hAnsi="Arial"/>
          <w:sz w:val="20"/>
          <w:szCs w:val="20"/>
        </w:rPr>
        <w:t xml:space="preserve"> ("3-step per-tracker solve + global site coupling").</w:t>
      </w:r>
    </w:p>
    <w:p>
      <w:pPr>
        <w:pStyle w:val="Heading2"/>
      </w:pPr>
      <w:bookmarkStart w:name="_Toc100081" w:id="82"/>
      <w:r>
        <w:rPr>
          <w:rFonts w:ascii="Arial" w:cs="Arial" w:eastAsia="Arial" w:hAnsi="Arial"/>
        </w:rPr>
        <w:t xml:space="preserve">A.4  ADR-0004: Per-pile reveal limits override the global sliders</w:t>
      </w:r>
      <w:bookmarkEnd w:id="82"/>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Allowable reveal (pile height above existing ground) varies by pile in real designs, for example tighter limits at tracker end piles. The input format can carry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per pile, while the interface also offers global Min and Max Reveal sliders.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When a pile row supplies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MaxReveal</w:t>
      </w:r>
      <w:r>
        <w:rPr>
          <w:rFonts w:ascii="Arial" w:cs="Arial" w:eastAsia="Arial" w:hAnsi="Arial"/>
          <w:sz w:val="20"/>
          <w:szCs w:val="20"/>
        </w:rPr>
        <w:t xml:space="preserve">, they define a hard box [existing ground + Min, existing ground + Max] for that pile in the global solve. The sliders apply only to piles that have no per-pile value.</w:t>
      </w:r>
    </w:p>
    <w:p>
      <w:pPr>
        <w:spacing w:after="80" w:before="0" w:line="276"/>
      </w:pPr>
      <w:r>
        <w:rPr>
          <w:rFonts w:ascii="Arial" w:cs="Arial" w:eastAsia="Arial" w:hAnsi="Arial"/>
          <w:sz w:val="20"/>
          <w:szCs w:val="20"/>
        </w:rPr>
        <w:t xml:space="preserve">For the per-tracker warm start, a tracker uses its tightest file bounds (largest Min, smallest Max; collapsed to the midpoint if they cross) only when every pile in the tracker has both values.</w:t>
      </w:r>
    </w:p>
    <w:p>
      <w:pPr>
        <w:spacing w:after="80" w:before="0" w:line="276"/>
      </w:pPr>
      <w:r>
        <w:rPr>
          <w:rFonts w:ascii="Arial" w:cs="Arial" w:eastAsia="Arial" w:hAnsi="Arial"/>
          <w:sz w:val="20"/>
          <w:szCs w:val="20"/>
        </w:rPr>
        <w:t xml:space="preserve">CSV and XLSX imports accept the same aliases (</w:t>
      </w:r>
      <w:r>
        <w:rPr>
          <w:rFonts w:ascii="Courier New" w:cs="Courier New" w:eastAsia="Courier New" w:hAnsi="Courier New"/>
          <w:color w:val="7A1620"/>
          <w:sz w:val="18"/>
          <w:szCs w:val="18"/>
          <w:shd w:fill="F0F0F0" w:color="auto" w:val="clear"/>
        </w:rPr>
        <w:t xml:space="preserve">MinReveal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min_reveal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 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minimumreveal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minimum reveal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minrev</w:t>
      </w:r>
      <w:r>
        <w:rPr>
          <w:rFonts w:ascii="Arial" w:cs="Arial" w:eastAsia="Arial" w:hAnsi="Arial"/>
          <w:sz w:val="20"/>
          <w:szCs w:val="20"/>
        </w:rPr>
        <w:t xml:space="preserve">, and the Max equivalents).</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alternatives are recorded. A defect is: the XLSX import path silently ignored the columns while CSV honoured them. It was fixed in </w:t>
      </w:r>
      <w:r>
        <w:rPr>
          <w:rFonts w:ascii="Courier New" w:cs="Courier New" w:eastAsia="Courier New" w:hAnsi="Courier New"/>
          <w:color w:val="7A1620"/>
          <w:sz w:val="18"/>
          <w:szCs w:val="18"/>
          <w:shd w:fill="F0F0F0" w:color="auto" w:val="clear"/>
        </w:rPr>
        <w:t xml:space="preserve">dbb072c</w:t>
      </w:r>
      <w:r>
        <w:rPr>
          <w:rFonts w:ascii="Arial" w:cs="Arial" w:eastAsia="Arial" w:hAnsi="Arial"/>
          <w:sz w:val="20"/>
          <w:szCs w:val="20"/>
        </w:rPr>
        <w:t xml:space="preserve"> and verified on the 180-pile sample, where the maximum reveal became 5.50 ft instead of the 6.00 ft slider value (</w:t>
      </w:r>
      <w:r>
        <w:rPr>
          <w:rFonts w:ascii="Courier New" w:cs="Courier New" w:eastAsia="Courier New" w:hAnsi="Courier New"/>
          <w:color w:val="7A1620"/>
          <w:sz w:val="18"/>
          <w:szCs w:val="18"/>
          <w:shd w:fill="F0F0F0" w:color="auto" w:val="clear"/>
        </w:rPr>
        <w:t xml:space="preserve">FINDINGS.md</w:t>
      </w:r>
      <w:r>
        <w:rPr>
          <w:rFonts w:ascii="Arial" w:cs="Arial" w:eastAsia="Arial" w:hAnsi="Arial"/>
          <w:sz w:val="20"/>
          <w:szCs w:val="20"/>
        </w:rPr>
        <w:t xml:space="preserve"> section 1).</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Engineers can encode project-specific tolerances in the data.</w:t>
      </w:r>
    </w:p>
    <w:p>
      <w:pPr>
        <w:pStyle w:val="ListParagraph"/>
        <w:numPr>
          <w:ilvl w:val="0"/>
          <w:numId w:val="2"/>
        </w:numPr>
        <w:spacing w:after="60" w:line="270"/>
      </w:pPr>
      <w:r>
        <w:rPr>
          <w:rFonts w:ascii="Arial" w:cs="Arial" w:eastAsia="Arial" w:hAnsi="Arial"/>
          <w:sz w:val="20"/>
          <w:szCs w:val="20"/>
        </w:rPr>
        <w:t xml:space="preserve">Both import paths now behave the same.</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Sliders can be overridden without notice: the interface does not show that per-pile limits are in effect.</w:t>
      </w:r>
    </w:p>
    <w:p>
      <w:pPr>
        <w:pStyle w:val="ListParagraph"/>
        <w:numPr>
          <w:ilvl w:val="0"/>
          <w:numId w:val="2"/>
        </w:numPr>
        <w:spacing w:after="60" w:line="270"/>
      </w:pPr>
      <w:r>
        <w:rPr>
          <w:rFonts w:ascii="Arial" w:cs="Arial" w:eastAsia="Arial" w:hAnsi="Arial"/>
          <w:sz w:val="20"/>
          <w:szCs w:val="20"/>
        </w:rPr>
        <w:t xml:space="preserve">The tick and warning marks on the Piles and Fleet tabs compare reveals against the slider limits, not the per-pile boxes the solver used (from code review), so the marks can disagree with the limits actually applied.</w:t>
      </w:r>
    </w:p>
    <w:p>
      <w:pPr>
        <w:pStyle w:val="ListParagraph"/>
        <w:numPr>
          <w:ilvl w:val="0"/>
          <w:numId w:val="2"/>
        </w:numPr>
        <w:spacing w:after="60" w:line="270"/>
      </w:pPr>
      <w:r>
        <w:rPr>
          <w:rFonts w:ascii="Arial" w:cs="Arial" w:eastAsia="Arial" w:hAnsi="Arial"/>
          <w:sz w:val="20"/>
          <w:szCs w:val="20"/>
        </w:rPr>
        <w:t xml:space="preserve">Partially filled columns are accepted; piles without values fall back to the sliders individually.</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normalizeRow</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handleFile</w:t>
      </w:r>
      <w:r>
        <w:rPr>
          <w:rFonts w:ascii="Arial" w:cs="Arial" w:eastAsia="Arial" w:hAnsi="Arial"/>
          <w:sz w:val="20"/>
          <w:szCs w:val="20"/>
        </w:rPr>
        <w:t xml:space="preserve"> (XLSX alias lists), </w:t>
      </w:r>
      <w:r>
        <w:rPr>
          <w:rFonts w:ascii="Courier New" w:cs="Courier New" w:eastAsia="Courier New" w:hAnsi="Courier New"/>
          <w:color w:val="7A1620"/>
          <w:sz w:val="18"/>
          <w:szCs w:val="18"/>
          <w:shd w:fill="F0F0F0" w:color="auto" w:val="clear"/>
        </w:rPr>
        <w:t xml:space="preserve">optimizeTracker</w:t>
      </w:r>
      <w:r>
        <w:rPr>
          <w:rFonts w:ascii="Arial" w:cs="Arial" w:eastAsia="Arial" w:hAnsi="Arial"/>
          <w:sz w:val="20"/>
          <w:szCs w:val="20"/>
        </w:rPr>
        <w:t xml:space="preserve"> (warm-start bounds), </w:t>
      </w:r>
      <w:r>
        <w:rPr>
          <w:rFonts w:ascii="Courier New" w:cs="Courier New" w:eastAsia="Courier New" w:hAnsi="Courier New"/>
          <w:color w:val="7A1620"/>
          <w:sz w:val="18"/>
          <w:szCs w:val="18"/>
          <w:shd w:fill="F0F0F0" w:color="auto" w:val="clear"/>
        </w:rPr>
        <w:t xml:space="preserve">buildGlobalSolver</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minB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maxB</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section 1; </w:t>
      </w:r>
      <w:r>
        <w:rPr>
          <w:rFonts w:ascii="Courier New" w:cs="Courier New" w:eastAsia="Courier New" w:hAnsi="Courier New"/>
          <w:color w:val="7A1620"/>
          <w:sz w:val="18"/>
          <w:szCs w:val="18"/>
          <w:shd w:fill="F0F0F0" w:color="auto" w:val="clear"/>
        </w:rPr>
        <w:t xml:space="preserve">public/sample-pile-data.xlsx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scripts/make_sample_data.py</w:t>
      </w:r>
      <w:r>
        <w:rPr>
          <w:rFonts w:ascii="Arial" w:cs="Arial" w:eastAsia="Arial" w:hAnsi="Arial"/>
          <w:sz w:val="20"/>
          <w:szCs w:val="20"/>
        </w:rPr>
        <w:t xml:space="preserve">.</w:t>
      </w:r>
    </w:p>
    <w:p>
      <w:pPr>
        <w:pStyle w:val="Heading2"/>
      </w:pPr>
      <w:bookmarkStart w:name="_Toc100082" w:id="83"/>
      <w:r>
        <w:rPr>
          <w:rFonts w:ascii="Arial" w:cs="Arial" w:eastAsia="Arial" w:hAnsi="Arial"/>
        </w:rPr>
        <w:t xml:space="preserve">A.5  ADR-0005: Export a three-sheet workbook as the downstream contract</w:t>
      </w:r>
      <w:bookmarkEnd w:id="83"/>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Results are consumed outside the app. The downstream CAD workflow reconstructs each tracker from its two end piles ("The tube is fully defined by its two ends, which is what the downstream CAD workflow wants", </w:t>
      </w:r>
      <w:r>
        <w:rPr>
          <w:rFonts w:ascii="Courier New" w:cs="Courier New" w:eastAsia="Courier New" w:hAnsi="Courier New"/>
          <w:color w:val="7A1620"/>
          <w:sz w:val="18"/>
          <w:szCs w:val="18"/>
          <w:shd w:fill="F0F0F0" w:color="auto" w:val="clear"/>
        </w:rPr>
        <w:t xml:space="preserve">README.md</w:t>
      </w:r>
      <w:r>
        <w:rPr>
          <w:rFonts w:ascii="Arial" w:cs="Arial" w:eastAsia="Arial" w:hAnsi="Arial"/>
          <w:sz w:val="20"/>
          <w:szCs w:val="20"/>
        </w:rPr>
        <w:t xml:space="preserve">). Engineers also need per-pile detail and a record of the parameters that produced the numbers.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Export </w:t>
      </w:r>
      <w:r>
        <w:rPr>
          <w:rFonts w:ascii="Courier New" w:cs="Courier New" w:eastAsia="Courier New" w:hAnsi="Courier New"/>
          <w:color w:val="7A1620"/>
          <w:sz w:val="18"/>
          <w:szCs w:val="18"/>
          <w:shd w:fill="F0F0F0" w:color="auto" w:val="clear"/>
        </w:rPr>
        <w:t xml:space="preserve">TrackerOptimization_Results.xlsx</w:t>
      </w:r>
      <w:r>
        <w:rPr>
          <w:rFonts w:ascii="Arial" w:cs="Arial" w:eastAsia="Arial" w:hAnsi="Arial"/>
          <w:sz w:val="20"/>
          <w:szCs w:val="20"/>
        </w:rPr>
        <w:t xml:space="preserve"> with three sheets:</w:t>
      </w:r>
    </w:p>
    <w:p>
      <w:pPr>
        <w:pStyle w:val="ListParagraph"/>
        <w:numPr>
          <w:ilvl w:val="0"/>
          <w:numId w:val="2"/>
        </w:numPr>
        <w:spacing w:after="60" w:line="270"/>
      </w:pPr>
      <w:r>
        <w:rPr>
          <w:rFonts w:ascii="Arial" w:cs="Arial" w:eastAsia="Arial" w:hAnsi="Arial"/>
          <w:b/>
          <w:bCs/>
          <w:sz w:val="20"/>
          <w:szCs w:val="20"/>
        </w:rPr>
        <w:t xml:space="preserve">Optimization Results</w:t>
      </w:r>
      <w:r>
        <w:rPr>
          <w:rFonts w:ascii="Arial" w:cs="Arial" w:eastAsia="Arial" w:hAnsi="Arial"/>
          <w:sz w:val="20"/>
          <w:szCs w:val="20"/>
        </w:rPr>
        <w:t xml:space="preserve">: one row per pile, ordered north to south within each tracker to match the convention of the source files. Columns: Tracker ID, Northing, Easting, Existing Ground, Top of Pile, Pile Reveal, Solution Type, Final FG, Ground Adj, Cut / Fill, Tube Slope, Slope Delta.</w:t>
      </w:r>
    </w:p>
    <w:p>
      <w:pPr>
        <w:pStyle w:val="ListParagraph"/>
        <w:numPr>
          <w:ilvl w:val="0"/>
          <w:numId w:val="2"/>
        </w:numPr>
        <w:spacing w:after="60" w:line="270"/>
      </w:pPr>
      <w:r>
        <w:rPr>
          <w:rFonts w:ascii="Arial" w:cs="Arial" w:eastAsia="Arial" w:hAnsi="Arial"/>
          <w:b/>
          <w:bCs/>
          <w:sz w:val="20"/>
          <w:szCs w:val="20"/>
        </w:rPr>
        <w:t xml:space="preserve">Tracker Ends</w:t>
      </w:r>
      <w:r>
        <w:rPr>
          <w:rFonts w:ascii="Arial" w:cs="Arial" w:eastAsia="Arial" w:hAnsi="Arial"/>
          <w:sz w:val="20"/>
          <w:szCs w:val="20"/>
        </w:rPr>
        <w:t xml:space="preserve">: TrackerID, North Pile TOP, South Pile TOP.</w:t>
      </w:r>
    </w:p>
    <w:p>
      <w:pPr>
        <w:pStyle w:val="ListParagraph"/>
        <w:numPr>
          <w:ilvl w:val="0"/>
          <w:numId w:val="2"/>
        </w:numPr>
        <w:spacing w:after="60" w:line="270"/>
      </w:pPr>
      <w:r>
        <w:rPr>
          <w:rFonts w:ascii="Arial" w:cs="Arial" w:eastAsia="Arial" w:hAnsi="Arial"/>
          <w:b/>
          <w:bCs/>
          <w:sz w:val="20"/>
          <w:szCs w:val="20"/>
        </w:rPr>
        <w:t xml:space="preserve">Design Parameters</w:t>
      </w:r>
      <w:r>
        <w:rPr>
          <w:rFonts w:ascii="Arial" w:cs="Arial" w:eastAsia="Arial" w:hAnsi="Arial"/>
          <w:sz w:val="20"/>
          <w:szCs w:val="20"/>
        </w:rPr>
        <w:t xml:space="preserve">: target, minimum and maximum reveal, maximum tube slope and slope delta, run date, totals, and counts by solution class.</w:t>
      </w:r>
    </w:p>
    <w:p>
      <w:pPr>
        <w:spacing w:after="80" w:before="0" w:line="276"/>
      </w:pPr>
      <w:r>
        <w:rPr>
          <w:rFonts w:ascii="Arial" w:cs="Arial" w:eastAsia="Arial" w:hAnsi="Arial"/>
          <w:sz w:val="20"/>
          <w:szCs w:val="20"/>
        </w:rPr>
        <w:t xml:space="preserve">The solution class is derived through </w:t>
      </w:r>
      <w:r>
        <w:rPr>
          <w:rFonts w:ascii="Courier New" w:cs="Courier New" w:eastAsia="Courier New" w:hAnsi="Courier New"/>
          <w:color w:val="7A1620"/>
          <w:sz w:val="18"/>
          <w:szCs w:val="18"/>
          <w:shd w:fill="F0F0F0" w:color="auto" w:val="clear"/>
        </w:rPr>
        <w:t xml:space="preserve">classifyMethod</w:t>
      </w:r>
      <w:r>
        <w:rPr>
          <w:rFonts w:ascii="Arial" w:cs="Arial" w:eastAsia="Arial" w:hAnsi="Arial"/>
          <w:sz w:val="20"/>
          <w:szCs w:val="20"/>
        </w:rPr>
        <w:t xml:space="preserve">. The </w:t>
      </w:r>
      <w:r>
        <w:rPr>
          <w:rFonts w:ascii="Arial" w:cs="Arial" w:eastAsia="Arial" w:hAnsi="Arial"/>
          <w:b/>
          <w:bCs/>
          <w:sz w:val="20"/>
          <w:szCs w:val="20"/>
        </w:rPr>
        <w:t xml:space="preserve">Solution Type</w:t>
      </w:r>
      <w:r>
        <w:rPr>
          <w:rFonts w:ascii="Arial" w:cs="Arial" w:eastAsia="Arial" w:hAnsi="Arial"/>
          <w:sz w:val="20"/>
          <w:szCs w:val="20"/>
        </w:rPr>
        <w:t xml:space="preserve"> column carries it per tracker as Straight Line, Terrain Following or Terrain Following (Regrade); Design Parameters counts the same three classes as Straight Line, Optimized (no regrade) and Needs Regrade. Tube Slope and Slope Delta are always written when defined, because they are the governing geometry checks.</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alternatives are recorded.</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CAD receives the end elevations directly.</w:t>
      </w:r>
    </w:p>
    <w:p>
      <w:pPr>
        <w:pStyle w:val="ListParagraph"/>
        <w:numPr>
          <w:ilvl w:val="0"/>
          <w:numId w:val="2"/>
        </w:numPr>
        <w:spacing w:after="60" w:line="270"/>
      </w:pPr>
      <w:r>
        <w:rPr>
          <w:rFonts w:ascii="Arial" w:cs="Arial" w:eastAsia="Arial" w:hAnsi="Arial"/>
          <w:sz w:val="20"/>
          <w:szCs w:val="20"/>
        </w:rPr>
        <w:t xml:space="preserve">The parameter snapshot travels with the numbers.</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The file name is constant, so repeated exports overwrite each other in the download folder. The structural tool stamps job number and date into its file name (</w:t>
      </w:r>
      <w:r>
        <w:rPr>
          <w:rFonts w:ascii="Courier New" w:cs="Courier New" w:eastAsia="Courier New" w:hAnsi="Courier New"/>
          <w:color w:val="7A1620"/>
          <w:sz w:val="18"/>
          <w:szCs w:val="18"/>
          <w:shd w:fill="F0F0F0" w:color="auto" w:val="clear"/>
        </w:rPr>
        <w:t xml:space="preserve">FINDINGS.md</w:t>
      </w:r>
      <w:r>
        <w:rPr>
          <w:rFonts w:ascii="Arial" w:cs="Arial" w:eastAsia="Arial" w:hAnsi="Arial"/>
          <w:sz w:val="20"/>
          <w:szCs w:val="20"/>
        </w:rPr>
        <w:t xml:space="preserve"> section 5).</w:t>
      </w:r>
    </w:p>
    <w:p>
      <w:pPr>
        <w:pStyle w:val="ListParagraph"/>
        <w:numPr>
          <w:ilvl w:val="0"/>
          <w:numId w:val="2"/>
        </w:numPr>
        <w:spacing w:after="60" w:line="270"/>
      </w:pPr>
      <w:r>
        <w:rPr>
          <w:rFonts w:ascii="Arial" w:cs="Arial" w:eastAsia="Arial" w:hAnsi="Arial"/>
          <w:sz w:val="20"/>
          <w:szCs w:val="20"/>
        </w:rPr>
        <w:t xml:space="preserve">The header fill and banded rows set in code use a SheetJS Pro feature and are ignored by the Community Edition build, so they do not appear (</w:t>
      </w:r>
      <w:r>
        <w:rPr>
          <w:rFonts w:ascii="Courier New" w:cs="Courier New" w:eastAsia="Courier New" w:hAnsi="Courier New"/>
          <w:color w:val="7A1620"/>
          <w:sz w:val="18"/>
          <w:szCs w:val="18"/>
          <w:shd w:fill="F0F0F0" w:color="auto" w:val="clear"/>
        </w:rPr>
        <w:t xml:space="preserve">FINDINGS.md</w:t>
      </w:r>
      <w:r>
        <w:rPr>
          <w:rFonts w:ascii="Arial" w:cs="Arial" w:eastAsia="Arial" w:hAnsi="Arial"/>
          <w:sz w:val="20"/>
          <w:szCs w:val="20"/>
        </w:rPr>
        <w:t xml:space="preserve"> section 5).</w:t>
      </w:r>
    </w:p>
    <w:p>
      <w:pPr>
        <w:pStyle w:val="ListParagraph"/>
        <w:numPr>
          <w:ilvl w:val="0"/>
          <w:numId w:val="2"/>
        </w:numPr>
        <w:spacing w:after="60" w:line="270"/>
      </w:pPr>
      <w:r>
        <w:rPr>
          <w:rFonts w:ascii="Arial" w:cs="Arial" w:eastAsia="Arial" w:hAnsi="Arial"/>
          <w:sz w:val="20"/>
          <w:szCs w:val="20"/>
        </w:rPr>
        <w:t xml:space="preserve">Design Parameters records the reveal and tube limits but not the adjacency limits, the grading preference, or whether per-pile limits were used. Slope values are rounded to 0.1 % there.</w:t>
      </w:r>
    </w:p>
    <w:p>
      <w:pPr>
        <w:pStyle w:val="ListParagraph"/>
        <w:numPr>
          <w:ilvl w:val="0"/>
          <w:numId w:val="2"/>
        </w:numPr>
        <w:spacing w:after="60" w:line="270"/>
      </w:pPr>
      <w:r>
        <w:rPr>
          <w:rFonts w:ascii="Arial" w:cs="Arial" w:eastAsia="Arial" w:hAnsi="Arial"/>
          <w:sz w:val="20"/>
          <w:szCs w:val="20"/>
        </w:rPr>
        <w:t xml:space="preserve">The help text inside the app still says the workbook has two sheets.</w:t>
      </w:r>
    </w:p>
    <w:p>
      <w:pPr>
        <w:pStyle w:val="ListParagraph"/>
        <w:numPr>
          <w:ilvl w:val="0"/>
          <w:numId w:val="2"/>
        </w:numPr>
        <w:spacing w:after="60" w:line="270"/>
      </w:pPr>
      <w:r>
        <w:rPr>
          <w:rFonts w:ascii="Arial" w:cs="Arial" w:eastAsia="Arial" w:hAnsi="Arial"/>
          <w:sz w:val="20"/>
          <w:szCs w:val="20"/>
        </w:rPr>
        <w:t xml:space="preserve">Tube Slope, Slope Delta and the solution class come from the solver and are not refreshed by N–S or E–W corrections, while the tops, reveals and cut/fill are. After corrections the exported slopes can disagree with the exported tops (verified: two rows with an 8 ft step, after Apply N-S the tops gave 5.1 % and 6.0 % slopes while Tube Slope still read 0.002 % and Solution Type still read Terrain Following; issue K13).</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exportXLSX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classifyMethod</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README.md</w:t>
      </w:r>
      <w:r>
        <w:rPr>
          <w:rFonts w:ascii="Arial" w:cs="Arial" w:eastAsia="Arial" w:hAnsi="Arial"/>
          <w:sz w:val="20"/>
          <w:szCs w:val="20"/>
        </w:rPr>
        <w:t xml:space="preserve"> (Output); </w:t>
      </w:r>
      <w:r>
        <w:rPr>
          <w:rFonts w:ascii="Courier New" w:cs="Courier New" w:eastAsia="Courier New" w:hAnsi="Courier New"/>
          <w:color w:val="7A1620"/>
          <w:sz w:val="18"/>
          <w:szCs w:val="18"/>
          <w:shd w:fill="F0F0F0" w:color="auto" w:val="clear"/>
        </w:rPr>
        <w:t xml:space="preserve">docs/FINDINGS.md</w:t>
      </w:r>
      <w:r>
        <w:rPr>
          <w:rFonts w:ascii="Arial" w:cs="Arial" w:eastAsia="Arial" w:hAnsi="Arial"/>
          <w:sz w:val="20"/>
          <w:szCs w:val="20"/>
        </w:rPr>
        <w:t xml:space="preserve"> sections 2, 3 and 5.</w:t>
      </w:r>
    </w:p>
    <w:p>
      <w:pPr>
        <w:pStyle w:val="Heading2"/>
      </w:pPr>
      <w:bookmarkStart w:name="_Toc100083" w:id="84"/>
      <w:r>
        <w:rPr>
          <w:rFonts w:ascii="Arial" w:cs="Arial" w:eastAsia="Arial" w:hAnsi="Arial"/>
        </w:rPr>
        <w:t xml:space="preserve">A.6  ADR-0006: Host on Azure Container Apps at civiltools.castillope.com</w:t>
      </w:r>
      <w:bookmarkEnd w:id="84"/>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The first deployment plan (Azure Static Web Apps behind Front Door) "was written before the Azure estate was inspected" and proved wrong for the organisation. Every web app in the subscription is a Container App with its own resource group, registry and subdomain on </w:t>
      </w:r>
      <w:r>
        <w:rPr>
          <w:rFonts w:ascii="Courier New" w:cs="Courier New" w:eastAsia="Courier New" w:hAnsi="Courier New"/>
          <w:color w:val="7A1620"/>
          <w:sz w:val="18"/>
          <w:szCs w:val="18"/>
          <w:shd w:fill="F0F0F0" w:color="auto" w:val="clear"/>
        </w:rPr>
        <w:t xml:space="preserve">castillope.com</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qc.</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pmo360.</w:t>
      </w:r>
      <w:r>
        <w:rPr>
          <w:rFonts w:ascii="Arial" w:cs="Arial" w:eastAsia="Arial" w:hAnsi="Arial"/>
          <w:sz w:val="20"/>
          <w:szCs w:val="20"/>
        </w:rPr>
        <w:t xml:space="preserve">); there is no Front Door, CDN or Static Web App anywhere in the tenant. The tenant has 106 members and 91 guests across 36 external domains, including a racking supplier and five gmail.com accounts.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Run the app as a container on Azure Container Apps, behind the built-in authentication (EasyAuth) against Entra ID, at </w:t>
      </w:r>
      <w:r>
        <w:rPr>
          <w:rFonts w:ascii="Courier New" w:cs="Courier New" w:eastAsia="Courier New" w:hAnsi="Courier New"/>
          <w:color w:val="7A1620"/>
          <w:sz w:val="18"/>
          <w:szCs w:val="18"/>
          <w:shd w:fill="F0F0F0" w:color="auto" w:val="clear"/>
        </w:rPr>
        <w:t xml:space="preserve">civiltools.castillope.com</w:t>
      </w:r>
      <w:r>
        <w:rPr>
          <w:rFonts w:ascii="Arial" w:cs="Arial" w:eastAsia="Arial" w:hAnsi="Arial"/>
          <w:sz w:val="20"/>
          <w:szCs w:val="20"/>
        </w:rPr>
        <w:t xml:space="preserve"> (planned as </w:t>
      </w:r>
      <w:r>
        <w:rPr>
          <w:rFonts w:ascii="Courier New" w:cs="Courier New" w:eastAsia="Courier New" w:hAnsi="Courier New"/>
          <w:color w:val="7A1620"/>
          <w:sz w:val="18"/>
          <w:szCs w:val="18"/>
          <w:shd w:fill="F0F0F0" w:color="auto" w:val="clear"/>
        </w:rPr>
        <w:t xml:space="preserve">pile.castillope.com</w:t>
      </w:r>
      <w:r>
        <w:rPr>
          <w:rFonts w:ascii="Arial" w:cs="Arial" w:eastAsia="Arial" w:hAnsi="Arial"/>
          <w:sz w:val="20"/>
          <w:szCs w:val="20"/>
        </w:rPr>
        <w:t xml:space="preserve"> in </w:t>
      </w:r>
      <w:r>
        <w:rPr>
          <w:rFonts w:ascii="Courier New" w:cs="Courier New" w:eastAsia="Courier New" w:hAnsi="Courier New"/>
          <w:color w:val="7A1620"/>
          <w:sz w:val="18"/>
          <w:szCs w:val="18"/>
          <w:shd w:fill="F0F0F0" w:color="auto" w:val="clear"/>
        </w:rPr>
        <w:t xml:space="preserve">c813f35</w:t>
      </w:r>
      <w:r>
        <w:rPr>
          <w:rFonts w:ascii="Arial" w:cs="Arial" w:eastAsia="Arial" w:hAnsi="Arial"/>
          <w:sz w:val="20"/>
          <w:szCs w:val="20"/>
        </w:rPr>
        <w:t xml:space="preserve">, changed in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Resources: resource group </w:t>
      </w:r>
      <w:r>
        <w:rPr>
          <w:rFonts w:ascii="Courier New" w:cs="Courier New" w:eastAsia="Courier New" w:hAnsi="Courier New"/>
          <w:color w:val="7A1620"/>
          <w:sz w:val="18"/>
          <w:szCs w:val="18"/>
          <w:shd w:fill="F0F0F0" w:color="auto" w:val="clear"/>
        </w:rPr>
        <w:t xml:space="preserve">rg-pile-optimizer</w:t>
      </w:r>
      <w:r>
        <w:rPr>
          <w:rFonts w:ascii="Arial" w:cs="Arial" w:eastAsia="Arial" w:hAnsi="Arial"/>
          <w:sz w:val="20"/>
          <w:szCs w:val="20"/>
        </w:rPr>
        <w:t xml:space="preserve"> (East US 2), environment </w:t>
      </w:r>
      <w:r>
        <w:rPr>
          <w:rFonts w:ascii="Courier New" w:cs="Courier New" w:eastAsia="Courier New" w:hAnsi="Courier New"/>
          <w:color w:val="7A1620"/>
          <w:sz w:val="18"/>
          <w:szCs w:val="18"/>
          <w:shd w:fill="F0F0F0" w:color="auto" w:val="clear"/>
        </w:rPr>
        <w:t xml:space="preserve">pile-optimizer-env</w:t>
      </w:r>
      <w:r>
        <w:rPr>
          <w:rFonts w:ascii="Arial" w:cs="Arial" w:eastAsia="Arial" w:hAnsi="Arial"/>
          <w:sz w:val="20"/>
          <w:szCs w:val="20"/>
        </w:rPr>
        <w:t xml:space="preserve">, registry </w:t>
      </w:r>
      <w:r>
        <w:rPr>
          <w:rFonts w:ascii="Courier New" w:cs="Courier New" w:eastAsia="Courier New" w:hAnsi="Courier New"/>
          <w:color w:val="7A1620"/>
          <w:sz w:val="18"/>
          <w:szCs w:val="18"/>
          <w:shd w:fill="F0F0F0" w:color="auto" w:val="clear"/>
        </w:rPr>
        <w:t xml:space="preserve">castillopileoptimizeracr</w:t>
      </w:r>
      <w:r>
        <w:rPr>
          <w:rFonts w:ascii="Arial" w:cs="Arial" w:eastAsia="Arial" w:hAnsi="Arial"/>
          <w:sz w:val="20"/>
          <w:szCs w:val="20"/>
        </w:rPr>
        <w:t xml:space="preserve"> (Basic), container app </w:t>
      </w:r>
      <w:r>
        <w:rPr>
          <w:rFonts w:ascii="Courier New" w:cs="Courier New" w:eastAsia="Courier New" w:hAnsi="Courier New"/>
          <w:color w:val="7A1620"/>
          <w:sz w:val="18"/>
          <w:szCs w:val="18"/>
          <w:shd w:fill="F0F0F0" w:color="auto" w:val="clear"/>
        </w:rPr>
        <w:t xml:space="preserve">pile-optimizer</w:t>
      </w:r>
      <w:r>
        <w:rPr>
          <w:rFonts w:ascii="Arial" w:cs="Arial" w:eastAsia="Arial" w:hAnsi="Arial"/>
          <w:sz w:val="20"/>
          <w:szCs w:val="20"/>
        </w:rPr>
        <w:t xml:space="preserve">, 0.25 vCPU and 0.5 GiB.</w:t>
      </w:r>
    </w:p>
    <w:p>
      <w:pPr>
        <w:keepNext/>
        <w:spacing w:after="30" w:before="0" w:line="276"/>
      </w:pPr>
      <w:r>
        <w:rPr>
          <w:rFonts w:ascii="Arial" w:cs="Arial" w:eastAsia="Arial" w:hAnsi="Arial"/>
          <w:b/>
          <w:bCs/>
          <w:sz w:val="20"/>
          <w:szCs w:val="20"/>
        </w:rPr>
        <w:t xml:space="preserve">Options considered</w:t>
      </w:r>
    </w:p>
    <w:p>
      <w:pPr>
        <w:pStyle w:val="ListParagraph"/>
        <w:numPr>
          <w:ilvl w:val="0"/>
          <w:numId w:val="2"/>
        </w:numPr>
        <w:spacing w:after="60" w:line="270"/>
      </w:pPr>
      <w:r>
        <w:rPr>
          <w:rFonts w:ascii="Arial" w:cs="Arial" w:eastAsia="Arial" w:hAnsi="Arial"/>
          <w:b/>
          <w:bCs/>
          <w:sz w:val="20"/>
          <w:szCs w:val="20"/>
        </w:rPr>
        <w:t xml:space="preserve">Static Web Apps (Free).</w:t>
      </w:r>
      <w:r>
        <w:rPr>
          <w:rFonts w:ascii="Arial" w:cs="Arial" w:eastAsia="Arial" w:hAnsi="Arial"/>
          <w:sz w:val="20"/>
          <w:szCs w:val="20"/>
        </w:rPr>
        <w:t xml:space="preserve"> Rejected: it cannot restrict sign-in to this tenant (a custom provider needs the Standard tier, about $9 per app per month); it cannot express the group claim needed, which Container Apps does with </w:t>
      </w:r>
      <w:r>
        <w:rPr>
          <w:rFonts w:ascii="Courier New" w:cs="Courier New" w:eastAsia="Courier New" w:hAnsi="Courier New"/>
          <w:color w:val="7A1620"/>
          <w:sz w:val="18"/>
          <w:szCs w:val="18"/>
          <w:shd w:fill="F0F0F0" w:color="auto" w:val="clear"/>
        </w:rPr>
        <w:t xml:space="preserve">jwtClaimChecks.allowedGroups</w:t>
      </w:r>
      <w:r>
        <w:rPr>
          <w:rFonts w:ascii="Arial" w:cs="Arial" w:eastAsia="Arial" w:hAnsi="Arial"/>
          <w:sz w:val="20"/>
          <w:szCs w:val="20"/>
        </w:rPr>
        <w:t xml:space="preserve">; it needs a long-lived deployment token, which contradicts the organisation's rule of OIDC federated credentials with no stored secrets; and it fragments operations.</w:t>
      </w:r>
    </w:p>
    <w:p>
      <w:pPr>
        <w:pStyle w:val="ListParagraph"/>
        <w:numPr>
          <w:ilvl w:val="0"/>
          <w:numId w:val="2"/>
        </w:numPr>
        <w:spacing w:after="60" w:line="270"/>
      </w:pPr>
      <w:r>
        <w:rPr>
          <w:rFonts w:ascii="Arial" w:cs="Arial" w:eastAsia="Arial" w:hAnsi="Arial"/>
          <w:b/>
          <w:bCs/>
          <w:sz w:val="20"/>
          <w:szCs w:val="20"/>
        </w:rPr>
        <w:t xml:space="preserve">Front Door or path routing.</w:t>
      </w:r>
      <w:r>
        <w:rPr>
          <w:rFonts w:ascii="Arial" w:cs="Arial" w:eastAsia="Arial" w:hAnsi="Arial"/>
          <w:sz w:val="20"/>
          <w:szCs w:val="20"/>
        </w:rPr>
        <w:t xml:space="preserve"> Rejected: about $35 per month "to solve a problem nobody has"; the house convention is one subdomain per app.</w:t>
      </w:r>
    </w:p>
    <w:p>
      <w:pPr>
        <w:pStyle w:val="ListParagraph"/>
        <w:numPr>
          <w:ilvl w:val="0"/>
          <w:numId w:val="2"/>
        </w:numPr>
        <w:spacing w:after="60" w:line="270"/>
      </w:pPr>
      <w:r>
        <w:rPr>
          <w:rFonts w:ascii="Arial" w:cs="Arial" w:eastAsia="Arial" w:hAnsi="Arial"/>
          <w:b/>
          <w:bCs/>
          <w:sz w:val="20"/>
          <w:szCs w:val="20"/>
        </w:rPr>
        <w:t xml:space="preserve">Container Apps.</w:t>
      </w:r>
      <w:r>
        <w:rPr>
          <w:rFonts w:ascii="Arial" w:cs="Arial" w:eastAsia="Arial" w:hAnsi="Arial"/>
          <w:sz w:val="20"/>
          <w:szCs w:val="20"/>
        </w:rPr>
        <w:t xml:space="preserve"> Chosen: it matches what the organisation already operates.</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One hosting model, one auth model and one deploy pattern across the Castillo apps.</w:t>
      </w:r>
    </w:p>
    <w:p>
      <w:pPr>
        <w:pStyle w:val="ListParagraph"/>
        <w:numPr>
          <w:ilvl w:val="0"/>
          <w:numId w:val="2"/>
        </w:numPr>
        <w:spacing w:after="60" w:line="270"/>
      </w:pPr>
      <w:r>
        <w:rPr>
          <w:rFonts w:ascii="Arial" w:cs="Arial" w:eastAsia="Arial" w:hAnsi="Arial"/>
          <w:sz w:val="20"/>
          <w:szCs w:val="20"/>
        </w:rPr>
        <w:t xml:space="preserve">Access can be limited by security-group membership.</w:t>
      </w:r>
    </w:p>
    <w:p>
      <w:pPr>
        <w:pStyle w:val="ListParagraph"/>
        <w:numPr>
          <w:ilvl w:val="0"/>
          <w:numId w:val="2"/>
        </w:numPr>
        <w:spacing w:after="60" w:line="270"/>
      </w:pPr>
      <w:r>
        <w:rPr>
          <w:rFonts w:ascii="Arial" w:cs="Arial" w:eastAsia="Arial" w:hAnsi="Arial"/>
          <w:sz w:val="20"/>
          <w:szCs w:val="20"/>
        </w:rPr>
        <w:t xml:space="preserve">Deployments use OIDC with no stored credentials (ADR-0008).</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A container image pipeline is required.</w:t>
      </w:r>
    </w:p>
    <w:p>
      <w:pPr>
        <w:pStyle w:val="ListParagraph"/>
        <w:numPr>
          <w:ilvl w:val="0"/>
          <w:numId w:val="2"/>
        </w:numPr>
        <w:spacing w:after="60" w:line="270"/>
      </w:pPr>
      <w:r>
        <w:rPr>
          <w:rFonts w:ascii="Arial" w:cs="Arial" w:eastAsia="Arial" w:hAnsi="Arial"/>
          <w:sz w:val="20"/>
          <w:szCs w:val="20"/>
        </w:rPr>
        <w:t xml:space="preserve">An always-on replica has a small monthly cost (ADR-0009).</w:t>
      </w:r>
    </w:p>
    <w:p>
      <w:pPr>
        <w:pStyle w:val="ListParagraph"/>
        <w:numPr>
          <w:ilvl w:val="0"/>
          <w:numId w:val="2"/>
        </w:numPr>
        <w:spacing w:after="60" w:line="270"/>
      </w:pPr>
      <w:r>
        <w:rPr>
          <w:rFonts w:ascii="Arial" w:cs="Arial" w:eastAsia="Arial" w:hAnsi="Arial"/>
          <w:sz w:val="20"/>
          <w:szCs w:val="20"/>
        </w:rPr>
        <w:t xml:space="preserve">One manual step sits outside the repository: a CNAME record for </w:t>
      </w:r>
      <w:r>
        <w:rPr>
          <w:rFonts w:ascii="Courier New" w:cs="Courier New" w:eastAsia="Courier New" w:hAnsi="Courier New"/>
          <w:color w:val="7A1620"/>
          <w:sz w:val="18"/>
          <w:szCs w:val="18"/>
          <w:shd w:fill="F0F0F0" w:color="auto" w:val="clear"/>
        </w:rPr>
        <w:t xml:space="preserve">civiltools</w:t>
      </w:r>
      <w:r>
        <w:rPr>
          <w:rFonts w:ascii="Arial" w:cs="Arial" w:eastAsia="Arial" w:hAnsi="Arial"/>
          <w:sz w:val="20"/>
          <w:szCs w:val="20"/>
        </w:rPr>
        <w:t xml:space="preserve"> in Squarespace DNS. </w:t>
      </w:r>
      <w:r>
        <w:rPr>
          <w:rFonts w:ascii="Courier New" w:cs="Courier New" w:eastAsia="Courier New" w:hAnsi="Courier New"/>
          <w:color w:val="7A1620"/>
          <w:sz w:val="18"/>
          <w:szCs w:val="18"/>
          <w:shd w:fill="F0F0F0" w:color="auto" w:val="clear"/>
        </w:rPr>
        <w:t xml:space="preserve">DEPLOYMENT.md</w:t>
      </w:r>
      <w:r>
        <w:rPr>
          <w:rFonts w:ascii="Arial" w:cs="Arial" w:eastAsia="Arial" w:hAnsi="Arial"/>
          <w:sz w:val="20"/>
          <w:szCs w:val="20"/>
        </w:rPr>
        <w:t xml:space="preserve"> recorded it as the only blocker on 2026-08-14.</w:t>
      </w:r>
    </w:p>
    <w:p>
      <w:pPr>
        <w:pStyle w:val="ListParagraph"/>
        <w:numPr>
          <w:ilvl w:val="0"/>
          <w:numId w:val="2"/>
        </w:numPr>
        <w:spacing w:after="60" w:line="270"/>
      </w:pPr>
      <w:r>
        <w:rPr>
          <w:rFonts w:ascii="Arial" w:cs="Arial" w:eastAsia="Arial" w:hAnsi="Arial"/>
          <w:sz w:val="20"/>
          <w:szCs w:val="20"/>
        </w:rPr>
        <w:t xml:space="preserve">Authentication and database configuration live in Azure, not in the repository (ADR-0007, ADR-0015).</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commits </w:t>
      </w:r>
      <w:r>
        <w:rPr>
          <w:rFonts w:ascii="Courier New" w:cs="Courier New" w:eastAsia="Courier New" w:hAnsi="Courier New"/>
          <w:color w:val="7A1620"/>
          <w:sz w:val="18"/>
          <w:szCs w:val="18"/>
          <w:shd w:fill="F0F0F0" w:color="auto" w:val="clear"/>
        </w:rPr>
        <w:t xml:space="preserve">c813f35</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.github/workflows/deploy.yml</w:t>
      </w:r>
      <w:r>
        <w:rPr>
          <w:rFonts w:ascii="Arial" w:cs="Arial" w:eastAsia="Arial" w:hAnsi="Arial"/>
          <w:sz w:val="20"/>
          <w:szCs w:val="20"/>
        </w:rPr>
        <w:t xml:space="preserve">.</w:t>
      </w:r>
    </w:p>
    <w:p>
      <w:pPr>
        <w:pStyle w:val="Heading2"/>
      </w:pPr>
      <w:bookmarkStart w:name="_Toc100084" w:id="85"/>
      <w:r>
        <w:rPr>
          <w:rFonts w:ascii="Arial" w:cs="Arial" w:eastAsia="Arial" w:hAnsi="Arial"/>
        </w:rPr>
        <w:t xml:space="preserve">A.7  ADR-0007: Gate access at the platform with an Entra group; the app fails closed and attributes identity</w:t>
      </w:r>
      <w:bookmarkEnd w:id="85"/>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"All staff" has to mean membership of a security group, because the tenant includes 91 guest accounts. A </w:t>
      </w:r>
      <w:r>
        <w:rPr>
          <w:rFonts w:ascii="Courier New" w:cs="Courier New" w:eastAsia="Courier New" w:hAnsi="Courier New"/>
          <w:color w:val="7A1620"/>
          <w:sz w:val="18"/>
          <w:szCs w:val="18"/>
          <w:shd w:fill="F0F0F0" w:color="auto" w:val="clear"/>
        </w:rPr>
        <w:t xml:space="preserve">@castillope.com</w:t>
      </w:r>
      <w:r>
        <w:rPr>
          <w:rFonts w:ascii="Arial" w:cs="Arial" w:eastAsia="Arial" w:hAnsi="Arial"/>
          <w:sz w:val="20"/>
          <w:szCs w:val="20"/>
        </w:rPr>
        <w:t xml:space="preserve"> domain check is unsafe as the gate; the reasoning is in </w:t>
      </w:r>
      <w:r>
        <w:rPr>
          <w:rFonts w:ascii="Courier New" w:cs="Courier New" w:eastAsia="Courier New" w:hAnsi="Courier New"/>
          <w:color w:val="7A1620"/>
          <w:sz w:val="18"/>
          <w:szCs w:val="18"/>
          <w:shd w:fill="F0F0F0" w:color="auto" w:val="clear"/>
        </w:rPr>
        <w:t xml:space="preserve">docs/ACCESS_CONTROL.md</w:t>
      </w:r>
      <w:r>
        <w:rPr>
          <w:rFonts w:ascii="Arial" w:cs="Arial" w:eastAsia="Arial" w:hAnsi="Arial"/>
          <w:sz w:val="20"/>
          <w:szCs w:val="20"/>
        </w:rPr>
        <w:t xml:space="preserve"> of the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repository, which is outside this repository. Microsoft's statement that clients cannot set </w:t>
      </w:r>
      <w:r>
        <w:rPr>
          <w:rFonts w:ascii="Courier New" w:cs="Courier New" w:eastAsia="Courier New" w:hAnsi="Courier New"/>
          <w:color w:val="7A1620"/>
          <w:sz w:val="18"/>
          <w:szCs w:val="18"/>
          <w:shd w:fill="F0F0F0" w:color="auto" w:val="clear"/>
        </w:rPr>
        <w:t xml:space="preserve">X-MS-CLIENT-PRINCIPAL-*</w:t>
      </w:r>
      <w:r>
        <w:rPr>
          <w:rFonts w:ascii="Arial" w:cs="Arial" w:eastAsia="Arial" w:hAnsi="Arial"/>
          <w:sz w:val="20"/>
          <w:szCs w:val="20"/>
        </w:rPr>
        <w:t xml:space="preserve"> headers is one undocumented sentence, so matching on header values "could 403 all 106 staff". Saved runs need attribution.</w:t>
      </w:r>
    </w:p>
    <w:p>
      <w:pPr>
        <w:keepNext/>
        <w:spacing w:after="30" w:before="0" w:line="276"/>
      </w:pPr>
      <w:r>
        <w:rPr>
          <w:rFonts w:ascii="Arial" w:cs="Arial" w:eastAsia="Arial" w:hAnsi="Arial"/>
          <w:b/>
          <w:bCs/>
          <w:sz w:val="20"/>
          <w:szCs w:val="20"/>
        </w:rPr>
        <w:t xml:space="preserve">Decision</w:t>
      </w:r>
    </w:p>
    <w:p>
      <w:pPr>
        <w:pStyle w:val="ListParagraph"/>
        <w:numPr>
          <w:ilvl w:val="0"/>
          <w:numId w:val="10"/>
        </w:numPr>
        <w:spacing w:after="70" w:line="270"/>
      </w:pPr>
      <w:r>
        <w:rPr>
          <w:rFonts w:ascii="Arial" w:cs="Arial" w:eastAsia="Arial" w:hAnsi="Arial"/>
          <w:b/>
          <w:bCs/>
          <w:sz w:val="20"/>
          <w:szCs w:val="20"/>
        </w:rPr>
        <w:t xml:space="preserve">The gate</w:t>
      </w:r>
      <w:r>
        <w:rPr>
          <w:rFonts w:ascii="Arial" w:cs="Arial" w:eastAsia="Arial" w:hAnsi="Arial"/>
          <w:sz w:val="20"/>
          <w:szCs w:val="20"/>
        </w:rPr>
        <w:t xml:space="preserve"> is the Container Apps auth sidecar with </w:t>
      </w:r>
      <w:r>
        <w:rPr>
          <w:rFonts w:ascii="Courier New" w:cs="Courier New" w:eastAsia="Courier New" w:hAnsi="Courier New"/>
          <w:color w:val="7A1620"/>
          <w:sz w:val="18"/>
          <w:szCs w:val="18"/>
          <w:shd w:fill="F0F0F0" w:color="auto" w:val="clear"/>
        </w:rPr>
        <w:t xml:space="preserve">jwtClaimChecks.allowedGroups</w:t>
      </w:r>
      <w:r>
        <w:rPr>
          <w:rFonts w:ascii="Arial" w:cs="Arial" w:eastAsia="Arial" w:hAnsi="Arial"/>
          <w:sz w:val="20"/>
          <w:szCs w:val="20"/>
        </w:rPr>
        <w:t xml:space="preserve">. It is configured in Azure, not in this repository.</w:t>
      </w:r>
    </w:p>
    <w:p>
      <w:pPr>
        <w:pStyle w:val="ListParagraph"/>
        <w:numPr>
          <w:ilvl w:val="0"/>
          <w:numId w:val="10"/>
        </w:numPr>
        <w:spacing w:after="70" w:line="270"/>
      </w:pPr>
      <w:r>
        <w:rPr>
          <w:rFonts w:ascii="Arial" w:cs="Arial" w:eastAsia="Arial" w:hAnsi="Arial"/>
          <w:b/>
          <w:bCs/>
          <w:sz w:val="20"/>
          <w:szCs w:val="20"/>
        </w:rPr>
        <w:t xml:space="preserve">Tripwire.</w:t>
      </w:r>
      <w:r>
        <w:rPr>
          <w:rFonts w:ascii="Arial" w:cs="Arial" w:eastAsia="Arial" w:hAnsi="Arial"/>
          <w:sz w:val="20"/>
          <w:szCs w:val="20"/>
        </w:rPr>
        <w:t xml:space="preserve"> Middleware in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returns 403 for every request except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that carries none of the three EasyAuth headers (</w:t>
      </w:r>
      <w:r>
        <w:rPr>
          <w:rFonts w:ascii="Courier New" w:cs="Courier New" w:eastAsia="Courier New" w:hAnsi="Courier New"/>
          <w:color w:val="7A1620"/>
          <w:sz w:val="18"/>
          <w:szCs w:val="18"/>
          <w:shd w:fill="F0F0F0" w:color="auto" w:val="clear"/>
        </w:rPr>
        <w:t xml:space="preserve">x-ms-client-principal-id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x-ms-client-principal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x-ms-client-principal-name</w:t>
      </w:r>
      <w:r>
        <w:rPr>
          <w:rFonts w:ascii="Arial" w:cs="Arial" w:eastAsia="Arial" w:hAnsi="Arial"/>
          <w:sz w:val="20"/>
          <w:szCs w:val="20"/>
        </w:rPr>
        <w:t xml:space="preserve">). It matches header presence, never value, so removal of the sidecar fails closed.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stays open because Container Apps probes hit the container port directly.</w:t>
      </w:r>
    </w:p>
    <w:p>
      <w:pPr>
        <w:pStyle w:val="ListParagraph"/>
        <w:numPr>
          <w:ilvl w:val="0"/>
          <w:numId w:val="10"/>
        </w:numPr>
        <w:spacing w:after="70" w:line="270"/>
      </w:pPr>
      <w:r>
        <w:rPr>
          <w:rFonts w:ascii="Arial" w:cs="Arial" w:eastAsia="Arial" w:hAnsi="Arial"/>
          <w:b/>
          <w:bCs/>
          <w:sz w:val="20"/>
          <w:szCs w:val="20"/>
        </w:rPr>
        <w:t xml:space="preserve">Identity.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current_principal</w:t>
      </w:r>
      <w:r>
        <w:rPr>
          <w:rFonts w:ascii="Arial" w:cs="Arial" w:eastAsia="Arial" w:hAnsi="Arial"/>
          <w:sz w:val="20"/>
          <w:szCs w:val="20"/>
        </w:rPr>
        <w:t xml:space="preserve"> takes the UPN from the principal's claims (</w:t>
      </w:r>
      <w:r>
        <w:rPr>
          <w:rFonts w:ascii="Courier New" w:cs="Courier New" w:eastAsia="Courier New" w:hAnsi="Courier New"/>
          <w:color w:val="7A1620"/>
          <w:sz w:val="18"/>
          <w:szCs w:val="18"/>
          <w:shd w:fill="F0F0F0" w:color="auto" w:val="clear"/>
        </w:rPr>
        <w:t xml:space="preserve">upn</w:t>
      </w:r>
      <w:r>
        <w:rPr>
          <w:rFonts w:ascii="Arial" w:cs="Arial" w:eastAsia="Arial" w:hAnsi="Arial"/>
          <w:sz w:val="20"/>
          <w:szCs w:val="20"/>
        </w:rPr>
        <w:t xml:space="preserve">, the WS-Federation upn claim, or </w:t>
      </w:r>
      <w:r>
        <w:rPr>
          <w:rFonts w:ascii="Courier New" w:cs="Courier New" w:eastAsia="Courier New" w:hAnsi="Courier New"/>
          <w:color w:val="7A1620"/>
          <w:sz w:val="18"/>
          <w:szCs w:val="18"/>
          <w:shd w:fill="F0F0F0" w:color="auto" w:val="clear"/>
        </w:rPr>
        <w:t xml:space="preserve">preferred_username</w:t>
      </w:r>
      <w:r>
        <w:rPr>
          <w:rFonts w:ascii="Arial" w:cs="Arial" w:eastAsia="Arial" w:hAnsi="Arial"/>
          <w:sz w:val="20"/>
          <w:szCs w:val="20"/>
        </w:rPr>
        <w:t xml:space="preserve">) or from the name header. It refuses non-member addresses (anything not exactly </w:t>
      </w:r>
      <w:r>
        <w:rPr>
          <w:rFonts w:ascii="Courier New" w:cs="Courier New" w:eastAsia="Courier New" w:hAnsi="Courier New"/>
          <w:color w:val="7A1620"/>
          <w:sz w:val="18"/>
          <w:szCs w:val="18"/>
          <w:shd w:fill="F0F0F0" w:color="auto" w:val="clear"/>
        </w:rPr>
        <w:t xml:space="preserve">@castillope.com</w:t>
      </w:r>
      <w:r>
        <w:rPr>
          <w:rFonts w:ascii="Arial" w:cs="Arial" w:eastAsia="Arial" w:hAnsi="Arial"/>
          <w:sz w:val="20"/>
          <w:szCs w:val="20"/>
        </w:rPr>
        <w:t xml:space="preserve">, or containing </w:t>
      </w:r>
      <w:r>
        <w:rPr>
          <w:rFonts w:ascii="Courier New" w:cs="Courier New" w:eastAsia="Courier New" w:hAnsi="Courier New"/>
          <w:color w:val="7A1620"/>
          <w:sz w:val="18"/>
          <w:szCs w:val="18"/>
          <w:shd w:fill="F0F0F0" w:color="auto" w:val="clear"/>
        </w:rPr>
        <w:t xml:space="preserve">#EXT#</w:t>
      </w:r>
      <w:r>
        <w:rPr>
          <w:rFonts w:ascii="Arial" w:cs="Arial" w:eastAsia="Arial" w:hAnsi="Arial"/>
          <w:sz w:val="20"/>
          <w:szCs w:val="20"/>
        </w:rPr>
        <w:t xml:space="preserve">) and a missing principal id, and it never fabricates a UPN (it stores null if none is found).</w:t>
      </w:r>
    </w:p>
    <w:p>
      <w:pPr>
        <w:pStyle w:val="ListParagraph"/>
        <w:numPr>
          <w:ilvl w:val="0"/>
          <w:numId w:val="10"/>
        </w:numPr>
        <w:spacing w:after="70" w:line="270"/>
      </w:pPr>
      <w:r>
        <w:rPr>
          <w:rFonts w:ascii="Arial" w:cs="Arial" w:eastAsia="Arial" w:hAnsi="Arial"/>
          <w:b/>
          <w:bCs/>
          <w:sz w:val="20"/>
          <w:szCs w:val="20"/>
        </w:rPr>
        <w:t xml:space="preserve">CI assertions.</w:t>
      </w:r>
      <w:r>
        <w:rPr>
          <w:rFonts w:ascii="Arial" w:cs="Arial" w:eastAsia="Arial" w:hAnsi="Arial"/>
          <w:sz w:val="20"/>
          <w:szCs w:val="20"/>
        </w:rPr>
        <w:t xml:space="preserve"> Every deploy asserts that EasyAuth is enabled, unauthenticated requests are redirected to login, </w:t>
      </w:r>
      <w:r>
        <w:rPr>
          <w:rFonts w:ascii="Courier New" w:cs="Courier New" w:eastAsia="Courier New" w:hAnsi="Courier New"/>
          <w:color w:val="7A1620"/>
          <w:sz w:val="18"/>
          <w:szCs w:val="18"/>
          <w:shd w:fill="F0F0F0" w:color="auto" w:val="clear"/>
        </w:rPr>
        <w:t xml:space="preserve">excludedPaths</w:t>
      </w:r>
      <w:r>
        <w:rPr>
          <w:rFonts w:ascii="Arial" w:cs="Arial" w:eastAsia="Arial" w:hAnsi="Arial"/>
          <w:sz w:val="20"/>
          <w:szCs w:val="20"/>
        </w:rPr>
        <w:t xml:space="preserve"> is empty, and the allowed group id matches, because </w:t>
      </w:r>
      <w:r>
        <w:rPr>
          <w:rFonts w:ascii="Courier New" w:cs="Courier New" w:eastAsia="Courier New" w:hAnsi="Courier New"/>
          <w:color w:val="7A1620"/>
          <w:sz w:val="18"/>
          <w:szCs w:val="18"/>
          <w:shd w:fill="F0F0F0" w:color="auto" w:val="clear"/>
        </w:rPr>
        <w:t xml:space="preserve">az containerapp auth update --set</w:t>
      </w:r>
      <w:r>
        <w:rPr>
          <w:rFonts w:ascii="Arial" w:cs="Arial" w:eastAsia="Arial" w:hAnsi="Arial"/>
          <w:sz w:val="20"/>
          <w:szCs w:val="20"/>
        </w:rPr>
        <w:t xml:space="preserve"> is lossy and can silently drop the group check.</w:t>
      </w:r>
    </w:p>
    <w:p>
      <w:pPr>
        <w:pStyle w:val="ListParagraph"/>
        <w:numPr>
          <w:ilvl w:val="0"/>
          <w:numId w:val="10"/>
        </w:numPr>
        <w:spacing w:after="70" w:line="270"/>
      </w:pPr>
      <w:r>
        <w:rPr>
          <w:rFonts w:ascii="Arial" w:cs="Arial" w:eastAsia="Arial" w:hAnsi="Arial"/>
          <w:b/>
          <w:bCs/>
          <w:sz w:val="20"/>
          <w:szCs w:val="20"/>
        </w:rPr>
        <w:t xml:space="preserve">Local development.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LOCAL_DEV_MODE=1</w:t>
      </w:r>
      <w:r>
        <w:rPr>
          <w:rFonts w:ascii="Arial" w:cs="Arial" w:eastAsia="Arial" w:hAnsi="Arial"/>
          <w:sz w:val="20"/>
          <w:szCs w:val="20"/>
        </w:rPr>
        <w:t xml:space="preserve"> bypasses all of this, substitutes a fixed development principal, and enables </w:t>
      </w:r>
      <w:r>
        <w:rPr>
          <w:rFonts w:ascii="Courier New" w:cs="Courier New" w:eastAsia="Courier New" w:hAnsi="Courier New"/>
          <w:color w:val="7A1620"/>
          <w:sz w:val="18"/>
          <w:szCs w:val="18"/>
          <w:shd w:fill="F0F0F0" w:color="auto" w:val="clear"/>
        </w:rPr>
        <w:t xml:space="preserve">/docs</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/openapi.json</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Options considered</w:t>
      </w:r>
    </w:p>
    <w:p>
      <w:pPr>
        <w:pStyle w:val="ListParagraph"/>
        <w:numPr>
          <w:ilvl w:val="0"/>
          <w:numId w:val="2"/>
        </w:numPr>
        <w:spacing w:after="60" w:line="270"/>
      </w:pPr>
      <w:r>
        <w:rPr>
          <w:rFonts w:ascii="Arial" w:cs="Arial" w:eastAsia="Arial" w:hAnsi="Arial"/>
          <w:sz w:val="20"/>
          <w:szCs w:val="20"/>
        </w:rPr>
        <w:t xml:space="preserve">SWA built-in authentication: rejected (ADR-0006).</w:t>
      </w:r>
    </w:p>
    <w:p>
      <w:pPr>
        <w:pStyle w:val="ListParagraph"/>
        <w:numPr>
          <w:ilvl w:val="0"/>
          <w:numId w:val="2"/>
        </w:numPr>
        <w:spacing w:after="60" w:line="270"/>
      </w:pPr>
      <w:r>
        <w:rPr>
          <w:rFonts w:ascii="Arial" w:cs="Arial" w:eastAsia="Arial" w:hAnsi="Arial"/>
          <w:sz w:val="20"/>
          <w:szCs w:val="20"/>
        </w:rPr>
        <w:t xml:space="preserve">A </w:t>
      </w:r>
      <w:r>
        <w:rPr>
          <w:rFonts w:ascii="Courier New" w:cs="Courier New" w:eastAsia="Courier New" w:hAnsi="Courier New"/>
          <w:color w:val="7A1620"/>
          <w:sz w:val="18"/>
          <w:szCs w:val="18"/>
          <w:shd w:fill="F0F0F0" w:color="auto" w:val="clear"/>
        </w:rPr>
        <w:t xml:space="preserve">@castillope.com</w:t>
      </w:r>
      <w:r>
        <w:rPr>
          <w:rFonts w:ascii="Arial" w:cs="Arial" w:eastAsia="Arial" w:hAnsi="Arial"/>
          <w:sz w:val="20"/>
          <w:szCs w:val="20"/>
        </w:rPr>
        <w:t xml:space="preserve"> domain check as the gate: rejected as unsafe (see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docs/ACCESS_CONTROL.md</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A tripwire that matches header values: rejected in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because it could lock out all staff if the header contents are not as assumed.</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Defence in depth: the platform gate plus an app-side fail-closed check.</w:t>
      </w:r>
    </w:p>
    <w:p>
      <w:pPr>
        <w:pStyle w:val="ListParagraph"/>
        <w:numPr>
          <w:ilvl w:val="0"/>
          <w:numId w:val="2"/>
        </w:numPr>
        <w:spacing w:after="60" w:line="270"/>
      </w:pPr>
      <w:r>
        <w:rPr>
          <w:rFonts w:ascii="Arial" w:cs="Arial" w:eastAsia="Arial" w:hAnsi="Arial"/>
          <w:sz w:val="20"/>
          <w:szCs w:val="20"/>
        </w:rPr>
        <w:t xml:space="preserve">Every saved version records who saved it.</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The real gate lives outside the repository; the CI assertions are the only safeguard against configuration drift, and they run only at deploy time.</w:t>
      </w:r>
    </w:p>
    <w:p>
      <w:pPr>
        <w:pStyle w:val="ListParagraph"/>
        <w:numPr>
          <w:ilvl w:val="0"/>
          <w:numId w:val="2"/>
        </w:numPr>
        <w:spacing w:after="60" w:line="270"/>
      </w:pPr>
      <w:r>
        <w:rPr>
          <w:rFonts w:ascii="Arial" w:cs="Arial" w:eastAsia="Arial" w:hAnsi="Arial"/>
          <w:sz w:val="20"/>
          <w:szCs w:val="20"/>
        </w:rPr>
        <w:t xml:space="preserve">The tripwire is not authentication. It detects a missing sidecar but does not verify header contents, so the platform must keep the container reachable only through the sidecar.</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LOCAL_DEV_MODE</w:t>
      </w:r>
      <w:r>
        <w:rPr>
          <w:rFonts w:ascii="Arial" w:cs="Arial" w:eastAsia="Arial" w:hAnsi="Arial"/>
          <w:sz w:val="20"/>
          <w:szCs w:val="20"/>
        </w:rPr>
        <w:t xml:space="preserve"> fully bypasses the app-side checks. Nothing in CI asserts that it is unset in the deployed app (the workflow asserts authentication and database wiring only).</w:t>
      </w:r>
    </w:p>
    <w:p>
      <w:pPr>
        <w:pStyle w:val="ListParagraph"/>
        <w:numPr>
          <w:ilvl w:val="0"/>
          <w:numId w:val="2"/>
        </w:numPr>
        <w:spacing w:after="60" w:line="270"/>
      </w:pPr>
      <w:r>
        <w:rPr>
          <w:rFonts w:ascii="Arial" w:cs="Arial" w:eastAsia="Arial" w:hAnsi="Arial"/>
          <w:sz w:val="20"/>
          <w:szCs w:val="20"/>
        </w:rPr>
        <w:t xml:space="preserve">Any authenticated staff member can read any saved run; only rename, archive and restore are restricted (ADR-0012).</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server/auth.py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guard</w:t>
      </w:r>
      <w:r>
        <w:rPr>
          <w:rFonts w:ascii="Arial" w:cs="Arial" w:eastAsia="Arial" w:hAnsi="Arial"/>
          <w:sz w:val="20"/>
          <w:szCs w:val="20"/>
        </w:rPr>
        <w:t xml:space="preserve"> middleware,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server/tests/test_runs.py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test_healthz_is_open_and_api_is_tripwired_without_dev_mode</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.github/workflows/deploy.yml</w:t>
      </w:r>
      <w:r>
        <w:rPr>
          <w:rFonts w:ascii="Arial" w:cs="Arial" w:eastAsia="Arial" w:hAnsi="Arial"/>
          <w:sz w:val="20"/>
          <w:szCs w:val="20"/>
        </w:rPr>
        <w:t xml:space="preserve"> ("Assert access control is still in place"); </w:t>
      </w: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(Access control).</w:t>
      </w:r>
    </w:p>
    <w:p>
      <w:pPr>
        <w:pStyle w:val="ListParagraph"/>
        <w:numPr>
          <w:ilvl w:val="0"/>
          <w:numId w:val="2"/>
        </w:numPr>
        <w:spacing w:after="60" w:line="270"/>
      </w:pPr>
      <w:r>
        <w:rPr>
          <w:rFonts w:ascii="Arial" w:cs="Arial" w:eastAsia="Arial" w:hAnsi="Arial"/>
          <w:sz w:val="20"/>
          <w:szCs w:val="20"/>
        </w:rPr>
        <w:t xml:space="preserve">Commits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85" w:id="86"/>
      <w:r>
        <w:rPr>
          <w:rFonts w:ascii="Arial" w:cs="Arial" w:eastAsia="Arial" w:hAnsi="Arial"/>
        </w:rPr>
        <w:t xml:space="preserve">A.8  ADR-0008: Deploy with GitHub OIDC, ACR builds and SHA-tagged revisions; assert Azure-side configuration on every deploy</w:t>
      </w:r>
      <w:bookmarkEnd w:id="86"/>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Castillo's CI standard is GitHub OIDC federated credentials with no stored secrets; the earlier Static Web Apps workflow needed a long-lived </w:t>
      </w:r>
      <w:r>
        <w:rPr>
          <w:rFonts w:ascii="Courier New" w:cs="Courier New" w:eastAsia="Courier New" w:hAnsi="Courier New"/>
          <w:color w:val="7A1620"/>
          <w:sz w:val="18"/>
          <w:szCs w:val="18"/>
          <w:shd w:fill="F0F0F0" w:color="auto" w:val="clear"/>
        </w:rPr>
        <w:t xml:space="preserve">AZURE_STATIC_WEB_APPS_API_TOKEN</w:t>
      </w:r>
      <w:r>
        <w:rPr>
          <w:rFonts w:ascii="Arial" w:cs="Arial" w:eastAsia="Arial" w:hAnsi="Arial"/>
          <w:sz w:val="20"/>
          <w:szCs w:val="20"/>
        </w:rPr>
        <w:t xml:space="preserve">. There is no Docker on the runner. Authentication and database wiring live in Azure configuration, where nothing in the repository would notice them being dropped.</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A push to </w:t>
      </w:r>
      <w:r>
        <w:rPr>
          <w:rFonts w:ascii="Courier New" w:cs="Courier New" w:eastAsia="Courier New" w:hAnsi="Courier New"/>
          <w:color w:val="7A1620"/>
          <w:sz w:val="18"/>
          <w:szCs w:val="18"/>
          <w:shd w:fill="F0F0F0" w:color="auto" w:val="clear"/>
        </w:rPr>
        <w:t xml:space="preserve">main</w:t>
      </w:r>
      <w:r>
        <w:rPr>
          <w:rFonts w:ascii="Arial" w:cs="Arial" w:eastAsia="Arial" w:hAnsi="Arial"/>
          <w:sz w:val="20"/>
          <w:szCs w:val="20"/>
        </w:rPr>
        <w:t xml:space="preserve"> (filtered to application and build paths) runs the </w:t>
      </w:r>
      <w:r>
        <w:rPr>
          <w:rFonts w:ascii="Courier New" w:cs="Courier New" w:eastAsia="Courier New" w:hAnsi="Courier New"/>
          <w:color w:val="7A1620"/>
          <w:sz w:val="18"/>
          <w:szCs w:val="18"/>
          <w:shd w:fill="F0F0F0" w:color="auto" w:val="clear"/>
        </w:rPr>
        <w:t xml:space="preserve">build</w:t>
      </w:r>
      <w:r>
        <w:rPr>
          <w:rFonts w:ascii="Arial" w:cs="Arial" w:eastAsia="Arial" w:hAnsi="Arial"/>
          <w:sz w:val="20"/>
          <w:szCs w:val="20"/>
        </w:rPr>
        <w:t xml:space="preserve"> job (</w:t>
      </w:r>
      <w:r>
        <w:rPr>
          <w:rFonts w:ascii="Courier New" w:cs="Courier New" w:eastAsia="Courier New" w:hAnsi="Courier New"/>
          <w:color w:val="7A1620"/>
          <w:sz w:val="18"/>
          <w:szCs w:val="18"/>
          <w:shd w:fill="F0F0F0" w:color="auto" w:val="clear"/>
        </w:rPr>
        <w:t xml:space="preserve">npm ci</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npm run build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pytest</w:t>
      </w:r>
      <w:r>
        <w:rPr>
          <w:rFonts w:ascii="Arial" w:cs="Arial" w:eastAsia="Arial" w:hAnsi="Arial"/>
          <w:sz w:val="20"/>
          <w:szCs w:val="20"/>
        </w:rPr>
        <w:t xml:space="preserve">) and then the </w:t>
      </w:r>
      <w:r>
        <w:rPr>
          <w:rFonts w:ascii="Courier New" w:cs="Courier New" w:eastAsia="Courier New" w:hAnsi="Courier New"/>
          <w:color w:val="7A1620"/>
          <w:sz w:val="18"/>
          <w:szCs w:val="18"/>
          <w:shd w:fill="F0F0F0" w:color="auto" w:val="clear"/>
        </w:rPr>
        <w:t xml:space="preserve">deploy</w:t>
      </w:r>
      <w:r>
        <w:rPr>
          <w:rFonts w:ascii="Arial" w:cs="Arial" w:eastAsia="Arial" w:hAnsi="Arial"/>
          <w:sz w:val="20"/>
          <w:szCs w:val="20"/>
        </w:rPr>
        <w:t xml:space="preserve"> job, which is skipped until the repository variables exist. Pull requests run the build job only.</w:t>
      </w:r>
    </w:p>
    <w:p>
      <w:pPr>
        <w:pStyle w:val="ListParagraph"/>
        <w:numPr>
          <w:ilvl w:val="0"/>
          <w:numId w:val="11"/>
        </w:numPr>
        <w:spacing w:after="70" w:line="270"/>
      </w:pPr>
      <w:r>
        <w:rPr>
          <w:rFonts w:ascii="Arial" w:cs="Arial" w:eastAsia="Arial" w:hAnsi="Arial"/>
          <w:sz w:val="20"/>
          <w:szCs w:val="20"/>
        </w:rPr>
        <w:t xml:space="preserve">Log in to Azure with OIDC.</w:t>
      </w:r>
    </w:p>
    <w:p>
      <w:pPr>
        <w:pStyle w:val="ListParagraph"/>
        <w:numPr>
          <w:ilvl w:val="0"/>
          <w:numId w:val="11"/>
        </w:numPr>
        <w:spacing w:after="70" w:line="270"/>
      </w:pPr>
      <w:r>
        <w:rPr>
          <w:rFonts w:ascii="Courier New" w:cs="Courier New" w:eastAsia="Courier New" w:hAnsi="Courier New"/>
          <w:color w:val="7A1620"/>
          <w:sz w:val="18"/>
          <w:szCs w:val="18"/>
          <w:shd w:fill="F0F0F0" w:color="auto" w:val="clear"/>
        </w:rPr>
        <w:t xml:space="preserve">az acr build</w:t>
      </w:r>
      <w:r>
        <w:rPr>
          <w:rFonts w:ascii="Arial" w:cs="Arial" w:eastAsia="Arial" w:hAnsi="Arial"/>
          <w:sz w:val="20"/>
          <w:szCs w:val="20"/>
        </w:rPr>
        <w:t xml:space="preserve"> in Azure Container Registry, tagging the image with the git SHA (and </w:t>
      </w:r>
      <w:r>
        <w:rPr>
          <w:rFonts w:ascii="Courier New" w:cs="Courier New" w:eastAsia="Courier New" w:hAnsi="Courier New"/>
          <w:color w:val="7A1620"/>
          <w:sz w:val="18"/>
          <w:szCs w:val="18"/>
          <w:shd w:fill="F0F0F0" w:color="auto" w:val="clear"/>
        </w:rPr>
        <w:t xml:space="preserve">latest</w:t>
      </w:r>
      <w:r>
        <w:rPr>
          <w:rFonts w:ascii="Arial" w:cs="Arial" w:eastAsia="Arial" w:hAnsi="Arial"/>
          <w:sz w:val="20"/>
          <w:szCs w:val="20"/>
        </w:rPr>
        <w:t xml:space="preserve">) and passing </w:t>
      </w:r>
      <w:r>
        <w:rPr>
          <w:rFonts w:ascii="Courier New" w:cs="Courier New" w:eastAsia="Courier New" w:hAnsi="Courier New"/>
          <w:color w:val="7A1620"/>
          <w:sz w:val="18"/>
          <w:szCs w:val="18"/>
          <w:shd w:fill="F0F0F0" w:color="auto" w:val="clear"/>
        </w:rPr>
        <w:t xml:space="preserve">GIT_SHA</w:t>
      </w:r>
      <w:r>
        <w:rPr>
          <w:rFonts w:ascii="Arial" w:cs="Arial" w:eastAsia="Arial" w:hAnsi="Arial"/>
          <w:sz w:val="20"/>
          <w:szCs w:val="20"/>
        </w:rPr>
        <w:t xml:space="preserve"> as a build argument.</w:t>
      </w:r>
    </w:p>
    <w:p>
      <w:pPr>
        <w:pStyle w:val="ListParagraph"/>
        <w:numPr>
          <w:ilvl w:val="0"/>
          <w:numId w:val="11"/>
        </w:numPr>
        <w:spacing w:after="70" w:line="270"/>
      </w:pPr>
      <w:r>
        <w:rPr>
          <w:rFonts w:ascii="Arial" w:cs="Arial" w:eastAsia="Arial" w:hAnsi="Arial"/>
          <w:sz w:val="20"/>
          <w:szCs w:val="20"/>
        </w:rPr>
        <w:t xml:space="preserve">Update the ingress target port to 8000 </w:t>
      </w:r>
      <w:r>
        <w:rPr>
          <w:rFonts w:ascii="Arial" w:cs="Arial" w:eastAsia="Arial" w:hAnsi="Arial"/>
          <w:b/>
          <w:bCs/>
          <w:sz w:val="20"/>
          <w:szCs w:val="20"/>
        </w:rPr>
        <w:t xml:space="preserve">before</w:t>
      </w:r>
      <w:r>
        <w:rPr>
          <w:rFonts w:ascii="Arial" w:cs="Arial" w:eastAsia="Arial" w:hAnsi="Arial"/>
          <w:sz w:val="20"/>
          <w:szCs w:val="20"/>
        </w:rPr>
        <w:t xml:space="preserve"> updating the image. Default readiness probes use the ingress target port, so the reverse order fails activation of the new revision during the nginx to uvicorn transition.</w:t>
      </w:r>
    </w:p>
    <w:p>
      <w:pPr>
        <w:pStyle w:val="ListParagraph"/>
        <w:numPr>
          <w:ilvl w:val="0"/>
          <w:numId w:val="11"/>
        </w:numPr>
        <w:spacing w:after="70" w:line="270"/>
      </w:pPr>
      <w:r>
        <w:rPr>
          <w:rFonts w:ascii="Courier New" w:cs="Courier New" w:eastAsia="Courier New" w:hAnsi="Courier New"/>
          <w:color w:val="7A1620"/>
          <w:sz w:val="18"/>
          <w:szCs w:val="18"/>
          <w:shd w:fill="F0F0F0" w:color="auto" w:val="clear"/>
        </w:rPr>
        <w:t xml:space="preserve">az containerapp update</w:t>
      </w:r>
      <w:r>
        <w:rPr>
          <w:rFonts w:ascii="Arial" w:cs="Arial" w:eastAsia="Arial" w:hAnsi="Arial"/>
          <w:sz w:val="20"/>
          <w:szCs w:val="20"/>
        </w:rPr>
        <w:t xml:space="preserve"> with the SHA-tagged image, re-asserting 0.25 vCPU, 0.5 Gi and 1 to 2 replicas.</w:t>
      </w:r>
    </w:p>
    <w:p>
      <w:pPr>
        <w:pStyle w:val="ListParagraph"/>
        <w:numPr>
          <w:ilvl w:val="0"/>
          <w:numId w:val="11"/>
        </w:numPr>
        <w:spacing w:after="70" w:line="270"/>
      </w:pPr>
      <w:r>
        <w:rPr>
          <w:rFonts w:ascii="Arial" w:cs="Arial" w:eastAsia="Arial" w:hAnsi="Arial"/>
          <w:sz w:val="20"/>
          <w:szCs w:val="20"/>
        </w:rPr>
        <w:t xml:space="preserve">Assert the auth gate and the </w:t>
      </w:r>
      <w:r>
        <w:rPr>
          <w:rFonts w:ascii="Courier New" w:cs="Courier New" w:eastAsia="Courier New" w:hAnsi="Courier New"/>
          <w:color w:val="7A1620"/>
          <w:sz w:val="18"/>
          <w:szCs w:val="18"/>
          <w:shd w:fill="F0F0F0" w:color="auto" w:val="clear"/>
        </w:rPr>
        <w:t xml:space="preserve">db-url</w:t>
      </w:r>
      <w:r>
        <w:rPr>
          <w:rFonts w:ascii="Arial" w:cs="Arial" w:eastAsia="Arial" w:hAnsi="Arial"/>
          <w:sz w:val="20"/>
          <w:szCs w:val="20"/>
        </w:rPr>
        <w:t xml:space="preserve"> secret reference (ADR-0007, ADR-0015), then print the rollout.</w:t>
      </w:r>
    </w:p>
    <w:p>
      <w:pPr>
        <w:spacing w:after="80" w:before="0" w:line="276"/>
      </w:pPr>
      <w:r>
        <w:rPr>
          <w:rFonts w:ascii="Arial" w:cs="Arial" w:eastAsia="Arial" w:hAnsi="Arial"/>
          <w:sz w:val="20"/>
          <w:szCs w:val="20"/>
        </w:rPr>
        <w:t xml:space="preserve">Rollback means pointing the app at an earlier SHA tag. The concurrency group does not cancel an in-progress run, so a deploy is never aborted mid-rollout.</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The Static Web Apps deployment-token workflow was replaced because it contradicts the no-stored-secrets rule. No other options are recorded.</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No stored cloud credentials; reproducible builds in Azure; rollback by tag.</w:t>
      </w:r>
    </w:p>
    <w:p>
      <w:pPr>
        <w:pStyle w:val="ListParagraph"/>
        <w:numPr>
          <w:ilvl w:val="0"/>
          <w:numId w:val="2"/>
        </w:numPr>
        <w:spacing w:after="60" w:line="270"/>
      </w:pPr>
      <w:r>
        <w:rPr>
          <w:rFonts w:ascii="Arial" w:cs="Arial" w:eastAsia="Arial" w:hAnsi="Arial"/>
          <w:sz w:val="20"/>
          <w:szCs w:val="20"/>
        </w:rPr>
        <w:t xml:space="preserve">Configuration drift in Azure is caught on the next deploy.</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Drift is detected only when a deploy runs, not continuously.</w:t>
      </w:r>
    </w:p>
    <w:p>
      <w:pPr>
        <w:pStyle w:val="ListParagraph"/>
        <w:numPr>
          <w:ilvl w:val="0"/>
          <w:numId w:val="2"/>
        </w:numPr>
        <w:spacing w:after="60" w:line="270"/>
      </w:pPr>
      <w:r>
        <w:rPr>
          <w:rFonts w:ascii="Arial" w:cs="Arial" w:eastAsia="Arial" w:hAnsi="Arial"/>
          <w:sz w:val="20"/>
          <w:szCs w:val="20"/>
        </w:rPr>
        <w:t xml:space="preserve">CI runs the server tests but no frontend or engine tests; it proves the frontend builds, not that it works.</w:t>
      </w:r>
    </w:p>
    <w:p>
      <w:pPr>
        <w:pStyle w:val="ListParagraph"/>
        <w:numPr>
          <w:ilvl w:val="0"/>
          <w:numId w:val="2"/>
        </w:numPr>
        <w:spacing w:after="60" w:line="270"/>
      </w:pPr>
      <w:r>
        <w:rPr>
          <w:rFonts w:ascii="Arial" w:cs="Arial" w:eastAsia="Arial" w:hAnsi="Arial"/>
          <w:sz w:val="20"/>
          <w:szCs w:val="20"/>
        </w:rPr>
        <w:t xml:space="preserve">The </w:t>
      </w:r>
      <w:r>
        <w:rPr>
          <w:rFonts w:ascii="Courier New" w:cs="Courier New" w:eastAsia="Courier New" w:hAnsi="Courier New"/>
          <w:color w:val="7A1620"/>
          <w:sz w:val="18"/>
          <w:szCs w:val="18"/>
          <w:shd w:fill="F0F0F0" w:color="auto" w:val="clear"/>
        </w:rPr>
        <w:t xml:space="preserve">docs/**</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README.md</w:t>
      </w:r>
      <w:r>
        <w:rPr>
          <w:rFonts w:ascii="Arial" w:cs="Arial" w:eastAsia="Arial" w:hAnsi="Arial"/>
          <w:sz w:val="20"/>
          <w:szCs w:val="20"/>
        </w:rPr>
        <w:t xml:space="preserve"> paths are not in the trigger filter, so documentation-only changes never deploy.</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.github/workflows/deploy.yml</w:t>
      </w:r>
      <w:r>
        <w:rPr>
          <w:rFonts w:ascii="Arial" w:cs="Arial" w:eastAsia="Arial" w:hAnsi="Arial"/>
          <w:sz w:val="20"/>
          <w:szCs w:val="20"/>
        </w:rPr>
        <w:t xml:space="preserve">; commits </w:t>
      </w:r>
      <w:r>
        <w:rPr>
          <w:rFonts w:ascii="Courier New" w:cs="Courier New" w:eastAsia="Courier New" w:hAnsi="Courier New"/>
          <w:color w:val="7A1620"/>
          <w:sz w:val="18"/>
          <w:szCs w:val="18"/>
          <w:shd w:fill="F0F0F0" w:color="auto" w:val="clear"/>
        </w:rPr>
        <w:t xml:space="preserve">7f77e01</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403eddb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86" w:id="87"/>
      <w:r>
        <w:rPr>
          <w:rFonts w:ascii="Arial" w:cs="Arial" w:eastAsia="Arial" w:hAnsi="Arial"/>
        </w:rPr>
        <w:t xml:space="preserve">A.9  ADR-0009: Keep one warm replica (no scale to zero)</w:t>
      </w:r>
      <w:bookmarkEnd w:id="87"/>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2026-08-12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Container Apps scales to zero after a 5-minute cooldown, so the first request after any idle period paid an image pull and container start before anything rendered. The measured delay was about 40 s. The deploy workflow also re-asserted </w:t>
      </w:r>
      <w:r>
        <w:rPr>
          <w:rFonts w:ascii="Courier New" w:cs="Courier New" w:eastAsia="Courier New" w:hAnsi="Courier New"/>
          <w:color w:val="7A1620"/>
          <w:sz w:val="18"/>
          <w:szCs w:val="18"/>
          <w:shd w:fill="F0F0F0" w:color="auto" w:val="clear"/>
        </w:rPr>
        <w:t xml:space="preserve">--min-replicas 0</w:t>
      </w:r>
      <w:r>
        <w:rPr>
          <w:rFonts w:ascii="Arial" w:cs="Arial" w:eastAsia="Arial" w:hAnsi="Arial"/>
          <w:sz w:val="20"/>
          <w:szCs w:val="20"/>
        </w:rPr>
        <w:t xml:space="preserve"> on every deploy, so a manual fix on the live app would have been reverted by the next push.</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Deploy with </w:t>
      </w:r>
      <w:r>
        <w:rPr>
          <w:rFonts w:ascii="Courier New" w:cs="Courier New" w:eastAsia="Courier New" w:hAnsi="Courier New"/>
          <w:color w:val="7A1620"/>
          <w:sz w:val="18"/>
          <w:szCs w:val="18"/>
          <w:shd w:fill="F0F0F0" w:color="auto" w:val="clear"/>
        </w:rPr>
        <w:t xml:space="preserve">--min-replicas 1 --max-replicas 2</w:t>
      </w:r>
      <w:r>
        <w:rPr>
          <w:rFonts w:ascii="Arial" w:cs="Arial" w:eastAsia="Arial" w:hAnsi="Arial"/>
          <w:sz w:val="20"/>
          <w:szCs w:val="20"/>
        </w:rPr>
        <w:t xml:space="preserve">, set in the workflow as well as on the live app.</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b/>
          <w:bCs/>
          <w:sz w:val="20"/>
          <w:szCs w:val="20"/>
        </w:rPr>
        <w:t xml:space="preserve">Scale to zero.</w:t>
      </w:r>
      <w:r>
        <w:rPr>
          <w:rFonts w:ascii="Arial" w:cs="Arial" w:eastAsia="Arial" w:hAnsi="Arial"/>
          <w:sz w:val="20"/>
          <w:szCs w:val="20"/>
        </w:rPr>
        <w:t xml:space="preserve"> Rejected: about 40 s to first render after idle.</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First byte measured at 114 to 179 ms.</w:t>
      </w:r>
    </w:p>
    <w:p>
      <w:pPr>
        <w:pStyle w:val="ListParagraph"/>
        <w:numPr>
          <w:ilvl w:val="0"/>
          <w:numId w:val="2"/>
        </w:numPr>
        <w:spacing w:after="60" w:line="270"/>
      </w:pPr>
      <w:r>
        <w:rPr>
          <w:rFonts w:ascii="Arial" w:cs="Arial" w:eastAsia="Arial" w:hAnsi="Arial"/>
          <w:sz w:val="20"/>
          <w:szCs w:val="20"/>
        </w:rPr>
        <w:t xml:space="preserve">The setting is in code, so a deploy cannot revert it.</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About $6 per month for the always-on replica.</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Arial" w:cs="Arial" w:eastAsia="Arial" w:hAnsi="Arial"/>
          <w:sz w:val="20"/>
          <w:szCs w:val="20"/>
        </w:rPr>
        <w:t xml:space="preserve">Commit </w:t>
      </w:r>
      <w:r>
        <w:rPr>
          <w:rFonts w:ascii="Courier New" w:cs="Courier New" w:eastAsia="Courier New" w:hAnsi="Courier New"/>
          <w:color w:val="7A1620"/>
          <w:sz w:val="18"/>
          <w:szCs w:val="18"/>
          <w:shd w:fill="F0F0F0" w:color="auto" w:val="clear"/>
        </w:rPr>
        <w:t xml:space="preserve">403eddb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.github/workflows/deploy.yml</w:t>
      </w:r>
      <w:r>
        <w:rPr>
          <w:rFonts w:ascii="Arial" w:cs="Arial" w:eastAsia="Arial" w:hAnsi="Arial"/>
          <w:sz w:val="20"/>
          <w:szCs w:val="20"/>
        </w:rPr>
        <w:t xml:space="preserve"> ("Deploy new revision").</w:t>
      </w:r>
    </w:p>
    <w:p>
      <w:pPr>
        <w:pStyle w:val="Heading2"/>
      </w:pPr>
      <w:bookmarkStart w:name="_Toc100087" w:id="88"/>
      <w:r>
        <w:rPr>
          <w:rFonts w:ascii="Arial" w:cs="Arial" w:eastAsia="Arial" w:hAnsi="Arial"/>
        </w:rPr>
        <w:t xml:space="preserve">A.10  ADR-0010: Self-contained front end: self-hosted font, vendor-registry SheetJS, strict CSP</w:t>
      </w:r>
      <w:bookmarkEnd w:id="88"/>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2026-08-13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Loaded from the Google CDN, every Jost font face reported status "error" and text silently fell back to a system font (</w:t>
      </w:r>
      <w:r>
        <w:rPr>
          <w:rFonts w:ascii="Courier New" w:cs="Courier New" w:eastAsia="Courier New" w:hAnsi="Courier New"/>
          <w:color w:val="7A1620"/>
          <w:sz w:val="18"/>
          <w:szCs w:val="18"/>
          <w:shd w:fill="F0F0F0" w:color="auto" w:val="clear"/>
        </w:rPr>
        <w:t xml:space="preserve">e0875fb</w:t>
      </w:r>
      <w:r>
        <w:rPr>
          <w:rFonts w:ascii="Arial" w:cs="Arial" w:eastAsia="Arial" w:hAnsi="Arial"/>
          <w:sz w:val="20"/>
          <w:szCs w:val="20"/>
        </w:rPr>
        <w:t xml:space="preserve">). The npm copy of SheetJS (</w:t>
      </w:r>
      <w:r>
        <w:rPr>
          <w:rFonts w:ascii="Courier New" w:cs="Courier New" w:eastAsia="Courier New" w:hAnsi="Courier New"/>
          <w:color w:val="7A1620"/>
          <w:sz w:val="18"/>
          <w:szCs w:val="18"/>
          <w:shd w:fill="F0F0F0" w:color="auto" w:val="clear"/>
        </w:rPr>
        <w:t xml:space="preserve">xlsx</w:t>
      </w:r>
      <w:r>
        <w:rPr>
          <w:rFonts w:ascii="Arial" w:cs="Arial" w:eastAsia="Arial" w:hAnsi="Arial"/>
          <w:sz w:val="20"/>
          <w:szCs w:val="20"/>
        </w:rPr>
        <w:t xml:space="preserve">) is stale and carries advisories (</w:t>
      </w:r>
      <w:r>
        <w:rPr>
          <w:rFonts w:ascii="Courier New" w:cs="Courier New" w:eastAsia="Courier New" w:hAnsi="Courier New"/>
          <w:color w:val="7A1620"/>
          <w:sz w:val="18"/>
          <w:szCs w:val="18"/>
          <w:shd w:fill="F0F0F0" w:color="auto" w:val="clear"/>
        </w:rPr>
        <w:t xml:space="preserve">README.md</w:t>
      </w:r>
      <w:r>
        <w:rPr>
          <w:rFonts w:ascii="Arial" w:cs="Arial" w:eastAsia="Arial" w:hAnsi="Arial"/>
          <w:sz w:val="20"/>
          <w:szCs w:val="20"/>
        </w:rPr>
        <w:t xml:space="preserve">). The app has no need to make external requests.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Serve Jost from the app as one variable </w:t>
      </w:r>
      <w:r>
        <w:rPr>
          <w:rFonts w:ascii="Courier New" w:cs="Courier New" w:eastAsia="Courier New" w:hAnsi="Courier New"/>
          <w:color w:val="7A1620"/>
          <w:sz w:val="18"/>
          <w:szCs w:val="18"/>
          <w:shd w:fill="F0F0F0" w:color="auto" w:val="clear"/>
        </w:rPr>
        <w:t xml:space="preserve">woff2</w:t>
      </w:r>
      <w:r>
        <w:rPr>
          <w:rFonts w:ascii="Arial" w:cs="Arial" w:eastAsia="Arial" w:hAnsi="Arial"/>
          <w:sz w:val="20"/>
          <w:szCs w:val="20"/>
        </w:rPr>
        <w:t xml:space="preserve"> file (26 KB). The app makes no external requests at runtime. The FastAPI middleware sets: </w:t>
      </w:r>
      <w:r>
        <w:rPr>
          <w:rFonts w:ascii="Courier New" w:cs="Courier New" w:eastAsia="Courier New" w:hAnsi="Courier New"/>
          <w:color w:val="7A1620"/>
          <w:sz w:val="18"/>
          <w:szCs w:val="18"/>
          <w:shd w:fill="F0F0F0" w:color="auto" w:val="clear"/>
        </w:rPr>
        <w:t xml:space="preserve">Content-Security-Policy: default-src 'self'; script-src 'self'; style-src 'self' 'unsafe-inline'; font-src 'self'; img-src 'self' data:; connect-src 'self'; object-src 'none'; base-uri 'none'; form-action 'none'; frame-ancestors 'none'</w:t>
      </w:r>
      <w:r>
        <w:rPr>
          <w:rFonts w:ascii="Arial" w:cs="Arial" w:eastAsia="Arial" w:hAnsi="Arial"/>
          <w:sz w:val="20"/>
          <w:szCs w:val="20"/>
        </w:rPr>
        <w:t xml:space="preserve">, plus </w:t>
      </w:r>
      <w:r>
        <w:rPr>
          <w:rFonts w:ascii="Courier New" w:cs="Courier New" w:eastAsia="Courier New" w:hAnsi="Courier New"/>
          <w:color w:val="7A1620"/>
          <w:sz w:val="18"/>
          <w:szCs w:val="18"/>
          <w:shd w:fill="F0F0F0" w:color="auto" w:val="clear"/>
        </w:rPr>
        <w:t xml:space="preserve">X-Content-Type-Options: nosniff</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Referrer-Policy: same-origin</w:t>
      </w:r>
      <w:r>
        <w:rPr>
          <w:rFonts w:ascii="Arial" w:cs="Arial" w:eastAsia="Arial" w:hAnsi="Arial"/>
          <w:sz w:val="20"/>
          <w:szCs w:val="20"/>
        </w:rPr>
        <w:t xml:space="preserve"> and </w:t>
      </w:r>
      <w:r>
        <w:rPr>
          <w:rFonts w:ascii="Courier New" w:cs="Courier New" w:eastAsia="Courier New" w:hAnsi="Courier New"/>
          <w:color w:val="7A1620"/>
          <w:sz w:val="18"/>
          <w:szCs w:val="18"/>
          <w:shd w:fill="F0F0F0" w:color="auto" w:val="clear"/>
        </w:rPr>
        <w:t xml:space="preserve">Cross-Origin-Opener-Policy: same-origin</w:t>
      </w:r>
      <w:r>
        <w:rPr>
          <w:rFonts w:ascii="Arial" w:cs="Arial" w:eastAsia="Arial" w:hAnsi="Arial"/>
          <w:sz w:val="20"/>
          <w:szCs w:val="20"/>
        </w:rPr>
        <w:t xml:space="preserve">.</w:t>
      </w:r>
    </w:p>
    <w:p>
      <w:pPr>
        <w:spacing w:after="80" w:before="0" w:line="276"/>
      </w:pPr>
      <w:r>
        <w:rPr>
          <w:rFonts w:ascii="Arial" w:cs="Arial" w:eastAsia="Arial" w:hAnsi="Arial"/>
          <w:sz w:val="20"/>
          <w:szCs w:val="20"/>
        </w:rPr>
        <w:t xml:space="preserve">Install SheetJS from the vendor's registry (</w:t>
      </w:r>
      <w:r>
        <w:rPr>
          <w:rFonts w:ascii="Courier New" w:cs="Courier New" w:eastAsia="Courier New" w:hAnsi="Courier New"/>
          <w:color w:val="7A1620"/>
          <w:sz w:val="18"/>
          <w:szCs w:val="18"/>
          <w:shd w:fill="F0F0F0" w:color="auto" w:val="clear"/>
        </w:rPr>
        <w:t xml:space="preserve">https://cdn.sheetjs.com/xlsx-0.20.3/xlsx-0.20.3.tgz</w:t>
      </w:r>
      <w:r>
        <w:rPr>
          <w:rFonts w:ascii="Arial" w:cs="Arial" w:eastAsia="Arial" w:hAnsi="Arial"/>
          <w:sz w:val="20"/>
          <w:szCs w:val="20"/>
        </w:rPr>
        <w:t xml:space="preserve">), pinned in </w:t>
      </w:r>
      <w:r>
        <w:rPr>
          <w:rFonts w:ascii="Courier New" w:cs="Courier New" w:eastAsia="Courier New" w:hAnsi="Courier New"/>
          <w:color w:val="7A1620"/>
          <w:sz w:val="18"/>
          <w:szCs w:val="18"/>
          <w:shd w:fill="F0F0F0" w:color="auto" w:val="clear"/>
        </w:rPr>
        <w:t xml:space="preserve">package-lock.json</w:t>
      </w:r>
      <w:r>
        <w:rPr>
          <w:rFonts w:ascii="Arial" w:cs="Arial" w:eastAsia="Arial" w:hAnsi="Arial"/>
          <w:sz w:val="20"/>
          <w:szCs w:val="20"/>
        </w:rPr>
        <w:t xml:space="preserve"> with an integrity hash.</w:t>
      </w:r>
    </w:p>
    <w:p>
      <w:pPr>
        <w:keepNext/>
        <w:spacing w:after="30" w:before="0" w:line="276"/>
      </w:pPr>
      <w:r>
        <w:rPr>
          <w:rFonts w:ascii="Arial" w:cs="Arial" w:eastAsia="Arial" w:hAnsi="Arial"/>
          <w:b/>
          <w:bCs/>
          <w:sz w:val="20"/>
          <w:szCs w:val="20"/>
        </w:rPr>
        <w:t xml:space="preserve">Options considered</w:t>
      </w:r>
    </w:p>
    <w:p>
      <w:pPr>
        <w:pStyle w:val="ListParagraph"/>
        <w:numPr>
          <w:ilvl w:val="0"/>
          <w:numId w:val="2"/>
        </w:numPr>
        <w:spacing w:after="60" w:line="270"/>
      </w:pPr>
      <w:r>
        <w:rPr>
          <w:rFonts w:ascii="Arial" w:cs="Arial" w:eastAsia="Arial" w:hAnsi="Arial"/>
          <w:sz w:val="20"/>
          <w:szCs w:val="20"/>
        </w:rPr>
        <w:t xml:space="preserve">Google Fonts: rejected because the faces failed to load on the network in use.</w:t>
      </w:r>
    </w:p>
    <w:p>
      <w:pPr>
        <w:pStyle w:val="ListParagraph"/>
        <w:numPr>
          <w:ilvl w:val="0"/>
          <w:numId w:val="2"/>
        </w:numPr>
        <w:spacing w:after="60" w:line="270"/>
      </w:pPr>
      <w:r>
        <w:rPr>
          <w:rFonts w:ascii="Arial" w:cs="Arial" w:eastAsia="Arial" w:hAnsi="Arial"/>
          <w:sz w:val="20"/>
          <w:szCs w:val="20"/>
        </w:rPr>
        <w:t xml:space="preserve">The npm </w:t>
      </w:r>
      <w:r>
        <w:rPr>
          <w:rFonts w:ascii="Courier New" w:cs="Courier New" w:eastAsia="Courier New" w:hAnsi="Courier New"/>
          <w:color w:val="7A1620"/>
          <w:sz w:val="18"/>
          <w:szCs w:val="18"/>
          <w:shd w:fill="F0F0F0" w:color="auto" w:val="clear"/>
        </w:rPr>
        <w:t xml:space="preserve">xlsx</w:t>
      </w:r>
      <w:r>
        <w:rPr>
          <w:rFonts w:ascii="Arial" w:cs="Arial" w:eastAsia="Arial" w:hAnsi="Arial"/>
          <w:sz w:val="20"/>
          <w:szCs w:val="20"/>
        </w:rPr>
        <w:t xml:space="preserve"> package: rejected as stale and carrying advisories.</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Works on restricted networks; no third-party script or font hosts.</w:t>
      </w:r>
    </w:p>
    <w:p>
      <w:pPr>
        <w:pStyle w:val="ListParagraph"/>
        <w:numPr>
          <w:ilvl w:val="0"/>
          <w:numId w:val="2"/>
        </w:numPr>
        <w:spacing w:after="60" w:line="270"/>
      </w:pPr>
      <w:r>
        <w:rPr>
          <w:rFonts w:ascii="Arial" w:cs="Arial" w:eastAsia="Arial" w:hAnsi="Arial"/>
          <w:sz w:val="20"/>
          <w:szCs w:val="20"/>
        </w:rPr>
        <w:t xml:space="preserve">A tight content-security policy.</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style-src 'unsafe-inline'</w:t>
      </w:r>
      <w:r>
        <w:rPr>
          <w:rFonts w:ascii="Arial" w:cs="Arial" w:eastAsia="Arial" w:hAnsi="Arial"/>
          <w:sz w:val="20"/>
          <w:szCs w:val="20"/>
        </w:rPr>
        <w:t xml:space="preserve"> is required because the interface is built with inline </w:t>
      </w:r>
      <w:r>
        <w:rPr>
          <w:rFonts w:ascii="Courier New" w:cs="Courier New" w:eastAsia="Courier New" w:hAnsi="Courier New"/>
          <w:color w:val="7A1620"/>
          <w:sz w:val="18"/>
          <w:szCs w:val="18"/>
          <w:shd w:fill="F0F0F0" w:color="auto" w:val="clear"/>
        </w:rPr>
        <w:t xml:space="preserve">style</w:t>
      </w:r>
      <w:r>
        <w:rPr>
          <w:rFonts w:ascii="Arial" w:cs="Arial" w:eastAsia="Arial" w:hAnsi="Arial"/>
          <w:sz w:val="20"/>
          <w:szCs w:val="20"/>
        </w:rPr>
        <w:t xml:space="preserve"> attributes.</w:t>
      </w:r>
    </w:p>
    <w:p>
      <w:pPr>
        <w:pStyle w:val="ListParagraph"/>
        <w:numPr>
          <w:ilvl w:val="0"/>
          <w:numId w:val="2"/>
        </w:numPr>
        <w:spacing w:after="60" w:line="270"/>
      </w:pPr>
      <w:r>
        <w:rPr>
          <w:rFonts w:ascii="Arial" w:cs="Arial" w:eastAsia="Arial" w:hAnsi="Arial"/>
          <w:sz w:val="20"/>
          <w:szCs w:val="20"/>
        </w:rPr>
        <w:t xml:space="preserve">Builds need outbound access to </w:t>
      </w:r>
      <w:r>
        <w:rPr>
          <w:rFonts w:ascii="Courier New" w:cs="Courier New" w:eastAsia="Courier New" w:hAnsi="Courier New"/>
          <w:color w:val="7A1620"/>
          <w:sz w:val="18"/>
          <w:szCs w:val="18"/>
          <w:shd w:fill="F0F0F0" w:color="auto" w:val="clear"/>
        </w:rPr>
        <w:t xml:space="preserve">cdn.sheetjs.com</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npm ci</w:t>
      </w:r>
      <w:r>
        <w:rPr>
          <w:rFonts w:ascii="Arial" w:cs="Arial" w:eastAsia="Arial" w:hAnsi="Arial"/>
          <w:sz w:val="20"/>
          <w:szCs w:val="20"/>
        </w:rPr>
        <w:t xml:space="preserve"> fails with HTTP 403 where network policy blocks that host (observed in the sandbox used to prepare these documents).</w:t>
      </w:r>
    </w:p>
    <w:p>
      <w:pPr>
        <w:pStyle w:val="ListParagraph"/>
        <w:numPr>
          <w:ilvl w:val="0"/>
          <w:numId w:val="2"/>
        </w:numPr>
        <w:spacing w:after="60" w:line="270"/>
      </w:pPr>
      <w:r>
        <w:rPr>
          <w:rFonts w:ascii="Arial" w:cs="Arial" w:eastAsia="Arial" w:hAnsi="Arial"/>
          <w:sz w:val="20"/>
          <w:szCs w:val="20"/>
        </w:rPr>
        <w:t xml:space="preserve">SheetJS is pinned to a vendor tarball URL, so upgrading it is a manual step.</w:t>
      </w:r>
    </w:p>
    <w:p>
      <w:pPr>
        <w:pStyle w:val="ListParagraph"/>
        <w:numPr>
          <w:ilvl w:val="0"/>
          <w:numId w:val="2"/>
        </w:numPr>
        <w:spacing w:after="60" w:line="270"/>
      </w:pPr>
      <w:r>
        <w:rPr>
          <w:rFonts w:ascii="Arial" w:cs="Arial" w:eastAsia="Arial" w:hAnsi="Arial"/>
          <w:sz w:val="20"/>
          <w:szCs w:val="20"/>
        </w:rPr>
        <w:t xml:space="preserve">The Community Edition cannot write cell styles (ADR-0005).</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index.html</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SECURITY_HEADERS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package.json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package-lock.json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README.md</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Commit </w:t>
      </w:r>
      <w:r>
        <w:rPr>
          <w:rFonts w:ascii="Courier New" w:cs="Courier New" w:eastAsia="Courier New" w:hAnsi="Courier New"/>
          <w:color w:val="7A1620"/>
          <w:sz w:val="18"/>
          <w:szCs w:val="18"/>
          <w:shd w:fill="F0F0F0" w:color="auto" w:val="clear"/>
        </w:rPr>
        <w:t xml:space="preserve">e0875fb</w:t>
      </w:r>
      <w:r>
        <w:rPr>
          <w:rFonts w:ascii="Arial" w:cs="Arial" w:eastAsia="Arial" w:hAnsi="Arial"/>
          <w:sz w:val="20"/>
          <w:szCs w:val="20"/>
        </w:rPr>
        <w:t xml:space="preserve">.</w:t>
      </w:r>
    </w:p>
    <w:p>
      <w:pPr>
        <w:pStyle w:val="Heading2"/>
      </w:pPr>
      <w:bookmarkStart w:name="_Toc100088" w:id="89"/>
      <w:r>
        <w:rPr>
          <w:rFonts w:ascii="Arial" w:cs="Arial" w:eastAsia="Arial" w:hAnsi="Arial"/>
        </w:rPr>
        <w:t xml:space="preserve">A.11  ADR-0011: Serve the SPA and the API from one FastAPI process (replace nginx)</w:t>
      </w:r>
      <w:bookmarkEnd w:id="89"/>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2026-08-14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The first container served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from nginx and was entirely client-side. Saved runs (named, versioned, attributed, the same model as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became a requirement and need a backend. nginx was doing four jobs: static files, SPA fallback with a cache policy, security headers, and the EasyAuth tripwire.</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Replace nginx with one </w:t>
      </w:r>
      <w:r>
        <w:rPr>
          <w:rFonts w:ascii="Courier New" w:cs="Courier New" w:eastAsia="Courier New" w:hAnsi="Courier New"/>
          <w:color w:val="7A1620"/>
          <w:sz w:val="18"/>
          <w:szCs w:val="18"/>
          <w:shd w:fill="F0F0F0" w:color="auto" w:val="clear"/>
        </w:rPr>
        <w:t xml:space="preserve">python:3.11-slim</w:t>
      </w:r>
      <w:r>
        <w:rPr>
          <w:rFonts w:ascii="Arial" w:cs="Arial" w:eastAsia="Arial" w:hAnsi="Arial"/>
          <w:sz w:val="20"/>
          <w:szCs w:val="20"/>
        </w:rPr>
        <w:t xml:space="preserve"> container running uvicorn and FastAPI as a non-root user (UID 1001) on port 8000. It serves the API under </w:t>
      </w:r>
      <w:r>
        <w:rPr>
          <w:rFonts w:ascii="Courier New" w:cs="Courier New" w:eastAsia="Courier New" w:hAnsi="Courier New"/>
          <w:color w:val="7A1620"/>
          <w:sz w:val="18"/>
          <w:szCs w:val="18"/>
          <w:shd w:fill="F0F0F0" w:color="auto" w:val="clear"/>
        </w:rPr>
        <w:t xml:space="preserve">/api</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the Vite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(hashed </w:t>
      </w:r>
      <w:r>
        <w:rPr>
          <w:rFonts w:ascii="Courier New" w:cs="Courier New" w:eastAsia="Courier New" w:hAnsi="Courier New"/>
          <w:color w:val="7A1620"/>
          <w:sz w:val="18"/>
          <w:szCs w:val="18"/>
          <w:shd w:fill="F0F0F0" w:color="auto" w:val="clear"/>
        </w:rPr>
        <w:t xml:space="preserve">/assets</w:t>
      </w:r>
      <w:r>
        <w:rPr>
          <w:rFonts w:ascii="Arial" w:cs="Arial" w:eastAsia="Arial" w:hAnsi="Arial"/>
          <w:sz w:val="20"/>
          <w:szCs w:val="20"/>
        </w:rPr>
        <w:t xml:space="preserve"> mounted statically; other existing files served as they are; everything else falls back to </w:t>
      </w:r>
      <w:r>
        <w:rPr>
          <w:rFonts w:ascii="Courier New" w:cs="Courier New" w:eastAsia="Courier New" w:hAnsi="Courier New"/>
          <w:color w:val="7A1620"/>
          <w:sz w:val="18"/>
          <w:szCs w:val="18"/>
          <w:shd w:fill="F0F0F0" w:color="auto" w:val="clear"/>
        </w:rPr>
        <w:t xml:space="preserve">index.html</w:t>
      </w:r>
      <w:r>
        <w:rPr>
          <w:rFonts w:ascii="Arial" w:cs="Arial" w:eastAsia="Arial" w:hAnsi="Arial"/>
          <w:sz w:val="20"/>
          <w:szCs w:val="20"/>
        </w:rPr>
        <w:t xml:space="preserve"> with </w:t>
      </w:r>
      <w:r>
        <w:rPr>
          <w:rFonts w:ascii="Courier New" w:cs="Courier New" w:eastAsia="Courier New" w:hAnsi="Courier New"/>
          <w:color w:val="7A1620"/>
          <w:sz w:val="18"/>
          <w:szCs w:val="18"/>
          <w:shd w:fill="F0F0F0" w:color="auto" w:val="clear"/>
        </w:rPr>
        <w:t xml:space="preserve">Cache-Control: no-cache, must-revalidate</w:t>
      </w:r>
      <w:r>
        <w:rPr>
          <w:rFonts w:ascii="Arial" w:cs="Arial" w:eastAsia="Arial" w:hAnsi="Arial"/>
          <w:sz w:val="20"/>
          <w:szCs w:val="20"/>
        </w:rPr>
        <w:t xml:space="preserve">), and it re-implements the security headers and the tripwire as middleware. A request-size guard (40 MiB by </w:t>
      </w:r>
      <w:r>
        <w:rPr>
          <w:rFonts w:ascii="Courier New" w:cs="Courier New" w:eastAsia="Courier New" w:hAnsi="Courier New"/>
          <w:color w:val="7A1620"/>
          <w:sz w:val="18"/>
          <w:szCs w:val="18"/>
          <w:shd w:fill="F0F0F0" w:color="auto" w:val="clear"/>
        </w:rPr>
        <w:t xml:space="preserve">Content-Length</w:t>
      </w:r>
      <w:r>
        <w:rPr>
          <w:rFonts w:ascii="Arial" w:cs="Arial" w:eastAsia="Arial" w:hAnsi="Arial"/>
          <w:sz w:val="20"/>
          <w:szCs w:val="20"/>
        </w:rPr>
        <w:t xml:space="preserve">) runs before any body is read.</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alternatives are recorded beyond "nginx is gone"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One process, one image and one ingress port; the same topology as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The API is same-origin, so the policy can use </w:t>
      </w:r>
      <w:r>
        <w:rPr>
          <w:rFonts w:ascii="Courier New" w:cs="Courier New" w:eastAsia="Courier New" w:hAnsi="Courier New"/>
          <w:color w:val="7A1620"/>
          <w:sz w:val="18"/>
          <w:szCs w:val="18"/>
          <w:shd w:fill="F0F0F0" w:color="auto" w:val="clear"/>
        </w:rPr>
        <w:t xml:space="preserve">connect-src 'self'</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The ingress target port changed from 8080 to 8000, which forces the ordering described in ADR-0008.</w:t>
      </w:r>
    </w:p>
    <w:p>
      <w:pPr>
        <w:pStyle w:val="ListParagraph"/>
        <w:numPr>
          <w:ilvl w:val="0"/>
          <w:numId w:val="2"/>
        </w:numPr>
        <w:spacing w:after="60" w:line="270"/>
      </w:pPr>
      <w:r>
        <w:rPr>
          <w:rFonts w:ascii="Arial" w:cs="Arial" w:eastAsia="Arial" w:hAnsi="Arial"/>
          <w:sz w:val="20"/>
          <w:szCs w:val="20"/>
        </w:rPr>
        <w:t xml:space="preserve">The security headers and tripwire are now application code. A test covers the tripwire; the response headers are not tested.</w:t>
      </w:r>
    </w:p>
    <w:p>
      <w:pPr>
        <w:pStyle w:val="ListParagraph"/>
        <w:numPr>
          <w:ilvl w:val="0"/>
          <w:numId w:val="2"/>
        </w:numPr>
        <w:spacing w:after="60" w:line="270"/>
      </w:pPr>
      <w:r>
        <w:rPr>
          <w:rFonts w:ascii="Arial" w:cs="Arial" w:eastAsia="Arial" w:hAnsi="Arial"/>
          <w:sz w:val="20"/>
          <w:szCs w:val="20"/>
        </w:rPr>
        <w:t xml:space="preserve">The static mount is created only if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exists when the module is imported, so a build without </w:t>
      </w:r>
      <w:r>
        <w:rPr>
          <w:rFonts w:ascii="Courier New" w:cs="Courier New" w:eastAsia="Courier New" w:hAnsi="Courier New"/>
          <w:color w:val="7A1620"/>
          <w:sz w:val="18"/>
          <w:szCs w:val="18"/>
          <w:shd w:fill="F0F0F0" w:color="auto" w:val="clear"/>
        </w:rPr>
        <w:t xml:space="preserve">dist/</w:t>
      </w:r>
      <w:r>
        <w:rPr>
          <w:rFonts w:ascii="Arial" w:cs="Arial" w:eastAsia="Arial" w:hAnsi="Arial"/>
          <w:sz w:val="20"/>
          <w:szCs w:val="20"/>
        </w:rPr>
        <w:t xml:space="preserve"> silently serves the API only.</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Dockerfile</w:t>
      </w:r>
      <w:r>
        <w:rPr>
          <w:rFonts w:ascii="Arial" w:cs="Arial" w:eastAsia="Arial" w:hAnsi="Arial"/>
          <w:sz w:val="20"/>
          <w:szCs w:val="20"/>
        </w:rPr>
        <w:t xml:space="preserve">; commit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89" w:id="90"/>
      <w:r>
        <w:rPr>
          <w:rFonts w:ascii="Arial" w:cs="Arial" w:eastAsia="Arial" w:hAnsi="Arial"/>
        </w:rPr>
        <w:t xml:space="preserve">A.12  ADR-0012: Persist runs as append-only versions with optimistic concurrency</w:t>
      </w:r>
      <w:bookmarkEnd w:id="90"/>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2026-08-14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Engineers need to save, name, reopen and hand over runs, and several people may work on the same site. A lost update would silently discard hours of work. The sister tool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uses the same lineage model.</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Two tables: </w:t>
      </w:r>
      <w:r>
        <w:rPr>
          <w:rFonts w:ascii="Courier New" w:cs="Courier New" w:eastAsia="Courier New" w:hAnsi="Courier New"/>
          <w:color w:val="7A1620"/>
          <w:sz w:val="18"/>
          <w:szCs w:val="18"/>
          <w:shd w:fill="F0F0F0" w:color="auto" w:val="clear"/>
        </w:rPr>
        <w:t xml:space="preserve">civil_runs</w:t>
      </w:r>
      <w:r>
        <w:rPr>
          <w:rFonts w:ascii="Arial" w:cs="Arial" w:eastAsia="Arial" w:hAnsi="Arial"/>
          <w:sz w:val="20"/>
          <w:szCs w:val="20"/>
        </w:rPr>
        <w:t xml:space="preserve"> (mutable metadata: name, project, owner, archived flag, current version number, last-saved fields) and </w:t>
      </w:r>
      <w:r>
        <w:rPr>
          <w:rFonts w:ascii="Courier New" w:cs="Courier New" w:eastAsia="Courier New" w:hAnsi="Courier New"/>
          <w:color w:val="7A1620"/>
          <w:sz w:val="18"/>
          <w:szCs w:val="18"/>
          <w:shd w:fill="F0F0F0" w:color="auto" w:val="clear"/>
        </w:rPr>
        <w:t xml:space="preserve">civil_run_versions</w:t>
      </w:r>
      <w:r>
        <w:rPr>
          <w:rFonts w:ascii="Arial" w:cs="Arial" w:eastAsia="Arial" w:hAnsi="Arial"/>
          <w:sz w:val="20"/>
          <w:szCs w:val="20"/>
        </w:rPr>
        <w:t xml:space="preserve"> (one immutable row per save, unique on </w:t>
      </w:r>
      <w:r>
        <w:rPr>
          <w:rFonts w:ascii="Courier New" w:cs="Courier New" w:eastAsia="Courier New" w:hAnsi="Courier New"/>
          <w:color w:val="7A1620"/>
          <w:sz w:val="18"/>
          <w:szCs w:val="18"/>
          <w:shd w:fill="F0F0F0" w:color="auto" w:val="clear"/>
        </w:rPr>
        <w:t xml:space="preserve">(run_id, version_no)</w:t>
      </w:r>
      <w:r>
        <w:rPr>
          <w:rFonts w:ascii="Arial" w:cs="Arial" w:eastAsia="Arial" w:hAnsi="Arial"/>
          <w:sz w:val="20"/>
          <w:szCs w:val="20"/>
        </w:rPr>
        <w:t xml:space="preserve">). Every save appends a version.</w:t>
      </w:r>
    </w:p>
    <w:p>
      <w:pPr>
        <w:spacing w:after="80" w:before="0" w:line="276"/>
      </w:pPr>
      <w:r>
        <w:rPr>
          <w:rFonts w:ascii="Arial" w:cs="Arial" w:eastAsia="Arial" w:hAnsi="Arial"/>
          <w:sz w:val="20"/>
          <w:szCs w:val="20"/>
        </w:rPr>
        <w:t xml:space="preserve">The client sends </w:t>
      </w:r>
      <w:r>
        <w:rPr>
          <w:rFonts w:ascii="Courier New" w:cs="Courier New" w:eastAsia="Courier New" w:hAnsi="Courier New"/>
          <w:color w:val="7A1620"/>
          <w:sz w:val="18"/>
          <w:szCs w:val="18"/>
          <w:shd w:fill="F0F0F0" w:color="auto" w:val="clear"/>
        </w:rPr>
        <w:t xml:space="preserve">base_version_no</w:t>
      </w:r>
      <w:r>
        <w:rPr>
          <w:rFonts w:ascii="Arial" w:cs="Arial" w:eastAsia="Arial" w:hAnsi="Arial"/>
          <w:sz w:val="20"/>
          <w:szCs w:val="20"/>
        </w:rPr>
        <w:t xml:space="preserve">, the head version it last loaded. The server locks the run row (</w:t>
      </w:r>
      <w:r>
        <w:rPr>
          <w:rFonts w:ascii="Courier New" w:cs="Courier New" w:eastAsia="Courier New" w:hAnsi="Courier New"/>
          <w:color w:val="7A1620"/>
          <w:sz w:val="18"/>
          <w:szCs w:val="18"/>
          <w:shd w:fill="F0F0F0" w:color="auto" w:val="clear"/>
        </w:rPr>
        <w:t xml:space="preserve">SELECT ... FOR UPDATE</w:t>
      </w:r>
      <w:r>
        <w:rPr>
          <w:rFonts w:ascii="Arial" w:cs="Arial" w:eastAsia="Arial" w:hAnsi="Arial"/>
          <w:sz w:val="20"/>
          <w:szCs w:val="20"/>
        </w:rPr>
        <w:t xml:space="preserve">) and compares it with </w:t>
      </w:r>
      <w:r>
        <w:rPr>
          <w:rFonts w:ascii="Courier New" w:cs="Courier New" w:eastAsia="Courier New" w:hAnsi="Courier New"/>
          <w:color w:val="7A1620"/>
          <w:sz w:val="18"/>
          <w:szCs w:val="18"/>
          <w:shd w:fill="F0F0F0" w:color="auto" w:val="clear"/>
        </w:rPr>
        <w:t xml:space="preserve">current_version_no</w:t>
      </w:r>
      <w:r>
        <w:rPr>
          <w:rFonts w:ascii="Arial" w:cs="Arial" w:eastAsia="Arial" w:hAnsi="Arial"/>
          <w:sz w:val="20"/>
          <w:szCs w:val="20"/>
        </w:rPr>
        <w:t xml:space="preserve">. A mismatch is a 409; the client refreshes its base and the user presses Save again, which appends their work as the next version.</w:t>
      </w:r>
    </w:p>
    <w:p>
      <w:pPr>
        <w:spacing w:after="80" w:before="0" w:line="276"/>
      </w:pPr>
      <w:r>
        <w:rPr>
          <w:rFonts w:ascii="Arial" w:cs="Arial" w:eastAsia="Arial" w:hAnsi="Arial"/>
          <w:sz w:val="20"/>
          <w:szCs w:val="20"/>
        </w:rPr>
        <w:t xml:space="preserve">Anyone may append a version. Renaming the run or changing its project is ignored unless the saver is the owner or a listed administrator, and archive and restore are owner or administrator only (403 otherwise). Opening an older version does not move the base, so saving from it appends a new head.</w:t>
      </w:r>
    </w:p>
    <w:p>
      <w:pPr>
        <w:spacing w:after="80" w:before="0" w:line="276"/>
      </w:pPr>
      <w:r>
        <w:rPr>
          <w:rFonts w:ascii="Arial" w:cs="Arial" w:eastAsia="Arial" w:hAnsi="Arial"/>
          <w:sz w:val="20"/>
          <w:szCs w:val="20"/>
        </w:rPr>
        <w:t xml:space="preserve">Each version records engineer, checker, note, saver (id, UPN, name), the build id (</w:t>
      </w:r>
      <w:r>
        <w:rPr>
          <w:rFonts w:ascii="Courier New" w:cs="Courier New" w:eastAsia="Courier New" w:hAnsi="Courier New"/>
          <w:color w:val="7A1620"/>
          <w:sz w:val="18"/>
          <w:szCs w:val="18"/>
          <w:shd w:fill="F0F0F0" w:color="auto" w:val="clear"/>
        </w:rPr>
        <w:t xml:space="preserve">GIT_SHA</w:t>
      </w:r>
      <w:r>
        <w:rPr>
          <w:rFonts w:ascii="Arial" w:cs="Arial" w:eastAsia="Arial" w:hAnsi="Arial"/>
          <w:sz w:val="20"/>
          <w:szCs w:val="20"/>
        </w:rPr>
        <w:t xml:space="preserve">), pile and tracker counts, and a status of </w:t>
      </w:r>
      <w:r>
        <w:rPr>
          <w:rFonts w:ascii="Courier New" w:cs="Courier New" w:eastAsia="Courier New" w:hAnsi="Courier New"/>
          <w:color w:val="7A1620"/>
          <w:sz w:val="18"/>
          <w:szCs w:val="18"/>
          <w:shd w:fill="F0F0F0" w:color="auto" w:val="clear"/>
        </w:rPr>
        <w:t xml:space="preserve">complete</w:t>
      </w:r>
      <w:r>
        <w:rPr>
          <w:rFonts w:ascii="Arial" w:cs="Arial" w:eastAsia="Arial" w:hAnsi="Arial"/>
          <w:sz w:val="20"/>
          <w:szCs w:val="20"/>
        </w:rPr>
        <w:t xml:space="preserve"> or </w:t>
      </w:r>
      <w:r>
        <w:rPr>
          <w:rFonts w:ascii="Courier New" w:cs="Courier New" w:eastAsia="Courier New" w:hAnsi="Courier New"/>
          <w:color w:val="7A1620"/>
          <w:sz w:val="18"/>
          <w:szCs w:val="18"/>
          <w:shd w:fill="F0F0F0" w:color="auto" w:val="clear"/>
        </w:rPr>
        <w:t xml:space="preserve">inputs_only</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sz w:val="20"/>
          <w:szCs w:val="20"/>
        </w:rPr>
        <w:t xml:space="preserve">No alternatives are recorded; the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 lineage model is the stated precedent.</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No lost work, a full audit trail, and the same model as the sister tool.</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There is no delete and no retention policy: versions accumulate (under 1 MB each for a 200,000-pile fleet, by measurement) and archiving only hides a run.</w:t>
      </w:r>
    </w:p>
    <w:p>
      <w:pPr>
        <w:pStyle w:val="ListParagraph"/>
        <w:numPr>
          <w:ilvl w:val="0"/>
          <w:numId w:val="2"/>
        </w:numPr>
        <w:spacing w:after="60" w:line="270"/>
      </w:pPr>
      <w:r>
        <w:rPr>
          <w:rFonts w:ascii="Arial" w:cs="Arial" w:eastAsia="Arial" w:hAnsi="Arial"/>
          <w:sz w:val="20"/>
          <w:szCs w:val="20"/>
        </w:rPr>
        <w:t xml:space="preserve">Reading is open to every authenticated staff member; there is no per-run read control.</w:t>
      </w:r>
    </w:p>
    <w:p>
      <w:pPr>
        <w:pStyle w:val="ListParagraph"/>
        <w:numPr>
          <w:ilvl w:val="0"/>
          <w:numId w:val="2"/>
        </w:numPr>
        <w:spacing w:after="60" w:line="270"/>
      </w:pPr>
      <w:r>
        <w:rPr>
          <w:rFonts w:ascii="Arial" w:cs="Arial" w:eastAsia="Arial" w:hAnsi="Arial"/>
          <w:sz w:val="20"/>
          <w:szCs w:val="20"/>
        </w:rPr>
        <w:t xml:space="preserve">A non-owner's rename attempt is dropped without telling them.</w:t>
      </w:r>
    </w:p>
    <w:p>
      <w:pPr>
        <w:pStyle w:val="ListParagraph"/>
        <w:numPr>
          <w:ilvl w:val="0"/>
          <w:numId w:val="2"/>
        </w:numPr>
        <w:spacing w:after="60" w:line="270"/>
      </w:pPr>
      <w:r>
        <w:rPr>
          <w:rFonts w:ascii="Arial" w:cs="Arial" w:eastAsia="Arial" w:hAnsi="Arial"/>
          <w:sz w:val="20"/>
          <w:szCs w:val="20"/>
        </w:rPr>
        <w:t xml:space="preserve">Row locking has no effect on SQLite (development and tests), and the tests check the stale-version conflict logically, not under concurrent writers.</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server/store.py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append_version</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require_can_manage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server/tests/test_runs.py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src/RunPanel.jsx</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Commit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90" w:id="91"/>
      <w:r>
        <w:rPr>
          <w:rFonts w:ascii="Arial" w:cs="Arial" w:eastAsia="Arial" w:hAnsi="Arial"/>
        </w:rPr>
        <w:t xml:space="preserve">A.13  ADR-0013: Store snapshots as gzipped columnar JSON in the database, hashed over the stored bytes, with size guards</w:t>
      </w:r>
      <w:bookmarkEnd w:id="91"/>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2026-08-14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A 200,000-pile fleet measured 26.3 MB as raw JSON and under 1 MB as gzipped columnar JSON. The replica has 0.5 GiB of memory. A decompression bomb or an oversized save must not be able to take the replica down, including when the record is reopened later.</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The client encodes the session as </w:t>
      </w:r>
      <w:r>
        <w:rPr>
          <w:rFonts w:ascii="Courier New" w:cs="Courier New" w:eastAsia="Courier New" w:hAnsi="Courier New"/>
          <w:color w:val="7A1620"/>
          <w:sz w:val="18"/>
          <w:szCs w:val="18"/>
          <w:shd w:fill="F0F0F0" w:color="auto" w:val="clear"/>
        </w:rPr>
        <w:t xml:space="preserve">pileopt/1</w:t>
      </w:r>
      <w:r>
        <w:rPr>
          <w:rFonts w:ascii="Arial" w:cs="Arial" w:eastAsia="Arial" w:hAnsi="Arial"/>
          <w:sz w:val="20"/>
          <w:szCs w:val="20"/>
        </w:rPr>
        <w:t xml:space="preserve"> JSON, with row arrays stored column by column (</w:t>
      </w:r>
      <w:r>
        <w:rPr>
          <w:rFonts w:ascii="Courier New" w:cs="Courier New" w:eastAsia="Courier New" w:hAnsi="Courier New"/>
          <w:color w:val="7A1620"/>
          <w:sz w:val="18"/>
          <w:szCs w:val="18"/>
          <w:shd w:fill="F0F0F0" w:color="auto" w:val="clear"/>
        </w:rPr>
        <w:t xml:space="preserve">{__cols:{key:[...]},__n}</w:t>
      </w:r>
      <w:r>
        <w:rPr>
          <w:rFonts w:ascii="Arial" w:cs="Arial" w:eastAsia="Arial" w:hAnsi="Arial"/>
          <w:sz w:val="20"/>
          <w:szCs w:val="20"/>
        </w:rPr>
        <w:t xml:space="preserve">). It gzips the document in the browser with </w:t>
      </w:r>
      <w:r>
        <w:rPr>
          <w:rFonts w:ascii="Courier New" w:cs="Courier New" w:eastAsia="Courier New" w:hAnsi="Courier New"/>
          <w:color w:val="7A1620"/>
          <w:sz w:val="18"/>
          <w:szCs w:val="18"/>
          <w:shd w:fill="F0F0F0" w:color="auto" w:val="clear"/>
        </w:rPr>
        <w:t xml:space="preserve">CompressionStream</w:t>
      </w:r>
      <w:r>
        <w:rPr>
          <w:rFonts w:ascii="Arial" w:cs="Arial" w:eastAsia="Arial" w:hAnsi="Arial"/>
          <w:sz w:val="20"/>
          <w:szCs w:val="20"/>
        </w:rPr>
        <w:t xml:space="preserve"> when available, otherwise it sends raw JSON and the server compresses. The upload is multipart: a JSON </w:t>
      </w:r>
      <w:r>
        <w:rPr>
          <w:rFonts w:ascii="Courier New" w:cs="Courier New" w:eastAsia="Courier New" w:hAnsi="Courier New"/>
          <w:color w:val="7A1620"/>
          <w:sz w:val="18"/>
          <w:szCs w:val="18"/>
          <w:shd w:fill="F0F0F0" w:color="auto" w:val="clear"/>
        </w:rPr>
        <w:t xml:space="preserve">meta</w:t>
      </w:r>
      <w:r>
        <w:rPr>
          <w:rFonts w:ascii="Arial" w:cs="Arial" w:eastAsia="Arial" w:hAnsi="Arial"/>
          <w:sz w:val="20"/>
          <w:szCs w:val="20"/>
        </w:rPr>
        <w:t xml:space="preserve"> field plus the payload.</w:t>
      </w:r>
    </w:p>
    <w:p>
      <w:pPr>
        <w:spacing w:after="80" w:before="0" w:line="276"/>
      </w:pPr>
      <w:r>
        <w:rPr>
          <w:rFonts w:ascii="Arial" w:cs="Arial" w:eastAsia="Arial" w:hAnsi="Arial"/>
          <w:sz w:val="20"/>
          <w:szCs w:val="20"/>
        </w:rPr>
        <w:t xml:space="preserve">The server treats the payload as opaque: it enforces size, not shape, and the </w:t>
      </w:r>
      <w:r>
        <w:rPr>
          <w:rFonts w:ascii="Courier New" w:cs="Courier New" w:eastAsia="Courier New" w:hAnsi="Courier New"/>
          <w:color w:val="7A1620"/>
          <w:sz w:val="18"/>
          <w:szCs w:val="18"/>
          <w:shd w:fill="F0F0F0" w:color="auto" w:val="clear"/>
        </w:rPr>
        <w:t xml:space="preserve">format</w:t>
      </w:r>
      <w:r>
        <w:rPr>
          <w:rFonts w:ascii="Arial" w:cs="Arial" w:eastAsia="Arial" w:hAnsi="Arial"/>
          <w:sz w:val="20"/>
          <w:szCs w:val="20"/>
        </w:rPr>
        <w:t xml:space="preserve"> field belongs to the client. On save it checks that a pre-gzipped upload decompresses within the guard, stores the bytes in </w:t>
      </w:r>
      <w:r>
        <w:rPr>
          <w:rFonts w:ascii="Courier New" w:cs="Courier New" w:eastAsia="Courier New" w:hAnsi="Courier New"/>
          <w:color w:val="7A1620"/>
          <w:sz w:val="18"/>
          <w:szCs w:val="18"/>
          <w:shd w:fill="F0F0F0" w:color="auto" w:val="clear"/>
        </w:rPr>
        <w:t xml:space="preserve">payload_gz</w:t>
      </w:r>
      <w:r>
        <w:rPr>
          <w:rFonts w:ascii="Arial" w:cs="Arial" w:eastAsia="Arial" w:hAnsi="Arial"/>
          <w:sz w:val="20"/>
          <w:szCs w:val="20"/>
        </w:rPr>
        <w:t xml:space="preserve"> (a binary column), and records </w:t>
      </w:r>
      <w:r>
        <w:rPr>
          <w:rFonts w:ascii="Courier New" w:cs="Courier New" w:eastAsia="Courier New" w:hAnsi="Courier New"/>
          <w:color w:val="7A1620"/>
          <w:sz w:val="18"/>
          <w:szCs w:val="18"/>
          <w:shd w:fill="F0F0F0" w:color="auto" w:val="clear"/>
        </w:rPr>
        <w:t xml:space="preserve">payload_sha256</w:t>
      </w:r>
      <w:r>
        <w:rPr>
          <w:rFonts w:ascii="Arial" w:cs="Arial" w:eastAsia="Arial" w:hAnsi="Arial"/>
          <w:sz w:val="20"/>
          <w:szCs w:val="20"/>
        </w:rPr>
        <w:t xml:space="preserve"> computed over the stored bytes together with the compressed size. On read it verifies the hash before decompressing.</w:t>
      </w:r>
    </w:p>
    <w:p>
      <w:pPr>
        <w:spacing w:after="80" w:before="0" w:line="276"/>
      </w:pPr>
      <w:r>
        <w:rPr>
          <w:rFonts w:ascii="Arial" w:cs="Arial" w:eastAsia="Arial" w:hAnsi="Arial"/>
          <w:sz w:val="20"/>
          <w:szCs w:val="20"/>
        </w:rPr>
        <w:t xml:space="preserve">Limits: 40 MiB request body (by </w:t>
      </w:r>
      <w:r>
        <w:rPr>
          <w:rFonts w:ascii="Courier New" w:cs="Courier New" w:eastAsia="Courier New" w:hAnsi="Courier New"/>
          <w:color w:val="7A1620"/>
          <w:sz w:val="18"/>
          <w:szCs w:val="18"/>
          <w:shd w:fill="F0F0F0" w:color="auto" w:val="clear"/>
        </w:rPr>
        <w:t xml:space="preserve">Content-Length</w:t>
      </w:r>
      <w:r>
        <w:rPr>
          <w:rFonts w:ascii="Arial" w:cs="Arial" w:eastAsia="Arial" w:hAnsi="Arial"/>
          <w:sz w:val="20"/>
          <w:szCs w:val="20"/>
        </w:rPr>
        <w:t xml:space="preserve">), 32 MiB compressed and 64 MiB decompressed. The 64 MiB figure is more than twice the measured 26.3 MB worst case, and the transient peak of </w:t>
      </w:r>
      <w:r>
        <w:rPr>
          <w:rFonts w:ascii="Courier New" w:cs="Courier New" w:eastAsia="Courier New" w:hAnsi="Courier New"/>
          <w:color w:val="7A1620"/>
          <w:sz w:val="18"/>
          <w:szCs w:val="18"/>
          <w:shd w:fill="F0F0F0" w:color="auto" w:val="clear"/>
        </w:rPr>
        <w:t xml:space="preserve">read_payload</w:t>
      </w:r>
      <w:r>
        <w:rPr>
          <w:rFonts w:ascii="Arial" w:cs="Arial" w:eastAsia="Arial" w:hAnsi="Arial"/>
          <w:sz w:val="20"/>
          <w:szCs w:val="20"/>
        </w:rPr>
        <w:t xml:space="preserve"> (about 160 MB with the compressed blob) fits the 0.5 GiB replica; a 256 MiB guard "would let a save through whose own reopen OOM-kills the replica". A compressed payload over the ceiling is refused with a message to split the site into phases.</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b/>
          <w:bCs/>
          <w:sz w:val="20"/>
          <w:szCs w:val="20"/>
        </w:rPr>
        <w:t xml:space="preserve">Raw JSON rows.</w:t>
      </w:r>
      <w:r>
        <w:rPr>
          <w:rFonts w:ascii="Arial" w:cs="Arial" w:eastAsia="Arial" w:hAnsi="Arial"/>
          <w:sz w:val="20"/>
          <w:szCs w:val="20"/>
        </w:rPr>
        <w:t xml:space="preserve"> Rejected for row size (26.3 MB measured for 200,000 piles).</w:t>
      </w:r>
    </w:p>
    <w:p>
      <w:pPr>
        <w:spacing w:after="80" w:before="0" w:line="276"/>
      </w:pPr>
      <w:r>
        <w:rPr>
          <w:rFonts w:ascii="Arial" w:cs="Arial" w:eastAsia="Arial" w:hAnsi="Arial"/>
          <w:sz w:val="20"/>
          <w:szCs w:val="20"/>
        </w:rPr>
        <w:t xml:space="preserve">Other layouts, such as relational per-pile tables, are not discussed in the repository.</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Small rows; integrity can be checked without decompressing; the server is independent of the payload schema.</w:t>
      </w:r>
    </w:p>
    <w:p>
      <w:pPr>
        <w:pStyle w:val="ListParagraph"/>
        <w:numPr>
          <w:ilvl w:val="0"/>
          <w:numId w:val="2"/>
        </w:numPr>
        <w:spacing w:after="60" w:line="270"/>
      </w:pPr>
      <w:r>
        <w:rPr>
          <w:rFonts w:ascii="Arial" w:cs="Arial" w:eastAsia="Arial" w:hAnsi="Arial"/>
          <w:sz w:val="20"/>
          <w:szCs w:val="20"/>
        </w:rPr>
        <w:t xml:space="preserve">Uploads are never trusted: both the compressed and the decompressed size are bounded.</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Stored snapshots cannot be queried by pile or tracker content.</w:t>
      </w:r>
    </w:p>
    <w:p>
      <w:pPr>
        <w:pStyle w:val="ListParagraph"/>
        <w:numPr>
          <w:ilvl w:val="0"/>
          <w:numId w:val="2"/>
        </w:numPr>
        <w:spacing w:after="60" w:line="270"/>
      </w:pPr>
      <w:r>
        <w:rPr>
          <w:rFonts w:ascii="Arial" w:cs="Arial" w:eastAsia="Arial" w:hAnsi="Arial"/>
          <w:sz w:val="20"/>
          <w:szCs w:val="20"/>
        </w:rPr>
        <w:t xml:space="preserve">Schema evolution is the client's responsibility: </w:t>
      </w:r>
      <w:r>
        <w:rPr>
          <w:rFonts w:ascii="Courier New" w:cs="Courier New" w:eastAsia="Courier New" w:hAnsi="Courier New"/>
          <w:color w:val="7A1620"/>
          <w:sz w:val="18"/>
          <w:szCs w:val="18"/>
          <w:shd w:fill="F0F0F0" w:color="auto" w:val="clear"/>
        </w:rPr>
        <w:t xml:space="preserve">decodeSnapshot</w:t>
      </w:r>
      <w:r>
        <w:rPr>
          <w:rFonts w:ascii="Arial" w:cs="Arial" w:eastAsia="Arial" w:hAnsi="Arial"/>
          <w:sz w:val="20"/>
          <w:szCs w:val="20"/>
        </w:rPr>
        <w:t xml:space="preserve"> rejects an unknown </w:t>
      </w:r>
      <w:r>
        <w:rPr>
          <w:rFonts w:ascii="Courier New" w:cs="Courier New" w:eastAsia="Courier New" w:hAnsi="Courier New"/>
          <w:color w:val="7A1620"/>
          <w:sz w:val="18"/>
          <w:szCs w:val="18"/>
          <w:shd w:fill="F0F0F0" w:color="auto" w:val="clear"/>
        </w:rPr>
        <w:t xml:space="preserve">format</w:t>
      </w:r>
      <w:r>
        <w:rPr>
          <w:rFonts w:ascii="Arial" w:cs="Arial" w:eastAsia="Arial" w:hAnsi="Arial"/>
          <w:sz w:val="20"/>
          <w:szCs w:val="20"/>
        </w:rPr>
        <w:t xml:space="preserve"> with "It may need a newer version of the app."</w:t>
      </w:r>
    </w:p>
    <w:p>
      <w:pPr>
        <w:pStyle w:val="ListParagraph"/>
        <w:numPr>
          <w:ilvl w:val="0"/>
          <w:numId w:val="2"/>
        </w:numPr>
        <w:spacing w:after="60" w:line="270"/>
      </w:pPr>
      <w:r>
        <w:rPr>
          <w:rFonts w:ascii="Arial" w:cs="Arial" w:eastAsia="Arial" w:hAnsi="Arial"/>
          <w:sz w:val="20"/>
          <w:szCs w:val="20"/>
        </w:rPr>
        <w:t xml:space="preserve">SHA-256 detects corruption. It is stored beside the data and is not a message authentication code, so it does not prove authenticity against someone who can write both columns.</w:t>
      </w:r>
    </w:p>
    <w:p>
      <w:pPr>
        <w:pStyle w:val="ListParagraph"/>
        <w:numPr>
          <w:ilvl w:val="0"/>
          <w:numId w:val="2"/>
        </w:numPr>
        <w:spacing w:after="60" w:line="270"/>
      </w:pPr>
      <w:r>
        <w:rPr>
          <w:rFonts w:ascii="Arial" w:cs="Arial" w:eastAsia="Arial" w:hAnsi="Arial"/>
          <w:sz w:val="20"/>
          <w:szCs w:val="20"/>
        </w:rPr>
        <w:t xml:space="preserve">Sites beyond the limits must be split into phases. The guard values are tuned to the current 0.5 GiB replica and must be revisited if the replica size changes.</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server/store.py</w:t>
      </w:r>
      <w:r>
        <w:rPr>
          <w:rFonts w:ascii="Arial" w:cs="Arial" w:eastAsia="Arial" w:hAnsi="Arial"/>
          <w:sz w:val="20"/>
          <w:szCs w:val="20"/>
        </w:rPr>
        <w:t xml:space="preserve"> (limits, </w:t>
      </w:r>
      <w:r>
        <w:rPr>
          <w:rFonts w:ascii="Courier New" w:cs="Courier New" w:eastAsia="Courier New" w:hAnsi="Courier New"/>
          <w:color w:val="7A1620"/>
          <w:sz w:val="18"/>
          <w:szCs w:val="18"/>
          <w:shd w:fill="F0F0F0" w:color="auto" w:val="clear"/>
        </w:rPr>
        <w:t xml:space="preserve">accept_payload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read_payload</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src/runs.js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columnify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toBlob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encodeSnapshot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MAX_BODY</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server/tests/test_runs.py</w:t>
      </w:r>
      <w:r>
        <w:rPr>
          <w:rFonts w:ascii="Arial" w:cs="Arial" w:eastAsia="Arial" w:hAnsi="Arial"/>
          <w:sz w:val="20"/>
          <w:szCs w:val="20"/>
        </w:rPr>
        <w:t xml:space="preserve"> (round trip, pre-gzipped bytes, oversize, decompression bomb, tamper detection); commit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91" w:id="92"/>
      <w:r>
        <w:rPr>
          <w:rFonts w:ascii="Arial" w:cs="Arial" w:eastAsia="Arial" w:hAnsi="Arial"/>
        </w:rPr>
        <w:t xml:space="preserve">A.14  ADR-0014: Save the solved results with the inputs; reopen without re-solving</w:t>
      </w:r>
      <w:bookmarkEnd w:id="92"/>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2026-08-14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After the deterministic solve, engineers can apply N-S and E-W corrections that change the results. Those corrections cannot be replayed from the inputs alone. A reopened run must show the numbers that were on screen when it was saved. Re-solving would also be slow for large sites.</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The snapshot contains the constraints, the raw inputs, every tracker's results, the selected tracker and the E-W anchors. Opening a run installs the stored results through </w:t>
      </w:r>
      <w:r>
        <w:rPr>
          <w:rFonts w:ascii="Courier New" w:cs="Courier New" w:eastAsia="Courier New" w:hAnsi="Courier New"/>
          <w:color w:val="7A1620"/>
          <w:sz w:val="18"/>
          <w:szCs w:val="18"/>
          <w:shd w:fill="F0F0F0" w:color="auto" w:val="clear"/>
        </w:rPr>
        <w:t xml:space="preserve">pendingHydrateRef</w:t>
      </w:r>
      <w:r>
        <w:rPr>
          <w:rFonts w:ascii="Arial" w:cs="Arial" w:eastAsia="Arial" w:hAnsi="Arial"/>
          <w:sz w:val="20"/>
          <w:szCs w:val="20"/>
        </w:rPr>
        <w:t xml:space="preserve">; the fleet effect consumes it and skips the solve. Saving is blocked while a solve or file parse is running, because a snapshot taken mid-solve would pair new constraints with old results. A version saved without results is marked </w:t>
      </w:r>
      <w:r>
        <w:rPr>
          <w:rFonts w:ascii="Courier New" w:cs="Courier New" w:eastAsia="Courier New" w:hAnsi="Courier New"/>
          <w:color w:val="7A1620"/>
          <w:sz w:val="18"/>
          <w:szCs w:val="18"/>
          <w:shd w:fill="F0F0F0" w:color="auto" w:val="clear"/>
        </w:rPr>
        <w:t xml:space="preserve">inputs_only</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b/>
          <w:bCs/>
          <w:sz w:val="20"/>
          <w:szCs w:val="20"/>
        </w:rPr>
        <w:t xml:space="preserve">Re-solve on open.</w:t>
      </w:r>
      <w:r>
        <w:rPr>
          <w:rFonts w:ascii="Arial" w:cs="Arial" w:eastAsia="Arial" w:hAnsi="Arial"/>
          <w:sz w:val="20"/>
          <w:szCs w:val="20"/>
        </w:rPr>
        <w:t xml:space="preserve"> Rejected: it would silently discard the corrections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Exact reproduction of what was saved; corrections survive; fast open.</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Arial" w:cs="Arial" w:eastAsia="Arial" w:hAnsi="Arial"/>
          <w:sz w:val="20"/>
          <w:szCs w:val="20"/>
        </w:rPr>
        <w:t xml:space="preserve">Stored results are not re-validated against newer engine versions; each version records the build id (</w:t>
      </w:r>
      <w:r>
        <w:rPr>
          <w:rFonts w:ascii="Courier New" w:cs="Courier New" w:eastAsia="Courier New" w:hAnsi="Courier New"/>
          <w:color w:val="7A1620"/>
          <w:sz w:val="18"/>
          <w:szCs w:val="18"/>
          <w:shd w:fill="F0F0F0" w:color="auto" w:val="clear"/>
        </w:rPr>
        <w:t xml:space="preserve">app_build</w:t>
      </w:r>
      <w:r>
        <w:rPr>
          <w:rFonts w:ascii="Arial" w:cs="Arial" w:eastAsia="Arial" w:hAnsi="Arial"/>
          <w:sz w:val="20"/>
          <w:szCs w:val="20"/>
        </w:rPr>
        <w:t xml:space="preserve">) for traceability.</w:t>
      </w:r>
    </w:p>
    <w:p>
      <w:pPr>
        <w:pStyle w:val="ListParagraph"/>
        <w:numPr>
          <w:ilvl w:val="0"/>
          <w:numId w:val="2"/>
        </w:numPr>
        <w:spacing w:after="60" w:line="270"/>
      </w:pPr>
      <w:r>
        <w:rPr>
          <w:rFonts w:ascii="Arial" w:cs="Arial" w:eastAsia="Arial" w:hAnsi="Arial"/>
          <w:sz w:val="20"/>
          <w:szCs w:val="20"/>
        </w:rPr>
        <w:t xml:space="preserve">Changing any constraint after opening a run re-solves the site and discards the saved corrections, because the solve effect depends on the constraints.</w:t>
      </w:r>
    </w:p>
    <w:p>
      <w:pPr>
        <w:pStyle w:val="ListParagraph"/>
        <w:numPr>
          <w:ilvl w:val="0"/>
          <w:numId w:val="2"/>
        </w:numPr>
        <w:spacing w:after="60" w:line="270"/>
      </w:pPr>
      <w:r>
        <w:rPr>
          <w:rFonts w:ascii="Arial" w:cs="Arial" w:eastAsia="Arial" w:hAnsi="Arial"/>
          <w:sz w:val="20"/>
          <w:szCs w:val="20"/>
        </w:rPr>
        <w:t xml:space="preserve">The Revert buttons for N-S and E-W corrections are not restored on reopening; their undo snapshots are not saved.</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src/runs.js</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src/App.jsx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openSnapshot</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pendingHydrateRef</w:t>
      </w:r>
      <w:r>
        <w:rPr>
          <w:rFonts w:ascii="Arial" w:cs="Arial" w:eastAsia="Arial" w:hAnsi="Arial"/>
          <w:sz w:val="20"/>
          <w:szCs w:val="20"/>
        </w:rPr>
        <w:t xml:space="preserve">, the fleet effect); </w:t>
      </w:r>
      <w:r>
        <w:rPr>
          <w:rFonts w:ascii="Courier New" w:cs="Courier New" w:eastAsia="Courier New" w:hAnsi="Courier New"/>
          <w:color w:val="7A1620"/>
          <w:sz w:val="18"/>
          <w:szCs w:val="18"/>
          <w:shd w:fill="F0F0F0" w:color="auto" w:val="clear"/>
        </w:rPr>
        <w:t xml:space="preserve">src/RunPanel.jsx</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server/store.py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status</w:t>
      </w:r>
      <w:r>
        <w:rPr>
          <w:rFonts w:ascii="Arial" w:cs="Arial" w:eastAsia="Arial" w:hAnsi="Arial"/>
          <w:sz w:val="20"/>
          <w:szCs w:val="20"/>
        </w:rPr>
        <w:t xml:space="preserve">).</w:t>
      </w:r>
    </w:p>
    <w:p>
      <w:pPr>
        <w:pStyle w:val="ListParagraph"/>
        <w:numPr>
          <w:ilvl w:val="0"/>
          <w:numId w:val="2"/>
        </w:numPr>
        <w:spacing w:after="60" w:line="270"/>
      </w:pPr>
      <w:r>
        <w:rPr>
          <w:rFonts w:ascii="Arial" w:cs="Arial" w:eastAsia="Arial" w:hAnsi="Arial"/>
          <w:sz w:val="20"/>
          <w:szCs w:val="20"/>
        </w:rPr>
        <w:t xml:space="preserve">Commit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2"/>
      </w:pPr>
      <w:bookmarkStart w:name="_Toc100092" w:id="93"/>
      <w:r>
        <w:rPr>
          <w:rFonts w:ascii="Arial" w:cs="Arial" w:eastAsia="Arial" w:hAnsi="Arial"/>
        </w:rPr>
        <w:t xml:space="preserve">A.15  ADR-0015: PostgreSQL in production, SQLite for local development only; no silent fallback without DATABASE_URL</w:t>
      </w:r>
      <w:bookmarkEnd w:id="93"/>
    </w:p>
    <w:p>
      <w:pPr>
        <w:spacing w:after="80" w:before="0" w:line="276"/>
      </w:pPr>
      <w:r>
        <w:rPr>
          <w:rFonts w:ascii="Arial" w:cs="Arial" w:eastAsia="Arial" w:hAnsi="Arial"/>
          <w:b/>
          <w:bCs/>
          <w:color w:val="4D4D4F"/>
          <w:sz w:val="18"/>
          <w:szCs w:val="18"/>
        </w:rPr>
        <w:t xml:space="preserve">Status:</w:t>
      </w:r>
      <w:r>
        <w:rPr>
          <w:rFonts w:ascii="Arial" w:cs="Arial" w:eastAsia="Arial" w:hAnsi="Arial"/>
          <w:color w:val="4D4D4F"/>
          <w:sz w:val="18"/>
          <w:szCs w:val="18"/>
        </w:rPr>
        <w:t xml:space="preserve"> Accepted   ·   </w:t>
      </w:r>
      <w:r>
        <w:rPr>
          <w:rFonts w:ascii="Arial" w:cs="Arial" w:eastAsia="Arial" w:hAnsi="Arial"/>
          <w:b/>
          <w:bCs/>
          <w:color w:val="4D4D4F"/>
          <w:sz w:val="18"/>
          <w:szCs w:val="18"/>
        </w:rPr>
        <w:t xml:space="preserve">Date:</w:t>
      </w:r>
      <w:r>
        <w:rPr>
          <w:rFonts w:ascii="Arial" w:cs="Arial" w:eastAsia="Arial" w:hAnsi="Arial"/>
          <w:color w:val="4D4D4F"/>
          <w:sz w:val="18"/>
          <w:szCs w:val="18"/>
        </w:rPr>
        <w:t xml:space="preserve"> 2026-08-14   ·   </w:t>
      </w:r>
      <w:r>
        <w:rPr>
          <w:rFonts w:ascii="Arial" w:cs="Arial" w:eastAsia="Arial" w:hAnsi="Arial"/>
          <w:b/>
          <w:bCs/>
          <w:color w:val="4D4D4F"/>
          <w:sz w:val="18"/>
          <w:szCs w:val="18"/>
        </w:rPr>
        <w:t xml:space="preserve">Recorded:</w:t>
      </w:r>
      <w:r>
        <w:rPr>
          <w:rFonts w:ascii="Arial" w:cs="Arial" w:eastAsia="Arial" w:hAnsi="Arial"/>
          <w:color w:val="4D4D4F"/>
          <w:sz w:val="18"/>
          <w:szCs w:val="18"/>
        </w:rPr>
        <w:t xml:space="preserve"> 2026-10-05 (retroactive)</w:t>
      </w:r>
    </w:p>
    <w:p>
      <w:pPr>
        <w:keepNext/>
        <w:spacing w:after="30" w:before="0" w:line="276"/>
      </w:pPr>
      <w:r>
        <w:rPr>
          <w:rFonts w:ascii="Arial" w:cs="Arial" w:eastAsia="Arial" w:hAnsi="Arial"/>
          <w:b/>
          <w:bCs/>
          <w:sz w:val="20"/>
          <w:szCs w:val="20"/>
        </w:rPr>
        <w:t xml:space="preserve">Context</w:t>
      </w:r>
    </w:p>
    <w:p>
      <w:pPr>
        <w:spacing w:after="80" w:before="0" w:line="276"/>
      </w:pPr>
      <w:r>
        <w:rPr>
          <w:rFonts w:ascii="Arial" w:cs="Arial" w:eastAsia="Arial" w:hAnsi="Arial"/>
          <w:sz w:val="20"/>
          <w:szCs w:val="20"/>
        </w:rPr>
        <w:t xml:space="preserve">Container filesystems are ephemeral. SQLite inside the container "would 'work' and then lose every run on the next revision."</w:t>
      </w:r>
    </w:p>
    <w:p>
      <w:pPr>
        <w:keepNext/>
        <w:spacing w:after="30" w:before="0" w:line="276"/>
      </w:pPr>
      <w:r>
        <w:rPr>
          <w:rFonts w:ascii="Arial" w:cs="Arial" w:eastAsia="Arial" w:hAnsi="Arial"/>
          <w:b/>
          <w:bCs/>
          <w:sz w:val="20"/>
          <w:szCs w:val="20"/>
        </w:rPr>
        <w:t xml:space="preserve">Decision</w:t>
      </w:r>
    </w:p>
    <w:p>
      <w:pPr>
        <w:spacing w:after="80" w:before="0" w:line="276"/>
      </w:pPr>
      <w:r>
        <w:rPr>
          <w:rFonts w:ascii="Arial" w:cs="Arial" w:eastAsia="Arial" w:hAnsi="Arial"/>
          <w:sz w:val="20"/>
          <w:szCs w:val="20"/>
        </w:rPr>
        <w:t xml:space="preserve">Production uses a dedicated PostgreSQL flexible server, </w:t>
      </w:r>
      <w:r>
        <w:rPr>
          <w:rFonts w:ascii="Courier New" w:cs="Courier New" w:eastAsia="Courier New" w:hAnsi="Courier New"/>
          <w:color w:val="7A1620"/>
          <w:sz w:val="18"/>
          <w:szCs w:val="18"/>
          <w:shd w:fill="F0F0F0" w:color="auto" w:val="clear"/>
        </w:rPr>
        <w:t xml:space="preserve">castillo-civil-db</w:t>
      </w:r>
      <w:r>
        <w:rPr>
          <w:rFonts w:ascii="Arial" w:cs="Arial" w:eastAsia="Arial" w:hAnsi="Arial"/>
          <w:sz w:val="20"/>
          <w:szCs w:val="20"/>
        </w:rPr>
        <w:t xml:space="preserve">, database </w:t>
      </w:r>
      <w:r>
        <w:rPr>
          <w:rFonts w:ascii="Courier New" w:cs="Courier New" w:eastAsia="Courier New" w:hAnsi="Courier New"/>
          <w:color w:val="7A1620"/>
          <w:sz w:val="18"/>
          <w:szCs w:val="18"/>
          <w:shd w:fill="F0F0F0" w:color="auto" w:val="clear"/>
        </w:rPr>
        <w:t xml:space="preserve">civil</w:t>
      </w:r>
      <w:r>
        <w:rPr>
          <w:rFonts w:ascii="Arial" w:cs="Arial" w:eastAsia="Arial" w:hAnsi="Arial"/>
          <w:sz w:val="20"/>
          <w:szCs w:val="20"/>
        </w:rPr>
        <w:t xml:space="preserve">, reached through the container-app secret </w:t>
      </w:r>
      <w:r>
        <w:rPr>
          <w:rFonts w:ascii="Courier New" w:cs="Courier New" w:eastAsia="Courier New" w:hAnsi="Courier New"/>
          <w:color w:val="7A1620"/>
          <w:sz w:val="18"/>
          <w:szCs w:val="18"/>
          <w:shd w:fill="F0F0F0" w:color="auto" w:val="clear"/>
        </w:rPr>
        <w:t xml:space="preserve">db-url</w:t>
      </w:r>
      <w:r>
        <w:rPr>
          <w:rFonts w:ascii="Arial" w:cs="Arial" w:eastAsia="Arial" w:hAnsi="Arial"/>
          <w:sz w:val="20"/>
          <w:szCs w:val="20"/>
        </w:rPr>
        <w:t xml:space="preserve"> exposed as </w:t>
      </w:r>
      <w:r>
        <w:rPr>
          <w:rFonts w:ascii="Courier New" w:cs="Courier New" w:eastAsia="Courier New" w:hAnsi="Courier New"/>
          <w:color w:val="7A1620"/>
          <w:sz w:val="18"/>
          <w:szCs w:val="18"/>
          <w:shd w:fill="F0F0F0" w:color="auto" w:val="clear"/>
        </w:rPr>
        <w:t xml:space="preserve">DATABASE_URL</w:t>
      </w:r>
      <w:r>
        <w:rPr>
          <w:rFonts w:ascii="Arial" w:cs="Arial" w:eastAsia="Arial" w:hAnsi="Arial"/>
          <w:sz w:val="20"/>
          <w:szCs w:val="20"/>
        </w:rPr>
        <w:t xml:space="preserve">. A dedicated server follows the same trust-boundary reasoning as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's.</w:t>
      </w:r>
    </w:p>
    <w:p>
      <w:pPr>
        <w:spacing w:after="80" w:before="0" w:line="276"/>
      </w:pPr>
      <w:r>
        <w:rPr>
          <w:rFonts w:ascii="Arial" w:cs="Arial" w:eastAsia="Arial" w:hAnsi="Arial"/>
          <w:sz w:val="20"/>
          <w:szCs w:val="20"/>
        </w:rPr>
        <w:t xml:space="preserve">In </w:t>
      </w:r>
      <w:r>
        <w:rPr>
          <w:rFonts w:ascii="Courier New" w:cs="Courier New" w:eastAsia="Courier New" w:hAnsi="Courier New"/>
          <w:color w:val="7A1620"/>
          <w:sz w:val="18"/>
          <w:szCs w:val="18"/>
          <w:shd w:fill="F0F0F0" w:color="auto" w:val="clear"/>
        </w:rPr>
        <w:t xml:space="preserve">engine()</w:t>
      </w:r>
      <w:r>
        <w:rPr>
          <w:rFonts w:ascii="Arial" w:cs="Arial" w:eastAsia="Arial" w:hAnsi="Arial"/>
          <w:sz w:val="20"/>
          <w:szCs w:val="20"/>
        </w:rPr>
        <w:t xml:space="preserve">, a missing </w:t>
      </w:r>
      <w:r>
        <w:rPr>
          <w:rFonts w:ascii="Courier New" w:cs="Courier New" w:eastAsia="Courier New" w:hAnsi="Courier New"/>
          <w:color w:val="7A1620"/>
          <w:sz w:val="18"/>
          <w:szCs w:val="18"/>
          <w:shd w:fill="F0F0F0" w:color="auto" w:val="clear"/>
        </w:rPr>
        <w:t xml:space="preserve">DATABASE_URL</w:t>
      </w:r>
      <w:r>
        <w:rPr>
          <w:rFonts w:ascii="Arial" w:cs="Arial" w:eastAsia="Arial" w:hAnsi="Arial"/>
          <w:sz w:val="20"/>
          <w:szCs w:val="20"/>
        </w:rPr>
        <w:t xml:space="preserve"> raises </w:t>
      </w:r>
      <w:r>
        <w:rPr>
          <w:rFonts w:ascii="Courier New" w:cs="Courier New" w:eastAsia="Courier New" w:hAnsi="Courier New"/>
          <w:color w:val="7A1620"/>
          <w:sz w:val="18"/>
          <w:szCs w:val="18"/>
          <w:shd w:fill="F0F0F0" w:color="auto" w:val="clear"/>
        </w:rPr>
        <w:t xml:space="preserve">RuntimeError</w:t>
      </w:r>
      <w:r>
        <w:rPr>
          <w:rFonts w:ascii="Arial" w:cs="Arial" w:eastAsia="Arial" w:hAnsi="Arial"/>
          <w:sz w:val="20"/>
          <w:szCs w:val="20"/>
        </w:rPr>
        <w:t xml:space="preserve"> unless </w:t>
      </w:r>
      <w:r>
        <w:rPr>
          <w:rFonts w:ascii="Courier New" w:cs="Courier New" w:eastAsia="Courier New" w:hAnsi="Courier New"/>
          <w:color w:val="7A1620"/>
          <w:sz w:val="18"/>
          <w:szCs w:val="18"/>
          <w:shd w:fill="F0F0F0" w:color="auto" w:val="clear"/>
        </w:rPr>
        <w:t xml:space="preserve">LOCAL_DEV_MODE</w:t>
      </w:r>
      <w:r>
        <w:rPr>
          <w:rFonts w:ascii="Arial" w:cs="Arial" w:eastAsia="Arial" w:hAnsi="Arial"/>
          <w:sz w:val="20"/>
          <w:szCs w:val="20"/>
        </w:rPr>
        <w:t xml:space="preserve"> is set, in which case SQLite (</w:t>
      </w:r>
      <w:r>
        <w:rPr>
          <w:rFonts w:ascii="Courier New" w:cs="Courier New" w:eastAsia="Courier New" w:hAnsi="Courier New"/>
          <w:color w:val="7A1620"/>
          <w:sz w:val="18"/>
          <w:szCs w:val="18"/>
          <w:shd w:fill="F0F0F0" w:color="auto" w:val="clear"/>
        </w:rPr>
        <w:t xml:space="preserve">CIVIL_SQLITE_PATH</w:t>
      </w:r>
      <w:r>
        <w:rPr>
          <w:rFonts w:ascii="Arial" w:cs="Arial" w:eastAsia="Arial" w:hAnsi="Arial"/>
          <w:sz w:val="20"/>
          <w:szCs w:val="20"/>
        </w:rPr>
        <w:t xml:space="preserve">, default </w:t>
      </w:r>
      <w:r>
        <w:rPr>
          <w:rFonts w:ascii="Courier New" w:cs="Courier New" w:eastAsia="Courier New" w:hAnsi="Courier New"/>
          <w:color w:val="7A1620"/>
          <w:sz w:val="18"/>
          <w:szCs w:val="18"/>
          <w:shd w:fill="F0F0F0" w:color="auto" w:val="clear"/>
        </w:rPr>
        <w:t xml:space="preserve">civil.db</w:t>
      </w:r>
      <w:r>
        <w:rPr>
          <w:rFonts w:ascii="Arial" w:cs="Arial" w:eastAsia="Arial" w:hAnsi="Arial"/>
          <w:sz w:val="20"/>
          <w:szCs w:val="20"/>
        </w:rPr>
        <w:t xml:space="preserve">) is used. The engine is created lazily on the first database call, so the process still starts and </w:t>
      </w: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stays up; every database-backed request then fails with HTTP 500 instead of quietly writing to a local file. Tables are created on first use (</w:t>
      </w:r>
      <w:r>
        <w:rPr>
          <w:rFonts w:ascii="Courier New" w:cs="Courier New" w:eastAsia="Courier New" w:hAnsi="Courier New"/>
          <w:color w:val="7A1620"/>
          <w:sz w:val="18"/>
          <w:szCs w:val="18"/>
          <w:shd w:fill="F0F0F0" w:color="auto" w:val="clear"/>
        </w:rPr>
        <w:t xml:space="preserve">create_all</w:t>
      </w:r>
      <w:r>
        <w:rPr>
          <w:rFonts w:ascii="Arial" w:cs="Arial" w:eastAsia="Arial" w:hAnsi="Arial"/>
          <w:sz w:val="20"/>
          <w:szCs w:val="20"/>
        </w:rPr>
        <w:t xml:space="preserve">). The PostgreSQL pool is 3 connections plus 2 overflow with a 10 s timeout, pre-ping and a 30-minute recycle. CI asserts the secret reference on every deploy.</w:t>
      </w:r>
    </w:p>
    <w:p>
      <w:pPr>
        <w:keepNext/>
        <w:spacing w:after="30" w:before="0" w:line="276"/>
      </w:pPr>
      <w:r>
        <w:rPr>
          <w:rFonts w:ascii="Arial" w:cs="Arial" w:eastAsia="Arial" w:hAnsi="Arial"/>
          <w:b/>
          <w:bCs/>
          <w:sz w:val="20"/>
          <w:szCs w:val="20"/>
        </w:rPr>
        <w:t xml:space="preserve">Options considered</w:t>
      </w:r>
    </w:p>
    <w:p>
      <w:pPr>
        <w:spacing w:after="80" w:before="0" w:line="276"/>
      </w:pPr>
      <w:r>
        <w:rPr>
          <w:rFonts w:ascii="Arial" w:cs="Arial" w:eastAsia="Arial" w:hAnsi="Arial"/>
          <w:b/>
          <w:bCs/>
          <w:sz w:val="20"/>
          <w:szCs w:val="20"/>
        </w:rPr>
        <w:t xml:space="preserve">A SQLite fallback in the container.</w:t>
      </w:r>
      <w:r>
        <w:rPr>
          <w:rFonts w:ascii="Arial" w:cs="Arial" w:eastAsia="Arial" w:hAnsi="Arial"/>
          <w:sz w:val="20"/>
          <w:szCs w:val="20"/>
        </w:rPr>
        <w:t xml:space="preserve"> Rejected explicitly: it would lose data silently.</w:t>
      </w:r>
    </w:p>
    <w:p>
      <w:pPr>
        <w:spacing w:after="80" w:before="0" w:line="276"/>
      </w:pPr>
      <w:r>
        <w:rPr>
          <w:rFonts w:ascii="Arial" w:cs="Arial" w:eastAsia="Arial" w:hAnsi="Arial"/>
          <w:sz w:val="20"/>
          <w:szCs w:val="20"/>
        </w:rPr>
        <w:t xml:space="preserve">Sharing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's database server: not used. </w:t>
      </w:r>
      <w:r>
        <w:rPr>
          <w:rFonts w:ascii="Courier New" w:cs="Courier New" w:eastAsia="Courier New" w:hAnsi="Courier New"/>
          <w:color w:val="7A1620"/>
          <w:sz w:val="18"/>
          <w:szCs w:val="18"/>
          <w:shd w:fill="F0F0F0" w:color="auto" w:val="clear"/>
        </w:rPr>
        <w:t xml:space="preserve">DEPLOYMENT.md</w:t>
      </w:r>
      <w:r>
        <w:rPr>
          <w:rFonts w:ascii="Arial" w:cs="Arial" w:eastAsia="Arial" w:hAnsi="Arial"/>
          <w:sz w:val="20"/>
          <w:szCs w:val="20"/>
        </w:rPr>
        <w:t xml:space="preserve"> records a dedicated server, citing the same trust-boundary reasoning.</w:t>
      </w:r>
    </w:p>
    <w:p>
      <w:pPr>
        <w:keepNext/>
        <w:spacing w:after="30" w:before="0" w:line="276"/>
      </w:pPr>
      <w:r>
        <w:rPr>
          <w:rFonts w:ascii="Arial" w:cs="Arial" w:eastAsia="Arial" w:hAnsi="Arial"/>
          <w:b/>
          <w:bCs/>
          <w:sz w:val="20"/>
          <w:szCs w:val="20"/>
        </w:rPr>
        <w:t xml:space="preserve">Consequences, positive</w:t>
      </w:r>
    </w:p>
    <w:p>
      <w:pPr>
        <w:pStyle w:val="ListParagraph"/>
        <w:numPr>
          <w:ilvl w:val="0"/>
          <w:numId w:val="2"/>
        </w:numPr>
        <w:spacing w:after="60" w:line="270"/>
      </w:pPr>
      <w:r>
        <w:rPr>
          <w:rFonts w:ascii="Arial" w:cs="Arial" w:eastAsia="Arial" w:hAnsi="Arial"/>
          <w:sz w:val="20"/>
          <w:szCs w:val="20"/>
        </w:rPr>
        <w:t xml:space="preserve">A loud failure instead of silent data loss; durable storage; the same pattern as </w:t>
      </w:r>
      <w:r>
        <w:rPr>
          <w:rFonts w:ascii="Courier New" w:cs="Courier New" w:eastAsia="Courier New" w:hAnsi="Courier New"/>
          <w:color w:val="7A1620"/>
          <w:sz w:val="18"/>
          <w:szCs w:val="18"/>
          <w:shd w:fill="F0F0F0" w:color="auto" w:val="clear"/>
        </w:rPr>
        <w:t xml:space="preserve">structcalc</w:t>
      </w:r>
      <w:r>
        <w:rPr>
          <w:rFonts w:ascii="Arial" w:cs="Arial" w:eastAsia="Arial" w:hAnsi="Arial"/>
          <w:sz w:val="20"/>
          <w:szCs w:val="20"/>
        </w:rPr>
        <w:t xml:space="preserve">.</w:t>
      </w:r>
    </w:p>
    <w:p>
      <w:pPr>
        <w:keepNext/>
        <w:spacing w:after="30" w:before="0" w:line="276"/>
      </w:pPr>
      <w:r>
        <w:rPr>
          <w:rFonts w:ascii="Arial" w:cs="Arial" w:eastAsia="Arial" w:hAnsi="Arial"/>
          <w:b/>
          <w:bCs/>
          <w:sz w:val="20"/>
          <w:szCs w:val="20"/>
        </w:rPr>
        <w:t xml:space="preserve">Consequences, negative or to watch</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/healthz</w:t>
      </w:r>
      <w:r>
        <w:rPr>
          <w:rFonts w:ascii="Arial" w:cs="Arial" w:eastAsia="Arial" w:hAnsi="Arial"/>
          <w:sz w:val="20"/>
          <w:szCs w:val="20"/>
        </w:rPr>
        <w:t xml:space="preserve"> does not touch the database, so a missing or invalid database setting looks healthy while every save fails. That is why CI asserts the secret reference.</w:t>
      </w:r>
    </w:p>
    <w:p>
      <w:pPr>
        <w:pStyle w:val="ListParagraph"/>
        <w:numPr>
          <w:ilvl w:val="0"/>
          <w:numId w:val="2"/>
        </w:numPr>
        <w:spacing w:after="60" w:line="270"/>
      </w:pPr>
      <w:r>
        <w:rPr>
          <w:rFonts w:ascii="Arial" w:cs="Arial" w:eastAsia="Arial" w:hAnsi="Arial"/>
          <w:sz w:val="20"/>
          <w:szCs w:val="20"/>
        </w:rPr>
        <w:t xml:space="preserve">There is no migration tool. </w:t>
      </w:r>
      <w:r>
        <w:rPr>
          <w:rFonts w:ascii="Courier New" w:cs="Courier New" w:eastAsia="Courier New" w:hAnsi="Courier New"/>
          <w:color w:val="7A1620"/>
          <w:sz w:val="18"/>
          <w:szCs w:val="18"/>
          <w:shd w:fill="F0F0F0" w:color="auto" w:val="clear"/>
        </w:rPr>
        <w:t xml:space="preserve">create_all</w:t>
      </w:r>
      <w:r>
        <w:rPr>
          <w:rFonts w:ascii="Arial" w:cs="Arial" w:eastAsia="Arial" w:hAnsi="Arial"/>
          <w:sz w:val="20"/>
          <w:szCs w:val="20"/>
        </w:rPr>
        <w:t xml:space="preserve"> creates missing tables but never alters existing ones, so schema changes need a manual procedure.</w:t>
      </w:r>
    </w:p>
    <w:p>
      <w:pPr>
        <w:pStyle w:val="ListParagraph"/>
        <w:numPr>
          <w:ilvl w:val="0"/>
          <w:numId w:val="2"/>
        </w:numPr>
        <w:spacing w:after="60" w:line="270"/>
      </w:pPr>
      <w:r>
        <w:rPr>
          <w:rFonts w:ascii="Arial" w:cs="Arial" w:eastAsia="Arial" w:hAnsi="Arial"/>
          <w:sz w:val="20"/>
          <w:szCs w:val="20"/>
        </w:rPr>
        <w:t xml:space="preserve">Tests run on SQLite only, so PostgreSQL-specific behaviour (row locks, binary columns) is not covered.</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psycopg2-binary</w:t>
      </w:r>
      <w:r>
        <w:rPr>
          <w:rFonts w:ascii="Arial" w:cs="Arial" w:eastAsia="Arial" w:hAnsi="Arial"/>
          <w:sz w:val="20"/>
          <w:szCs w:val="20"/>
        </w:rPr>
        <w:t xml:space="preserve"> is installed on Linux only (requirements marker), so local development elsewhere uses SQLite.</w:t>
      </w:r>
    </w:p>
    <w:p>
      <w:pPr>
        <w:keepNext/>
        <w:spacing w:after="30" w:before="0" w:line="276"/>
      </w:pPr>
      <w:r>
        <w:rPr>
          <w:rFonts w:ascii="Arial" w:cs="Arial" w:eastAsia="Arial" w:hAnsi="Arial"/>
          <w:b/>
          <w:bCs/>
          <w:sz w:val="20"/>
          <w:szCs w:val="20"/>
        </w:rPr>
        <w:t xml:space="preserve">Evidence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server/main.py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engine()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server/store.py</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make_engine</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init_db</w:t>
      </w:r>
      <w:r>
        <w:rPr>
          <w:rFonts w:ascii="Arial" w:cs="Arial" w:eastAsia="Arial" w:hAnsi="Arial"/>
          <w:sz w:val="20"/>
          <w:szCs w:val="20"/>
        </w:rPr>
        <w:t xml:space="preserve">); </w:t>
      </w:r>
      <w:r>
        <w:rPr>
          <w:rFonts w:ascii="Courier New" w:cs="Courier New" w:eastAsia="Courier New" w:hAnsi="Courier New"/>
          <w:color w:val="7A1620"/>
          <w:sz w:val="18"/>
          <w:szCs w:val="18"/>
          <w:shd w:fill="F0F0F0" w:color="auto" w:val="clear"/>
        </w:rPr>
        <w:t xml:space="preserve">server/requirements.txt</w:t>
      </w:r>
      <w:r>
        <w:rPr>
          <w:rFonts w:ascii="Arial" w:cs="Arial" w:eastAsia="Arial" w:hAnsi="Arial"/>
          <w:sz w:val="20"/>
          <w:szCs w:val="20"/>
        </w:rPr>
        <w:t xml:space="preserve">.</w:t>
      </w:r>
    </w:p>
    <w:p>
      <w:pPr>
        <w:pStyle w:val="ListParagraph"/>
        <w:numPr>
          <w:ilvl w:val="0"/>
          <w:numId w:val="2"/>
        </w:numPr>
        <w:spacing w:after="60" w:line="270"/>
      </w:pPr>
      <w:r>
        <w:rPr>
          <w:rFonts w:ascii="Courier New" w:cs="Courier New" w:eastAsia="Courier New" w:hAnsi="Courier New"/>
          <w:color w:val="7A1620"/>
          <w:sz w:val="18"/>
          <w:szCs w:val="18"/>
          <w:shd w:fill="F0F0F0" w:color="auto" w:val="clear"/>
        </w:rPr>
        <w:t xml:space="preserve">docs/DEPLOYMENT.md</w:t>
      </w:r>
      <w:r>
        <w:rPr>
          <w:rFonts w:ascii="Arial" w:cs="Arial" w:eastAsia="Arial" w:hAnsi="Arial"/>
          <w:sz w:val="20"/>
          <w:szCs w:val="20"/>
        </w:rPr>
        <w:t xml:space="preserve"> (Persistence); </w:t>
      </w:r>
      <w:r>
        <w:rPr>
          <w:rFonts w:ascii="Courier New" w:cs="Courier New" w:eastAsia="Courier New" w:hAnsi="Courier New"/>
          <w:color w:val="7A1620"/>
          <w:sz w:val="18"/>
          <w:szCs w:val="18"/>
          <w:shd w:fill="F0F0F0" w:color="auto" w:val="clear"/>
        </w:rPr>
        <w:t xml:space="preserve">.github/workflows/deploy.yml</w:t>
      </w:r>
      <w:r>
        <w:rPr>
          <w:rFonts w:ascii="Arial" w:cs="Arial" w:eastAsia="Arial" w:hAnsi="Arial"/>
          <w:sz w:val="20"/>
          <w:szCs w:val="20"/>
        </w:rPr>
        <w:t xml:space="preserve"> ("Assert database wiring is still in place"); commit </w:t>
      </w:r>
      <w:r>
        <w:rPr>
          <w:rFonts w:ascii="Courier New" w:cs="Courier New" w:eastAsia="Courier New" w:hAnsi="Courier New"/>
          <w:color w:val="7A1620"/>
          <w:sz w:val="18"/>
          <w:szCs w:val="18"/>
          <w:shd w:fill="F0F0F0" w:color="auto" w:val="clear"/>
        </w:rPr>
        <w:t xml:space="preserve">c299e84</w:t>
      </w:r>
      <w:r>
        <w:rPr>
          <w:rFonts w:ascii="Arial" w:cs="Arial" w:eastAsia="Arial" w:hAnsi="Arial"/>
          <w:sz w:val="20"/>
          <w:szCs w:val="20"/>
        </w:rPr>
        <w:t xml:space="preserve">.</w:t>
      </w:r>
    </w:p>
    <w:p>
      <w:pPr>
        <w:pStyle w:val="Heading1"/>
      </w:pPr>
      <w:bookmarkStart w:name="_Toc100093" w:id="94"/>
      <w:r>
        <w:rPr>
          <w:rFonts w:ascii="Arial" w:cs="Arial" w:eastAsia="Arial" w:hAnsi="Arial"/>
        </w:rPr>
        <w:t xml:space="preserve">Appendix B  Glossary and abbreviations</w:t>
      </w:r>
      <w:bookmarkEnd w:id="94"/>
    </w:p>
    <w:tbl>
      <w:tblPr>
        <w:tblW w:type="dxa" w:w="9360"/>
        <w:tblBorders>
          <w:top w:val="single" w:color="BCBEC0" w:sz="4"/>
          <w:left w:val="single" w:color="BCBEC0" w:sz="4"/>
          <w:bottom w:val="single" w:color="BCBEC0" w:sz="4"/>
          <w:right w:val="single" w:color="BCBEC0" w:sz="4"/>
          <w:insideH w:val="single" w:color="DDDDDD" w:sz="4"/>
          <w:insideV w:val="single" w:color="DDDDDD" w:sz="4"/>
        </w:tblBorders>
        <w:tblLayout w:type="fixed"/>
      </w:tblPr>
      <w:tblGrid>
        <w:gridCol w:w="2000"/>
        <w:gridCol w:w="7360"/>
      </w:tblGrid>
      <w:tr>
        <w:trPr>
          <w:cantSplit/>
          <w:tblHeader/>
        </w:trPr>
        <w:tc>
          <w:tcPr>
            <w:tcW w:type="dxa" w:w="200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Term</w:t>
            </w:r>
          </w:p>
        </w:tc>
        <w:tc>
          <w:tcPr>
            <w:tcW w:type="dxa" w:w="7360"/>
            <w:shd w:fill="333132" w:color="auto" w:val="clear"/>
            <w:tcMar>
              <w:top w:type="dxa" w:w="55"/>
              <w:left w:type="dxa" w:w="95"/>
              <w:bottom w:type="dxa" w:w="45"/>
              <w:right w:type="dxa" w:w="95"/>
            </w:tcMar>
            <w:vAlign w:val="top"/>
          </w:tcPr>
          <w:p>
            <w:pPr>
              <w:spacing w:after="30" w:line="250"/>
            </w:pPr>
            <w:r>
              <w:rPr>
                <w:rFonts w:ascii="Arial" w:cs="Arial" w:eastAsia="Arial" w:hAnsi="Arial"/>
                <w:b/>
                <w:bCs/>
                <w:color w:val="FFFFFF"/>
                <w:sz w:val="18"/>
                <w:szCs w:val="18"/>
              </w:rPr>
              <w:t xml:space="preserve">Meaning</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ACR</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Azure Container Registry, where the image is built and stored.</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ADMM</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Alternating Direction Method of Multipliers, the iterative method used for the constrained solves.</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ADR</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Architecture Decision Record.</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CSP</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Content-Security-Policy, the browser security header.</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EasyAuth</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Azure Container Apps built-in authentication (the auth sidecar).</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EG, FG</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Existing ground, final ground (after cut and fill).</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Entra ID</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Microsoft’s identity service (formerly Azure AD).</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Flex joint</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articulating joint at a pile top; its rotation is the slope change.</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OID, UPN</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Object id of a signed-in principal; user principal name (the sign-in address).</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OIDC</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OpenID Connect; used for federated credentials between GitHub Actions and Azure.</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Reveal</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Top of pile minus ground at that pile.</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SPA</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Single-page application.</w:t>
            </w:r>
          </w:p>
        </w:tc>
      </w:tr>
      <w:tr>
        <w:trPr>
          <w:cantSplit/>
        </w:trPr>
        <w:tc>
          <w:tcPr>
            <w:tcW w:type="dxa" w:w="2000"/>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TOP</w:t>
            </w:r>
          </w:p>
        </w:tc>
        <w:tc>
          <w:tcPr>
            <w:tcW w:type="dxa" w:w="7360"/>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Top-of-pile elevation, the value the engine computes.</w:t>
            </w:r>
          </w:p>
        </w:tc>
      </w:tr>
      <w:tr>
        <w:trPr>
          <w:cantSplit/>
        </w:trPr>
        <w:tc>
          <w:tcPr>
            <w:tcW w:type="dxa" w:w="2000"/>
            <w:shd w:fill="F7F7F7" w:color="auto" w:val="clear"/>
            <w:tcMar>
              <w:top w:type="dxa" w:w="55"/>
              <w:left w:type="dxa" w:w="95"/>
              <w:bottom w:type="dxa" w:w="45"/>
              <w:right w:type="dxa" w:w="95"/>
            </w:tcMar>
            <w:vAlign w:val="top"/>
          </w:tcPr>
          <w:p>
            <w:pPr>
              <w:spacing w:after="30" w:line="250"/>
            </w:pPr>
            <w:r>
              <w:rPr>
                <w:rFonts w:ascii="Arial" w:cs="Arial" w:eastAsia="Arial" w:hAnsi="Arial"/>
                <w:b/>
                <w:bCs/>
                <w:sz w:val="18"/>
                <w:szCs w:val="18"/>
              </w:rPr>
              <w:t xml:space="preserve">Tripwire</w:t>
            </w:r>
          </w:p>
        </w:tc>
        <w:tc>
          <w:tcPr>
            <w:tcW w:type="dxa" w:w="7360"/>
            <w:shd w:fill="F7F7F7" w:color="auto" w:val="clear"/>
            <w:tcMar>
              <w:top w:type="dxa" w:w="55"/>
              <w:left w:type="dxa" w:w="95"/>
              <w:bottom w:type="dxa" w:w="45"/>
              <w:right w:type="dxa" w:w="95"/>
            </w:tcMar>
            <w:vAlign w:val="top"/>
          </w:tcPr>
          <w:p>
            <w:pPr>
              <w:spacing w:after="30" w:line="250"/>
            </w:pPr>
            <w:r>
              <w:rPr>
                <w:rFonts w:ascii="Arial" w:cs="Arial" w:eastAsia="Arial" w:hAnsi="Arial"/>
                <w:b w:val="false"/>
                <w:bCs w:val="false"/>
                <w:sz w:val="18"/>
                <w:szCs w:val="18"/>
              </w:rPr>
              <w:t xml:space="preserve">The middleware check that fails closed when the EasyAuth headers are absent.</w:t>
            </w:r>
          </w:p>
        </w:tc>
      </w:tr>
    </w:tbl>
    <w:p>
      <w:pPr>
        <w:spacing w:after="140"/>
      </w:pPr>
    </w:p>
    <w:sectPr>
      <w:headerReference w:type="default" r:id="rId7"/>
      <w:footerReference w:type="default" r:id="rId8"/>
      <w:type w:val="nextPage"/>
      <w:pgSz w:w="12240" w:h="15840" w:orient="portrait"/>
      <w:pgMar w:top="1440" w:right="1440" w:bottom="13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CBEC0" w:sz="4" w:space="4"/>
      </w:pBdr>
      <w:tabs>
        <w:tab w:val="right" w:pos="9360"/>
      </w:tabs>
    </w:pPr>
    <w:r>
      <w:rPr>
        <w:rFonts w:ascii="Arial" w:cs="Arial" w:eastAsia="Arial" w:hAnsi="Arial"/>
        <w:color w:val="4D4D4F"/>
        <w:sz w:val="15"/>
        <w:szCs w:val="15"/>
      </w:rPr>
      <w:t xml:space="preserve">Version 1.0 · 5 October 2026 · application v1.1 (revision fd796dc)</w:t>
    </w:r>
    <w:r>
      <w:rPr>
        <w:rFonts w:ascii="Arial" w:cs="Arial" w:eastAsia="Arial" w:hAnsi="Arial"/>
        <w:color w:val="4D4D4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BEC0" w:sz="4" w:space="4"/>
      </w:pBdr>
      <w:tabs>
        <w:tab w:val="right" w:pos="9360"/>
      </w:tabs>
    </w:pPr>
    <w:r>
      <w:rPr>
        <w:rFonts w:ascii="Arial" w:cs="Arial" w:eastAsia="Arial" w:hAnsi="Arial"/>
        <w:color w:val="4D4D4F"/>
        <w:sz w:val="16"/>
        <w:szCs w:val="16"/>
      </w:rPr>
      <w:t xml:space="preserve">Pile Plan Optimizer — Technical Documentation</w:t>
    </w:r>
    <w:r>
      <w:rPr>
        <w:rFonts w:ascii="Arial" w:cs="Arial" w:eastAsia="Arial" w:hAnsi="Arial"/>
        <w:color w:val="4D4D4F"/>
        <w:sz w:val="16"/>
        <w:szCs w:val="16"/>
      </w:rPr>
      <w:tab/>
      <w:t xml:space="preserve">Castillo Engineering · Civil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60" w:hanging="340"/>
      </w:pPr>
    </w:lvl>
  </w:abstractNum>
  <w:abstractNum w:abstractNumId="4" w15:restartNumberingAfterBreak="0">
    <w:multiLevelType w:val="hybridMultilevel"/>
    <w:lvl w:ilvl="0" w15:tentative="1">
      <w:start w:val="1"/>
      <w:numFmt w:val="decimal"/>
      <w:lvlText w:val="%1."/>
      <w:lvlJc w:val="left"/>
      <w:pPr>
        <w:ind w:left="460" w:hanging="340"/>
      </w:pPr>
    </w:lvl>
  </w:abstractNum>
  <w:abstractNum w:abstractNumId="5" w15:restartNumberingAfterBreak="0">
    <w:multiLevelType w:val="hybridMultilevel"/>
    <w:lvl w:ilvl="0" w15:tentative="1">
      <w:start w:val="1"/>
      <w:numFmt w:val="decimal"/>
      <w:lvlText w:val="%1."/>
      <w:lvlJc w:val="left"/>
      <w:pPr>
        <w:ind w:left="460" w:hanging="340"/>
      </w:pPr>
    </w:lvl>
  </w:abstractNum>
  <w:abstractNum w:abstractNumId="6" w15:restartNumberingAfterBreak="0">
    <w:multiLevelType w:val="hybridMultilevel"/>
    <w:lvl w:ilvl="0" w15:tentative="1">
      <w:start w:val="1"/>
      <w:numFmt w:val="decimal"/>
      <w:lvlText w:val="%1."/>
      <w:lvlJc w:val="left"/>
      <w:pPr>
        <w:ind w:left="460" w:hanging="340"/>
      </w:pPr>
    </w:lvl>
  </w:abstractNum>
  <w:abstractNum w:abstractNumId="7" w15:restartNumberingAfterBreak="0">
    <w:multiLevelType w:val="hybridMultilevel"/>
    <w:lvl w:ilvl="0" w15:tentative="1">
      <w:start w:val="1"/>
      <w:numFmt w:val="decimal"/>
      <w:lvlText w:val="%1."/>
      <w:lvlJc w:val="left"/>
      <w:pPr>
        <w:ind w:left="460" w:hanging="340"/>
      </w:pPr>
    </w:lvl>
  </w:abstractNum>
  <w:abstractNum w:abstractNumId="8" w15:restartNumberingAfterBreak="0">
    <w:multiLevelType w:val="hybridMultilevel"/>
    <w:lvl w:ilvl="0" w15:tentative="1">
      <w:start w:val="1"/>
      <w:numFmt w:val="decimal"/>
      <w:lvlText w:val="%1."/>
      <w:lvlJc w:val="left"/>
      <w:pPr>
        <w:ind w:left="460" w:hanging="340"/>
      </w:pPr>
    </w:lvl>
  </w:abstractNum>
  <w:abstractNum w:abstractNumId="9" w15:restartNumberingAfterBreak="0">
    <w:multiLevelType w:val="hybridMultilevel"/>
    <w:lvl w:ilvl="0" w15:tentative="1">
      <w:start w:val="1"/>
      <w:numFmt w:val="decimal"/>
      <w:lvlText w:val="%1."/>
      <w:lvlJc w:val="left"/>
      <w:pPr>
        <w:ind w:left="460" w:hanging="340"/>
      </w:pPr>
    </w:lvl>
  </w:abstractNum>
  <w:abstractNum w:abstractNumId="10" w15:restartNumberingAfterBreak="0">
    <w:multiLevelType w:val="hybridMultilevel"/>
    <w:lvl w:ilvl="0" w15:tentative="1">
      <w:start w:val="1"/>
      <w:numFmt w:val="decimal"/>
      <w:lvlText w:val="%1."/>
      <w:lvlJc w:val="left"/>
      <w:pPr>
        <w:ind w:left="460" w:hanging="340"/>
      </w:pPr>
    </w:lvl>
  </w:abstractNum>
  <w:abstractNum w:abstractNumId="11" w15:restartNumberingAfterBreak="0">
    <w:multiLevelType w:val="hybridMultilevel"/>
    <w:lvl w:ilvl="0" w15:tentative="1">
      <w:start w:val="1"/>
      <w:numFmt w:val="decimal"/>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BCBEC0" w:sz="6" w:space="4"/>
      </w:pBdr>
      <w:spacing w:after="140" w:before="380"/>
      <w:outlineLvl w:val="0"/>
    </w:pPr>
    <w:rPr>
      <w:rFonts w:ascii="Arial" w:cs="Arial" w:eastAsia="Arial" w:hAnsi="Arial"/>
      <w:b/>
      <w:bCs/>
      <w:color w:val="AD1F2B"/>
      <w:sz w:val="32"/>
      <w:szCs w:val="32"/>
    </w:rPr>
  </w:style>
  <w:style w:type="paragraph" w:styleId="Heading2">
    <w:name w:val="Heading 2"/>
    <w:basedOn w:val="Normal"/>
    <w:next w:val="Normal"/>
    <w:qFormat/>
    <w:pPr>
      <w:keepNext/>
      <w:keepLines/>
      <w:spacing w:after="100" w:before="280"/>
      <w:outlineLvl w:val="1"/>
    </w:pPr>
    <w:rPr>
      <w:rFonts w:ascii="Arial" w:cs="Arial" w:eastAsia="Arial" w:hAnsi="Arial"/>
      <w:b/>
      <w:bCs/>
      <w:color w:val="333132"/>
      <w:sz w:val="25"/>
      <w:szCs w:val="25"/>
    </w:rPr>
  </w:style>
  <w:style w:type="paragraph" w:styleId="Heading3">
    <w:name w:val="Heading 3"/>
    <w:basedOn w:val="Normal"/>
    <w:next w:val="Normal"/>
    <w:qFormat/>
    <w:pPr>
      <w:keepNext/>
      <w:keepLines/>
      <w:spacing w:after="80" w:before="200"/>
      <w:outlineLvl w:val="2"/>
    </w:pPr>
    <w:rPr>
      <w:rFonts w:ascii="Arial" w:cs="Arial" w:eastAsia="Arial" w:hAnsi="Arial"/>
      <w:b/>
      <w:bCs/>
      <w:color w:val="4D4D4F"/>
      <w:sz w:val="22"/>
      <w:szCs w:val="22"/>
    </w:rPr>
  </w:style>
  <w:style w:type="paragraph" w:styleId="TOCHeading">
    <w:name w:val="TOC Heading"/>
    <w:basedOn w:val="Normal"/>
    <w:next w:val="Normal"/>
    <w:pPr>
      <w:spacing w:after="200" w:before="0"/>
    </w:pPr>
    <w:rPr>
      <w:rFonts w:ascii="Arial" w:cs="Arial" w:eastAsia="Arial" w:hAnsi="Arial"/>
      <w:b/>
      <w:bCs/>
      <w:color w:val="AD1F2B"/>
      <w:sz w:val="32"/>
      <w:szCs w:val="32"/>
    </w:rPr>
  </w:style>
  <w:style w:type="paragraph" w:styleId="TOC1">
    <w:name w:val="toc 1"/>
    <w:basedOn w:val="Normal"/>
    <w:next w:val="Normal"/>
    <w:pPr>
      <w:spacing w:after="30" w:before="110"/>
    </w:pPr>
    <w:rPr>
      <w:rFonts w:ascii="Arial" w:cs="Arial" w:eastAsia="Arial" w:hAnsi="Arial"/>
      <w:b/>
      <w:bCs/>
      <w:sz w:val="20"/>
      <w:szCs w:val="20"/>
    </w:rPr>
  </w:style>
  <w:style w:type="paragraph" w:styleId="TOC2">
    <w:name w:val="toc 2"/>
    <w:basedOn w:val="Normal"/>
    <w:next w:val="Normal"/>
    <w:pPr>
      <w:spacing w:after="20" w:before="0"/>
      <w:ind w:left="300"/>
    </w:pPr>
    <w:rPr>
      <w:rFonts w:ascii="Arial" w:cs="Arial" w:eastAsia="Arial" w:hAnsi="Arial"/>
      <w:sz w:val="19"/>
      <w:szCs w:val="19"/>
    </w:rPr>
  </w:style>
  <w:style w:type="paragraph" w:styleId="Caption">
    <w:name w:val="Caption"/>
    <w:basedOn w:val="Normal"/>
    <w:next w:val="Normal"/>
    <w:pPr>
      <w:spacing w:after="200" w:before="40"/>
      <w:jc w:val="center"/>
    </w:pPr>
    <w:rPr>
      <w:rFonts w:ascii="Arial" w:cs="Arial" w:eastAsia="Arial" w:hAnsi="Arial"/>
      <w:i/>
      <w:iCs/>
      <w:color w:val="4D4D4F"/>
      <w:sz w:val="17"/>
      <w:szCs w:val="17"/>
    </w:rPr>
  </w:style>
  <w:style w:type="paragraph" w:styleId="TableCaption">
    <w:name w:val="Table Caption"/>
    <w:basedOn w:val="Normal"/>
    <w:next w:val="Normal"/>
    <w:pPr>
      <w:spacing w:after="60" w:before="80"/>
    </w:pPr>
    <w:rPr>
      <w:rFonts w:ascii="Arial" w:cs="Arial" w:eastAsia="Arial" w:hAnsi="Arial"/>
      <w:i/>
      <w:iCs/>
      <w:color w:val="4D4D4F"/>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f34dc90a018f5555ffd5eb309a303234d711d5.png"/><Relationship Id="rId10" Type="http://schemas.openxmlformats.org/officeDocument/2006/relationships/image" Target="media/8f519738a167f07af6b5b6efda666f4cce77f786.png"/><Relationship Id="rId11" Type="http://schemas.openxmlformats.org/officeDocument/2006/relationships/image" Target="media/703aebd0c1125520796577a8394335370241b2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Pile Plan Optimizer - Technical Documentation</dc:title>
  <dc:subject>Technical documentation</dc:subject>
  <dc:creator>Castillo Engineering - Civil</dc:creator>
  <dc:description>Architecture, optimization engine, data formats, API, security, deployment, operations and known issues of the Castillo Pile Plan Optimizer.</dc:description>
  <cp:lastModifiedBy>Castillo Engineering - Civil</cp:lastModifiedBy>
  <cp:revision>1</cp:revision>
  <dcterms:created xsi:type="dcterms:W3CDTF">2026-10-05T22:26:43.369Z</dcterms:created>
  <dcterms:modified xsi:type="dcterms:W3CDTF">2026-10-05T22:26:43.369Z</dcterms:modified>
</cp:coreProperties>
</file>

<file path=docProps/custom.xml><?xml version="1.0" encoding="utf-8"?>
<Properties xmlns="http://schemas.openxmlformats.org/officeDocument/2006/custom-properties" xmlns:vt="http://schemas.openxmlformats.org/officeDocument/2006/docPropsVTypes"/>
</file>