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5" w:rsidRDefault="0041158F" w:rsidP="00E93428">
      <w:pPr>
        <w:pStyle w:val="Title"/>
      </w:pPr>
      <w:r>
        <w:t xml:space="preserve">Immersive </w:t>
      </w:r>
      <w:r w:rsidR="007A00CD">
        <w:t xml:space="preserve">180Hz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93141F" w:rsidRDefault="0093141F" w:rsidP="0093141F">
      <w:pPr>
        <w:pStyle w:val="Heading1"/>
        <w:rPr>
          <w:noProof/>
        </w:rPr>
      </w:pPr>
      <w:r>
        <w:rPr>
          <w:noProof/>
        </w:rPr>
        <w:lastRenderedPageBreak/>
        <w:t>Domes</w:t>
      </w:r>
    </w:p>
    <w:p w:rsidR="004D4C58" w:rsidRDefault="00244103" w:rsidP="0041158F">
      <w:pPr>
        <w:pStyle w:val="Heading2"/>
      </w:pPr>
      <w:r>
        <w:rPr>
          <w:noProof/>
        </w:rPr>
        <w:t>24”</w:t>
      </w:r>
      <w:r w:rsidR="0093141F">
        <w:rPr>
          <w:noProof/>
        </w:rPr>
        <w:t xml:space="preserve"> diameter</w:t>
      </w:r>
      <w:r>
        <w:rPr>
          <w:noProof/>
        </w:rPr>
        <w:t xml:space="preserve">, </w:t>
      </w:r>
      <w:r w:rsidR="0093141F">
        <w:rPr>
          <w:noProof/>
        </w:rPr>
        <w:t>no mirrors</w:t>
      </w:r>
      <w:r w:rsidR="0012782B">
        <w:rPr>
          <w:noProof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 w:rsidR="0093141F">
        <w:t xml:space="preserve"> diameter</w:t>
      </w:r>
      <w:r>
        <w:t>, single mirror</w:t>
      </w:r>
    </w:p>
    <w:p w:rsidR="004D4C58" w:rsidRDefault="0019639B" w:rsidP="0019639B">
      <w:pPr>
        <w:ind w:left="360"/>
      </w:pPr>
      <w:r>
        <w:rPr>
          <w:noProof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D4" w:rsidRDefault="0093141F" w:rsidP="008141D4">
      <w:pPr>
        <w:pStyle w:val="Heading2"/>
        <w:rPr>
          <w:noProof/>
        </w:rPr>
      </w:pPr>
      <w:r>
        <w:rPr>
          <w:noProof/>
        </w:rPr>
        <w:lastRenderedPageBreak/>
        <w:t>24” diameter, single mirror</w:t>
      </w:r>
    </w:p>
    <w:p w:rsidR="00AB752E" w:rsidRDefault="00AB752E" w:rsidP="00AB752E">
      <w:r>
        <w:rPr>
          <w:noProof/>
        </w:rPr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1F" w:rsidRDefault="0093141F" w:rsidP="0093141F">
      <w:r>
        <w:t>Folded light path</w:t>
      </w:r>
      <w:r>
        <w:t>, projector below</w:t>
      </w:r>
      <w:r>
        <w:t>:  29” deep (green)  x 24”high (blue) x 24” wide</w:t>
      </w:r>
    </w:p>
    <w:p w:rsidR="0093141F" w:rsidRDefault="0093141F" w:rsidP="00AB752E"/>
    <w:p w:rsidR="00CA140C" w:rsidRDefault="00CA140C" w:rsidP="00AB752E"/>
    <w:p w:rsidR="00CA140C" w:rsidRDefault="00CA140C" w:rsidP="00AB752E">
      <w:r>
        <w:rPr>
          <w:noProof/>
        </w:rPr>
        <w:drawing>
          <wp:inline distT="0" distB="0" distL="0" distR="0" wp14:anchorId="05F846F2" wp14:editId="37EFB0C7">
            <wp:extent cx="5356180" cy="3381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979" cy="33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</w:t>
      </w:r>
      <w:r w:rsidR="0093141F">
        <w:t>, projector above:  29” deep (green)  x ~18</w:t>
      </w:r>
      <w:r>
        <w:t>”high (blue) x 24” wide</w:t>
      </w:r>
    </w:p>
    <w:p w:rsidR="00CA5811" w:rsidRDefault="00AB752E" w:rsidP="00AB752E">
      <w:r>
        <w:rPr>
          <w:noProof/>
        </w:rPr>
        <w:lastRenderedPageBreak/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CA140C">
      <w:pPr>
        <w:pStyle w:val="Heading2"/>
        <w:rPr>
          <w:noProof/>
        </w:rPr>
      </w:pPr>
      <w:r>
        <w:rPr>
          <w:noProof/>
        </w:rPr>
        <w:t xml:space="preserve">12” </w:t>
      </w:r>
      <w:r w:rsidR="00244103">
        <w:rPr>
          <w:noProof/>
        </w:rPr>
        <w:t xml:space="preserve">/ 18” </w:t>
      </w:r>
      <w:r w:rsidR="0093141F">
        <w:rPr>
          <w:noProof/>
        </w:rPr>
        <w:t>diameter, multiple mirrors</w:t>
      </w:r>
    </w:p>
    <w:p w:rsidR="00AB752E" w:rsidRDefault="00A87114" w:rsidP="00AB752E">
      <w:r>
        <w:rPr>
          <w:noProof/>
        </w:rPr>
        <w:drawing>
          <wp:inline distT="0" distB="0" distL="0" distR="0" wp14:anchorId="304FEC30" wp14:editId="6BB94619">
            <wp:extent cx="3362325" cy="4057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5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B7" w:rsidRDefault="003360B7" w:rsidP="00AB752E"/>
    <w:p w:rsidR="00D932A9" w:rsidRDefault="003360B7" w:rsidP="00AB752E">
      <w:bookmarkStart w:id="0" w:name="_GoBack"/>
      <w:r>
        <w:rPr>
          <w:noProof/>
        </w:rPr>
        <w:lastRenderedPageBreak/>
        <w:drawing>
          <wp:inline distT="0" distB="0" distL="0" distR="0" wp14:anchorId="782BCE2B" wp14:editId="37B6B8D0">
            <wp:extent cx="5800725" cy="3162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895356" w:rsidRDefault="00F77432" w:rsidP="00DB69B3">
      <w:r>
        <w:t xml:space="preserve">Will the image be in focus over the entire surface since the light path lengths differ? </w:t>
      </w:r>
    </w:p>
    <w:p w:rsidR="00895356" w:rsidRDefault="00D6292F" w:rsidP="00895356">
      <w:pPr>
        <w:pStyle w:val="Heading3"/>
      </w:pPr>
      <w:r>
        <w:t>Dome size, distance dome to projector</w:t>
      </w:r>
      <w:r w:rsidR="00895356">
        <w:t xml:space="preserve"> for 1.66 throw angle</w:t>
      </w:r>
      <w:r>
        <w:t xml:space="preserve"> (33.53 degrees beam angle)</w:t>
      </w:r>
    </w:p>
    <w:p w:rsidR="00895356" w:rsidRDefault="00895356" w:rsidP="00895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</w:tblGrid>
      <w:tr w:rsidR="00D6292F" w:rsidTr="00895356">
        <w:tc>
          <w:tcPr>
            <w:tcW w:w="1915" w:type="dxa"/>
          </w:tcPr>
          <w:p w:rsidR="00D6292F" w:rsidRDefault="00D6292F" w:rsidP="00895356">
            <w:r>
              <w:t>Dome Size</w:t>
            </w:r>
          </w:p>
        </w:tc>
        <w:tc>
          <w:tcPr>
            <w:tcW w:w="1915" w:type="dxa"/>
          </w:tcPr>
          <w:p w:rsidR="00D6292F" w:rsidRDefault="00D6292F" w:rsidP="00895356">
            <w:r>
              <w:t>Projector to Dome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12”</w:t>
            </w:r>
          </w:p>
        </w:tc>
        <w:tc>
          <w:tcPr>
            <w:tcW w:w="1915" w:type="dxa"/>
          </w:tcPr>
          <w:p w:rsidR="00D6292F" w:rsidRDefault="00D6292F" w:rsidP="00895356">
            <w:r>
              <w:t>19.96”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18”</w:t>
            </w:r>
          </w:p>
        </w:tc>
        <w:tc>
          <w:tcPr>
            <w:tcW w:w="1915" w:type="dxa"/>
          </w:tcPr>
          <w:p w:rsidR="00D6292F" w:rsidRDefault="00D6292F" w:rsidP="00895356">
            <w:r>
              <w:t>29.88”</w:t>
            </w:r>
          </w:p>
        </w:tc>
      </w:tr>
      <w:tr w:rsidR="00D6292F" w:rsidTr="00895356">
        <w:tc>
          <w:tcPr>
            <w:tcW w:w="1915" w:type="dxa"/>
          </w:tcPr>
          <w:p w:rsidR="00D6292F" w:rsidRDefault="00D6292F" w:rsidP="00895356">
            <w:r>
              <w:t>24”</w:t>
            </w:r>
          </w:p>
        </w:tc>
        <w:tc>
          <w:tcPr>
            <w:tcW w:w="1915" w:type="dxa"/>
          </w:tcPr>
          <w:p w:rsidR="00D6292F" w:rsidRDefault="00D6292F" w:rsidP="00895356">
            <w:r>
              <w:t>39.84”</w:t>
            </w:r>
          </w:p>
        </w:tc>
      </w:tr>
    </w:tbl>
    <w:p w:rsidR="00B11327" w:rsidRDefault="005F02F8" w:rsidP="00895356">
      <w:r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6518D9" w:rsidP="00F77432">
      <w:pPr>
        <w:rPr>
          <w:rFonts w:ascii="Arial" w:hAnsi="Arial" w:cs="Arial"/>
        </w:rPr>
      </w:pPr>
      <w:hyperlink r:id="rId30" w:history="1">
        <w:r w:rsidR="00F77432">
          <w:rPr>
            <w:rStyle w:val="Hyperlink"/>
            <w:rFonts w:ascii="Arial" w:hAnsi="Arial" w:cs="Arial"/>
          </w:rPr>
          <w:t>http://www.cleardome.com/domes.htm</w:t>
        </w:r>
      </w:hyperlink>
      <w:r w:rsidR="00F77432">
        <w:rPr>
          <w:rFonts w:ascii="Arial" w:hAnsi="Arial" w:cs="Arial"/>
        </w:rPr>
        <w:t xml:space="preserve"> uses a comparable plastic called Acrylite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>Solid line upwards at 340nm is Acrylite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2C069A27" wp14:editId="1454970C">
            <wp:extent cx="4171950" cy="293291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88" w:rsidRDefault="00D05388" w:rsidP="00D05388">
      <w:pPr>
        <w:pStyle w:val="ListParagraph"/>
        <w:numPr>
          <w:ilvl w:val="0"/>
          <w:numId w:val="11"/>
        </w:numPr>
      </w:pPr>
      <w:r>
        <w:t>HBO 100 Mercury Arc Lamp</w:t>
      </w:r>
    </w:p>
    <w:p w:rsidR="00D05388" w:rsidRDefault="00D05388" w:rsidP="00D05388">
      <w:r>
        <w:rPr>
          <w:noProof/>
        </w:rPr>
        <w:drawing>
          <wp:inline distT="0" distB="0" distL="0" distR="0" wp14:anchorId="3BA02D9C" wp14:editId="7B4F6C5D">
            <wp:extent cx="48291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D05388">
      <w:pPr>
        <w:pStyle w:val="ListParagraph"/>
        <w:keepNext/>
        <w:numPr>
          <w:ilvl w:val="0"/>
          <w:numId w:val="11"/>
        </w:numPr>
      </w:pPr>
      <w:r>
        <w:lastRenderedPageBreak/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E62215" w:rsidRPr="00E62215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</w:p>
    <w:p w:rsidR="00E62215" w:rsidRDefault="00E62215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62215" w:rsidRDefault="00E62215" w:rsidP="00E62215">
      <w:pPr>
        <w:pStyle w:val="Heading2"/>
      </w:pPr>
      <w:r>
        <w:lastRenderedPageBreak/>
        <w:t>DLP window transmission</w:t>
      </w:r>
    </w:p>
    <w:p w:rsidR="00E62215" w:rsidRDefault="006518D9" w:rsidP="00E62215">
      <w:hyperlink r:id="rId37" w:history="1">
        <w:r w:rsidR="00E62215">
          <w:rPr>
            <w:rStyle w:val="Hyperlink"/>
          </w:rPr>
          <w:t>http://www.ti.com/lit/an/dlpa031b/dlpa031b.pdf</w:t>
        </w:r>
      </w:hyperlink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DLP 0.17”, 0.33”, 0.55” (0.45 is unknown)</w:t>
      </w:r>
    </w:p>
    <w:p w:rsidR="00E62215" w:rsidRDefault="00E62215" w:rsidP="00E62215">
      <w:pPr>
        <w:rPr>
          <w:noProof/>
          <w:lang w:eastAsia="ja-JP"/>
        </w:rPr>
      </w:pPr>
      <w:r>
        <w:rPr>
          <w:noProof/>
          <w:lang w:eastAsia="ja-JP"/>
        </w:rPr>
        <w:t>Corning Eagle XG</w:t>
      </w:r>
      <w:r w:rsidR="00D05388">
        <w:rPr>
          <w:noProof/>
          <w:lang w:eastAsia="ja-JP"/>
        </w:rPr>
        <w:t xml:space="preserve"> </w:t>
      </w:r>
      <w:hyperlink r:id="rId38" w:history="1">
        <w:r w:rsidR="00D05388" w:rsidRPr="0036004B">
          <w:rPr>
            <w:rStyle w:val="Hyperlink"/>
            <w:noProof/>
            <w:lang w:eastAsia="ja-JP"/>
          </w:rPr>
          <w:t>http://www.delta-technologies.com/downloads/Eagle%20XG.pdf</w:t>
        </w:r>
      </w:hyperlink>
      <w:r w:rsidR="00D05388">
        <w:rPr>
          <w:noProof/>
          <w:lang w:eastAsia="ja-JP"/>
        </w:rPr>
        <w:t xml:space="preserve"> </w:t>
      </w:r>
    </w:p>
    <w:p w:rsidR="00E62215" w:rsidRDefault="00E62215" w:rsidP="000B69EE">
      <w:pPr>
        <w:ind w:left="720"/>
        <w:rPr>
          <w:noProof/>
          <w:lang w:eastAsia="ja-JP"/>
        </w:rPr>
      </w:pPr>
      <w:r>
        <w:rPr>
          <w:noProof/>
        </w:rPr>
        <w:drawing>
          <wp:inline distT="0" distB="0" distL="0" distR="0" wp14:anchorId="3D5514B1" wp14:editId="0407AEEF">
            <wp:extent cx="4886325" cy="34506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1474" cy="35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15" w:rsidRDefault="00E62215" w:rsidP="00E62215">
      <w:pPr>
        <w:pStyle w:val="Heading3"/>
        <w:rPr>
          <w:noProof/>
          <w:lang w:eastAsia="ja-JP"/>
        </w:rPr>
      </w:pPr>
      <w:r>
        <w:rPr>
          <w:noProof/>
          <w:lang w:eastAsia="ja-JP"/>
        </w:rPr>
        <w:t>TYPE-A: 0.7”, 0.95”</w:t>
      </w:r>
    </w:p>
    <w:p w:rsidR="000B69EE" w:rsidRDefault="00E62215" w:rsidP="00E62215">
      <w:pPr>
        <w:rPr>
          <w:noProof/>
          <w:lang w:eastAsia="ja-JP"/>
        </w:rPr>
      </w:pPr>
      <w:r w:rsidRPr="000B2D14">
        <w:rPr>
          <w:noProof/>
          <w:lang w:eastAsia="ja-JP"/>
        </w:rPr>
        <w:t>Corning 7056</w:t>
      </w:r>
    </w:p>
    <w:p w:rsidR="00E62215" w:rsidRDefault="00E62215" w:rsidP="0093141F">
      <w:pPr>
        <w:ind w:left="720"/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CEC1618" wp14:editId="08188564">
            <wp:extent cx="5052171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1847" cy="37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6518D9" w:rsidP="00AB01BB">
      <w:hyperlink r:id="rId42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t>LightCrafter 4500</w:t>
      </w:r>
    </w:p>
    <w:p w:rsidR="00915EFE" w:rsidRPr="00915EFE" w:rsidRDefault="00915EFE" w:rsidP="00915EFE">
      <w:r>
        <w:rPr>
          <w:noProof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lastRenderedPageBreak/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r w:rsidR="00915EFE">
        <w:t xml:space="preserve">LightCrafter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6518D9" w:rsidP="00915EFE">
      <w:hyperlink r:id="rId44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8D2647" w:rsidP="00915EFE">
      <w:r>
        <w:t>$1975   (&lt; $800 in high volumes)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 xml:space="preserve">New product, available end of </w:t>
      </w:r>
      <w:r w:rsidR="008D2647">
        <w:t>Jan</w:t>
      </w:r>
      <w:r>
        <w:t xml:space="preserve"> 2013</w:t>
      </w:r>
      <w:r w:rsidR="008D2647">
        <w:t xml:space="preserve">  (30 units total manufactured)</w:t>
      </w:r>
    </w:p>
    <w:p w:rsidR="008D2647" w:rsidRDefault="00915EFE" w:rsidP="008D2647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  <w:r w:rsidR="008D2647">
        <w:t xml:space="preserve"> with UV upgrades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>89.6 mm working distance lens! (designed for near field UV curing)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8D2647" w:rsidRDefault="008D2647" w:rsidP="008D2647">
      <w:pPr>
        <w:pStyle w:val="Heading4"/>
      </w:pPr>
      <w:r>
        <w:t>Contacts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>David Smith (Sales Mgr, Texas) 804 363-4266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 xml:space="preserve">Charlie (David’s boss, Anaheim) </w:t>
      </w:r>
      <w:r w:rsidRPr="008D2647">
        <w:t>1-949-450-1014</w:t>
      </w:r>
      <w:r>
        <w:t xml:space="preserve"> 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6518D9" w:rsidP="00043ABF">
      <w:hyperlink r:id="rId45" w:history="1">
        <w:r w:rsidR="00043ABF"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~$6500</w:t>
      </w:r>
    </w:p>
    <w:p w:rsidR="00043ABF" w:rsidRPr="00915EFE" w:rsidRDefault="00043ABF" w:rsidP="00043ABF">
      <w:r>
        <w:rPr>
          <w:noProof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  <w:r w:rsidR="0012641B">
        <w:t xml:space="preserve"> available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12641B" w:rsidRDefault="0012641B" w:rsidP="0012641B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>X3 Machine Vision Solution with DLP 5500 (X3-PM55)</w:t>
      </w:r>
    </w:p>
    <w:p w:rsidR="0012641B" w:rsidRDefault="006518D9" w:rsidP="0012641B">
      <w:hyperlink r:id="rId47" w:history="1">
        <w:r w:rsidR="0012641B" w:rsidRPr="009856F4">
          <w:rPr>
            <w:rStyle w:val="Hyperlink"/>
          </w:rPr>
          <w:t>http://keynotephotonics.3dcartstores.com/X3-Machine-Vision-Solution-with-DLP-5500-X3-PM55_p_14.html</w:t>
        </w:r>
      </w:hyperlink>
      <w:r w:rsidR="0012641B">
        <w:t xml:space="preserve"> </w:t>
      </w:r>
    </w:p>
    <w:p w:rsidR="0012641B" w:rsidRDefault="0012641B" w:rsidP="0012641B">
      <w:r>
        <w:t>$3999</w:t>
      </w:r>
    </w:p>
    <w:p w:rsidR="0012641B" w:rsidRPr="00915EFE" w:rsidRDefault="0012641B" w:rsidP="0012641B">
      <w:r>
        <w:rPr>
          <w:noProof/>
        </w:rPr>
        <w:drawing>
          <wp:inline distT="0" distB="0" distL="0" distR="0" wp14:anchorId="14F1349C" wp14:editId="047C06FD">
            <wp:extent cx="257175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.55” DLP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No optics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Can be converted to HDMI 8bit@180Hz monochrome for ~40K firmware development</w:t>
      </w:r>
    </w:p>
    <w:p w:rsidR="0012641B" w:rsidRDefault="0012641B" w:rsidP="0012641B">
      <w:pPr>
        <w:pStyle w:val="Heading4"/>
      </w:pPr>
      <w:r>
        <w:t>Issues</w:t>
      </w:r>
    </w:p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7F2400" w:rsidRDefault="007F2400" w:rsidP="007F2400">
      <w:pPr>
        <w:pStyle w:val="Heading3"/>
      </w:pPr>
      <w:r>
        <w:lastRenderedPageBreak/>
        <w:t>DepthQ 360 DLP Projector</w:t>
      </w:r>
    </w:p>
    <w:p w:rsidR="007F2400" w:rsidRDefault="006518D9" w:rsidP="007F2400">
      <w:hyperlink r:id="rId49" w:history="1">
        <w:r w:rsidR="007F2400" w:rsidRPr="00C25F6F">
          <w:rPr>
            <w:rStyle w:val="Hyperlink"/>
          </w:rPr>
          <w:t>http://www.crsltd.com/tools-for-vision-science/displays/depthq-360-dlp-projector/nest/depthq-360-faq</w:t>
        </w:r>
      </w:hyperlink>
      <w:r w:rsidR="004C035F">
        <w:br/>
      </w:r>
      <w:r w:rsidR="007F2400">
        <w:t xml:space="preserve">Buy direct from: </w:t>
      </w:r>
      <w:hyperlink r:id="rId50" w:history="1">
        <w:r w:rsidR="007F2400" w:rsidRPr="00C25F6F">
          <w:rPr>
            <w:rStyle w:val="Hyperlink"/>
          </w:rPr>
          <w:t>http://www.depthq.com/specifications.html</w:t>
        </w:r>
      </w:hyperlink>
      <w:r w:rsidR="007F2400">
        <w:br/>
        <w:t xml:space="preserve">Based on: </w:t>
      </w:r>
      <w:hyperlink r:id="rId51" w:history="1">
        <w:r w:rsidR="007F2400" w:rsidRPr="00C25F6F">
          <w:rPr>
            <w:rStyle w:val="Hyperlink"/>
          </w:rPr>
          <w:t>http://www.infocus.com/projectors/office-projectors/infocus-in2110-projector-series/infocus-in2116-projector</w:t>
        </w:r>
      </w:hyperlink>
      <w:r w:rsidR="007F2400">
        <w:t xml:space="preserve">  </w:t>
      </w:r>
    </w:p>
    <w:p w:rsidR="007F2400" w:rsidRPr="00AE717B" w:rsidRDefault="007F2400" w:rsidP="007F2400">
      <w:r>
        <w:t>$4995</w:t>
      </w:r>
    </w:p>
    <w:p w:rsidR="00933C50" w:rsidRDefault="007F2400" w:rsidP="008D2647">
      <w:r>
        <w:rPr>
          <w:noProof/>
        </w:rPr>
        <w:drawing>
          <wp:inline distT="0" distB="0" distL="0" distR="0" wp14:anchorId="5BA45C96" wp14:editId="2889EA15">
            <wp:extent cx="329565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0" w:rsidRDefault="00933C50" w:rsidP="007F2400">
      <w:pPr>
        <w:pStyle w:val="ListParagraph"/>
        <w:numPr>
          <w:ilvl w:val="0"/>
          <w:numId w:val="14"/>
        </w:numPr>
      </w:pPr>
      <w:r>
        <w:t>0.55” DLP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360 Hz native projection</w:t>
      </w:r>
    </w:p>
    <w:p w:rsidR="00913E5A" w:rsidRDefault="00913E5A" w:rsidP="007F2400">
      <w:pPr>
        <w:pStyle w:val="ListParagraph"/>
        <w:numPr>
          <w:ilvl w:val="0"/>
          <w:numId w:val="14"/>
        </w:numPr>
      </w:pPr>
      <w:r>
        <w:t>Developed in partnership with Howard Hughes Medical Center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Based on InFocus 2116, the</w:t>
      </w:r>
      <w:r w:rsidR="004C035F">
        <w:t>y</w:t>
      </w:r>
      <w:r>
        <w:t xml:space="preserve"> just </w:t>
      </w:r>
      <w:r w:rsidR="004C035F">
        <w:t>flash</w:t>
      </w:r>
      <w:r>
        <w:t xml:space="preserve"> the FPGA and remove the color wheel.</w:t>
      </w:r>
    </w:p>
    <w:p w:rsidR="007F2400" w:rsidRDefault="007F2400" w:rsidP="007F2400">
      <w:pPr>
        <w:pStyle w:val="ListParagraph"/>
        <w:numPr>
          <w:ilvl w:val="0"/>
          <w:numId w:val="14"/>
        </w:numPr>
      </w:pPr>
      <w:r>
        <w:t>2400/ 3600 Lumens</w:t>
      </w:r>
    </w:p>
    <w:p w:rsidR="004C035F" w:rsidRDefault="004C035F" w:rsidP="007F2400">
      <w:pPr>
        <w:pStyle w:val="ListParagraph"/>
        <w:numPr>
          <w:ilvl w:val="0"/>
          <w:numId w:val="14"/>
        </w:numPr>
      </w:pPr>
      <w:r>
        <w:t>Min image size 26”</w:t>
      </w:r>
    </w:p>
    <w:p w:rsidR="007F2400" w:rsidRDefault="004C035F" w:rsidP="007F2400">
      <w:pPr>
        <w:pStyle w:val="ListParagraph"/>
        <w:numPr>
          <w:ilvl w:val="0"/>
          <w:numId w:val="14"/>
        </w:numPr>
      </w:pPr>
      <w:r>
        <w:t xml:space="preserve">Min projection distance 3.94’ </w:t>
      </w:r>
    </w:p>
    <w:p w:rsidR="007F2400" w:rsidRDefault="007F2400" w:rsidP="007F2400">
      <w:pPr>
        <w:pStyle w:val="Heading4"/>
      </w:pPr>
      <w:r>
        <w:t>Issues</w:t>
      </w:r>
    </w:p>
    <w:p w:rsidR="007F2400" w:rsidRDefault="007F2400" w:rsidP="007F2400">
      <w:pPr>
        <w:pStyle w:val="ListParagraph"/>
        <w:numPr>
          <w:ilvl w:val="0"/>
          <w:numId w:val="15"/>
        </w:numPr>
      </w:pPr>
      <w:r>
        <w:t>Will it run at 180Hz instead of 360Hz.  CONFIRMING.</w:t>
      </w:r>
    </w:p>
    <w:p w:rsidR="00B837CE" w:rsidRDefault="00B837CE" w:rsidP="00B837CE">
      <w:pPr>
        <w:pStyle w:val="Heading4"/>
      </w:pPr>
      <w:r>
        <w:t>References</w:t>
      </w:r>
    </w:p>
    <w:p w:rsidR="00B837CE" w:rsidRDefault="00B837CE" w:rsidP="00B837CE">
      <w:pPr>
        <w:pStyle w:val="ListParagraph"/>
        <w:numPr>
          <w:ilvl w:val="0"/>
          <w:numId w:val="15"/>
        </w:numPr>
      </w:pPr>
      <w:r>
        <w:t xml:space="preserve">DragonFly </w:t>
      </w:r>
      <w:hyperlink r:id="rId53" w:history="1">
        <w:r>
          <w:rPr>
            <w:rStyle w:val="Hyperlink"/>
          </w:rPr>
          <w:t>http://zoology.ou.edu/pdf_documents/Neuromunch/Gonzalez-Bellido_et_al_2013.pdf</w:t>
        </w:r>
      </w:hyperlink>
    </w:p>
    <w:p w:rsidR="00B837CE" w:rsidRDefault="00B837CE" w:rsidP="007F2400">
      <w:pPr>
        <w:pStyle w:val="ListParagraph"/>
        <w:numPr>
          <w:ilvl w:val="0"/>
          <w:numId w:val="15"/>
        </w:numPr>
      </w:pPr>
    </w:p>
    <w:p w:rsidR="008D2647" w:rsidRDefault="008D2647" w:rsidP="008D2647">
      <w:pPr>
        <w:pStyle w:val="Heading4"/>
      </w:pPr>
      <w:r>
        <w:t>Contacts</w:t>
      </w:r>
    </w:p>
    <w:p w:rsidR="008D2647" w:rsidRDefault="008D2647" w:rsidP="008D2647">
      <w:pPr>
        <w:pStyle w:val="ListParagraph"/>
        <w:numPr>
          <w:ilvl w:val="0"/>
          <w:numId w:val="15"/>
        </w:numPr>
      </w:pPr>
      <w:r>
        <w:t>Dan (Tech) 206 290-0251 dan@lightspeed.com</w:t>
      </w:r>
    </w:p>
    <w:p w:rsidR="008D2647" w:rsidRDefault="00D6268F" w:rsidP="00D6268F">
      <w:pPr>
        <w:pStyle w:val="ListParagraph"/>
        <w:numPr>
          <w:ilvl w:val="0"/>
          <w:numId w:val="15"/>
        </w:numPr>
      </w:pPr>
      <w:r w:rsidRPr="00D6268F">
        <w:t xml:space="preserve">Leonardo, Anthony </w:t>
      </w:r>
      <w:hyperlink r:id="rId54" w:history="1">
        <w:r w:rsidR="009B5AAF" w:rsidRPr="0036004B">
          <w:rPr>
            <w:rStyle w:val="Hyperlink"/>
          </w:rPr>
          <w:t>leonardoa@janelia.hhmi.org</w:t>
        </w:r>
      </w:hyperlink>
      <w:r w:rsidR="009B5AAF">
        <w:t xml:space="preserve"> wrote the original firmware</w:t>
      </w:r>
    </w:p>
    <w:p w:rsidR="007F2400" w:rsidRDefault="007F2400" w:rsidP="004C035F">
      <w:pPr>
        <w:pStyle w:val="ListParagraph"/>
      </w:pPr>
    </w:p>
    <w:p w:rsidR="004D4C58" w:rsidRDefault="004D4C58" w:rsidP="007A00CD">
      <w:pPr>
        <w:pStyle w:val="Heading3"/>
      </w:pPr>
      <w:r>
        <w:lastRenderedPageBreak/>
        <w:t>VPixx ProPixx</w:t>
      </w:r>
    </w:p>
    <w:p w:rsidR="00AE717B" w:rsidRPr="00AE717B" w:rsidRDefault="006518D9" w:rsidP="007A00CD">
      <w:pPr>
        <w:keepNext/>
        <w:keepLines/>
      </w:pPr>
      <w:hyperlink r:id="rId55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7A00CD">
      <w:pPr>
        <w:keepNext/>
        <w:keepLines/>
      </w:pPr>
      <w:r>
        <w:t>$31K</w:t>
      </w:r>
    </w:p>
    <w:p w:rsidR="00AE717B" w:rsidRPr="00AE717B" w:rsidRDefault="00AE717B" w:rsidP="00AE717B">
      <w:r>
        <w:rPr>
          <w:noProof/>
        </w:rPr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PsychoPy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matlab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visionegg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E62215">
      <w:footerReference w:type="default" r:id="rId5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8D9" w:rsidRDefault="006518D9" w:rsidP="0041158F">
      <w:pPr>
        <w:spacing w:after="0" w:line="240" w:lineRule="auto"/>
      </w:pPr>
      <w:r>
        <w:separator/>
      </w:r>
    </w:p>
  </w:endnote>
  <w:endnote w:type="continuationSeparator" w:id="0">
    <w:p w:rsidR="006518D9" w:rsidRDefault="006518D9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41158F" w:rsidTr="00E62215">
      <w:tc>
        <w:tcPr>
          <w:tcW w:w="1142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A87114" w:rsidRPr="00A87114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9874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8D9" w:rsidRDefault="006518D9" w:rsidP="0041158F">
      <w:pPr>
        <w:spacing w:after="0" w:line="240" w:lineRule="auto"/>
      </w:pPr>
      <w:r>
        <w:separator/>
      </w:r>
    </w:p>
  </w:footnote>
  <w:footnote w:type="continuationSeparator" w:id="0">
    <w:p w:rsidR="006518D9" w:rsidRDefault="006518D9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B69EE"/>
    <w:rsid w:val="000C52C4"/>
    <w:rsid w:val="0012641B"/>
    <w:rsid w:val="0012782B"/>
    <w:rsid w:val="00164D9E"/>
    <w:rsid w:val="0018002E"/>
    <w:rsid w:val="0019639B"/>
    <w:rsid w:val="001B4CF7"/>
    <w:rsid w:val="00244103"/>
    <w:rsid w:val="00272C3E"/>
    <w:rsid w:val="00334C31"/>
    <w:rsid w:val="003360B7"/>
    <w:rsid w:val="00394D46"/>
    <w:rsid w:val="003D74BA"/>
    <w:rsid w:val="003E5E1C"/>
    <w:rsid w:val="0041158F"/>
    <w:rsid w:val="00473B57"/>
    <w:rsid w:val="004C035F"/>
    <w:rsid w:val="004D4C58"/>
    <w:rsid w:val="0054365C"/>
    <w:rsid w:val="00562C5D"/>
    <w:rsid w:val="00573FA2"/>
    <w:rsid w:val="005F02F8"/>
    <w:rsid w:val="006518D9"/>
    <w:rsid w:val="006C6498"/>
    <w:rsid w:val="0071337C"/>
    <w:rsid w:val="00736195"/>
    <w:rsid w:val="00744956"/>
    <w:rsid w:val="007A00CD"/>
    <w:rsid w:val="007F2400"/>
    <w:rsid w:val="008141D4"/>
    <w:rsid w:val="0086301C"/>
    <w:rsid w:val="00895356"/>
    <w:rsid w:val="008B0EBE"/>
    <w:rsid w:val="008B75FC"/>
    <w:rsid w:val="008D2647"/>
    <w:rsid w:val="008D69D6"/>
    <w:rsid w:val="00905CD1"/>
    <w:rsid w:val="00911E6C"/>
    <w:rsid w:val="00913E5A"/>
    <w:rsid w:val="00915EFE"/>
    <w:rsid w:val="0093141F"/>
    <w:rsid w:val="00933C50"/>
    <w:rsid w:val="00947FCC"/>
    <w:rsid w:val="0096348C"/>
    <w:rsid w:val="00986536"/>
    <w:rsid w:val="009B5AAF"/>
    <w:rsid w:val="009B6D9F"/>
    <w:rsid w:val="009E4B53"/>
    <w:rsid w:val="009F4698"/>
    <w:rsid w:val="00A87114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B837CE"/>
    <w:rsid w:val="00CA140C"/>
    <w:rsid w:val="00CA5811"/>
    <w:rsid w:val="00D05388"/>
    <w:rsid w:val="00D6268F"/>
    <w:rsid w:val="00D6292F"/>
    <w:rsid w:val="00D86051"/>
    <w:rsid w:val="00D932A9"/>
    <w:rsid w:val="00D93F14"/>
    <w:rsid w:val="00DB0CA3"/>
    <w:rsid w:val="00DB3375"/>
    <w:rsid w:val="00DB56C4"/>
    <w:rsid w:val="00DB69B3"/>
    <w:rsid w:val="00E51A53"/>
    <w:rsid w:val="00E62215"/>
    <w:rsid w:val="00E75B45"/>
    <w:rsid w:val="00E8064B"/>
    <w:rsid w:val="00E93428"/>
    <w:rsid w:val="00EB289D"/>
    <w:rsid w:val="00EB3E2F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95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microsoft.com/office/2007/relationships/hdphoto" Target="media/hdphoto5.wdp"/><Relationship Id="rId34" Type="http://schemas.openxmlformats.org/officeDocument/2006/relationships/image" Target="media/image17.png"/><Relationship Id="rId42" Type="http://schemas.openxmlformats.org/officeDocument/2006/relationships/hyperlink" Target="http://keynotephotonics.3dcartstores.com/LC3000-PRO-DLP-Pico-Projector-with-UV-LED-DLP-Pico-Projector_p_48.html" TargetMode="External"/><Relationship Id="rId47" Type="http://schemas.openxmlformats.org/officeDocument/2006/relationships/hyperlink" Target="http://keynotephotonics.3dcartstores.com/X3-Machine-Vision-Solution-with-DLP-5500-X3-PM55_p_14.html" TargetMode="External"/><Relationship Id="rId50" Type="http://schemas.openxmlformats.org/officeDocument/2006/relationships/hyperlink" Target="http://www.depthq.com/specifications.html" TargetMode="External"/><Relationship Id="rId55" Type="http://schemas.openxmlformats.org/officeDocument/2006/relationships/hyperlink" Target="http://www.vpixx.com/products/visual-stimulus-displays/propixx-lite.html" TargetMode="Externa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://www.delta-technologies.com/downloads/Eagle%20XG.pdf" TargetMode="External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cid:image001.jpg@01CEF1A6.6C483620" TargetMode="External"/><Relationship Id="rId41" Type="http://schemas.openxmlformats.org/officeDocument/2006/relationships/image" Target="media/image22.png"/><Relationship Id="rId54" Type="http://schemas.openxmlformats.org/officeDocument/2006/relationships/hyperlink" Target="mailto:leonardoa@janelia.hhmi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cid:image004.jpg@01CEF1AE.2F47C800" TargetMode="External"/><Relationship Id="rId37" Type="http://schemas.openxmlformats.org/officeDocument/2006/relationships/hyperlink" Target="http://www.ti.com/lit/an/dlpa031b/dlpa031b.pdf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s://www.dlinnovations.com/wp/?page_id=759" TargetMode="External"/><Relationship Id="rId53" Type="http://schemas.openxmlformats.org/officeDocument/2006/relationships/hyperlink" Target="http://zoology.ou.edu/pdf_documents/Neuromunch/Gonzalez-Bellido_et_al_2013.pdf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4.jpeg"/><Relationship Id="rId36" Type="http://schemas.openxmlformats.org/officeDocument/2006/relationships/image" Target="media/image19.png"/><Relationship Id="rId49" Type="http://schemas.openxmlformats.org/officeDocument/2006/relationships/hyperlink" Target="http://www.crsltd.com/tools-for-vision-science/displays/depthq-360-dlp-projector/nest/depthq-360-faq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5.jpeg"/><Relationship Id="rId44" Type="http://schemas.openxmlformats.org/officeDocument/2006/relationships/hyperlink" Target="http://www.wintechdigital.com/product_s.asp?id=17" TargetMode="External"/><Relationship Id="rId52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jpeg"/><Relationship Id="rId30" Type="http://schemas.openxmlformats.org/officeDocument/2006/relationships/hyperlink" Target="http://www.cleardome.com/domes.htm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5.png"/><Relationship Id="rId56" Type="http://schemas.openxmlformats.org/officeDocument/2006/relationships/image" Target="media/image27.png"/><Relationship Id="rId8" Type="http://schemas.openxmlformats.org/officeDocument/2006/relationships/endnotes" Target="endnotes.xml"/><Relationship Id="rId51" Type="http://schemas.openxmlformats.org/officeDocument/2006/relationships/hyperlink" Target="http://www.infocus.com/projectors/office-projectors/infocus-in2110-projector-series/infocus-in2116-projecto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5D5E8-F2E1-44D3-982A-E74246A1B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20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19</cp:revision>
  <cp:lastPrinted>2013-12-05T20:51:00Z</cp:lastPrinted>
  <dcterms:created xsi:type="dcterms:W3CDTF">2013-12-05T02:43:00Z</dcterms:created>
  <dcterms:modified xsi:type="dcterms:W3CDTF">2013-12-10T02:43:00Z</dcterms:modified>
</cp:coreProperties>
</file>