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2490</w:t>
      </w:r>
    </w:p>
    <w:p>
      <w:pPr>
        <w:rPr>
          <w:rFonts w:hint="eastAsia"/>
        </w:rPr>
      </w:pPr>
      <w:r>
        <w:rPr>
          <w:rFonts w:hint="eastAsia"/>
        </w:rPr>
        <w:t>&lt;日期&gt;=2002.08.29</w:t>
      </w:r>
    </w:p>
    <w:p>
      <w:pPr>
        <w:rPr>
          <w:rFonts w:hint="eastAsia"/>
        </w:rPr>
      </w:pPr>
      <w:r>
        <w:rPr>
          <w:rFonts w:hint="eastAsia"/>
        </w:rPr>
        <w:t>&lt;版次&gt;=6</w:t>
      </w:r>
    </w:p>
    <w:p>
      <w:pPr>
        <w:rPr>
          <w:rFonts w:hint="eastAsia"/>
        </w:rPr>
      </w:pPr>
      <w:r>
        <w:rPr>
          <w:rFonts w:hint="eastAsia"/>
        </w:rPr>
        <w:t>&lt;版名&gt;=教育·科技·文化·体育</w:t>
      </w:r>
    </w:p>
    <w:p>
      <w:pPr>
        <w:rPr>
          <w:rFonts w:hint="eastAsia"/>
        </w:rPr>
      </w:pPr>
      <w:r>
        <w:rPr>
          <w:rFonts w:hint="eastAsia"/>
        </w:rPr>
        <w:t>&lt;肩标题&gt;=健全服务网络　实行优惠政策</w:t>
      </w:r>
    </w:p>
    <w:p>
      <w:pPr>
        <w:rPr>
          <w:rFonts w:hint="eastAsia"/>
        </w:rPr>
      </w:pPr>
      <w:r>
        <w:rPr>
          <w:rFonts w:hint="eastAsia"/>
        </w:rPr>
        <w:t>&lt;标题&gt;=鹤壁探索计划生育工作新机制</w:t>
      </w:r>
    </w:p>
    <w:p>
      <w:pPr>
        <w:rPr>
          <w:rFonts w:hint="eastAsia"/>
        </w:rPr>
      </w:pPr>
      <w:r>
        <w:rPr>
          <w:rFonts w:hint="eastAsia"/>
        </w:rPr>
        <w:t>&lt;正文&gt;=　　本报讯　全国人口大省河南，在鹤壁市率先推出</w:t>
      </w:r>
      <w:r>
        <w:rPr>
          <w:rFonts w:hint="eastAsia"/>
          <w:highlight w:val="yellow"/>
        </w:rPr>
        <w:t>人口与计划生育工作综合改革</w:t>
      </w:r>
      <w:r>
        <w:rPr>
          <w:rFonts w:hint="eastAsia"/>
        </w:rPr>
        <w:t>，走出了一条“优质服务、政策引导、群众自愿”的新路子，连续多年稳定了低生育水平。截至目前，全市人口出生率、自然增长率分别下降到11.29‰和6.26‰，均低于全国平均水平。</w:t>
      </w:r>
    </w:p>
    <w:p>
      <w:pPr>
        <w:rPr>
          <w:rFonts w:hint="eastAsia"/>
        </w:rPr>
      </w:pPr>
      <w:r>
        <w:rPr>
          <w:rFonts w:hint="eastAsia"/>
        </w:rPr>
        <w:t>　　鹤壁市彻底摒弃以行政命令、集中活动为主的做法，坚持以人为本，全方位为育龄群众提供优生优育服务。2000年至今，市财政投入630万元改善基层服务条件，定期举办各类技术培训班，提高计划生育专业队伍素质和服务技能。充分发挥县站、乡所、村室作用，积极实施避孕节育、生殖道感染、出生残缺干预三大工程，落实知情选择服务，不断拓宽温情服务范围。还在一些贫困山区推出健康服务热线，群众只要一个电话，计生专业服务小分队就会登门服务，给符合法定生育条件者办理生育证。</w:t>
      </w:r>
    </w:p>
    <w:p>
      <w:pPr>
        <w:rPr>
          <w:rFonts w:hint="eastAsia"/>
        </w:rPr>
      </w:pPr>
      <w:r>
        <w:rPr>
          <w:rFonts w:hint="eastAsia"/>
        </w:rPr>
        <w:t>　　各级政府制定帮扶计划，出台优惠政策，并选派干部包村驻户，帮助解决计生户生产生活中的实际困难和问题，提供致富项目信息和资金技术。去年以来，共为计生贫困户发放贷款200余万元，扶持致富项目1300多个，使计生户切实感到政治上光荣，经济上实惠。</w:t>
      </w:r>
    </w:p>
    <w:p>
      <w:pPr>
        <w:rPr>
          <w:rFonts w:hint="eastAsia"/>
        </w:rPr>
      </w:pPr>
      <w:r>
        <w:rPr>
          <w:rFonts w:hint="eastAsia"/>
        </w:rPr>
        <w:t>　　健全的服务网络和优惠政策的引导，得到群众的普遍认同，纷纷愉快地到计生服务部门接受优生优育教育和检查，育龄群众自愿长期接受服务的对象达到90％以上。</w:t>
      </w:r>
    </w:p>
    <w:p>
      <w:pPr>
        <w:rPr>
          <w:rFonts w:hint="eastAsia"/>
        </w:rPr>
      </w:pPr>
      <w:r>
        <w:rPr>
          <w:rFonts w:hint="eastAsia"/>
        </w:rPr>
        <w:t>　　（梁宪民）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BF2B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2016-03-01T03:12:25Z</dcterms:created>
  <dc:creator>Administrator</dc:creator>
  <cp:lastModifiedBy>Administrator</cp:lastModifiedBy>
  <dcterms:modified xsi:type="dcterms:W3CDTF">2016-03-01T03:14:30Z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