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2441</w:t>
      </w:r>
    </w:p>
    <w:p>
      <w:pPr>
        <w:rPr>
          <w:rFonts w:hint="eastAsia"/>
        </w:rPr>
      </w:pPr>
      <w:r>
        <w:rPr>
          <w:rFonts w:hint="eastAsia"/>
        </w:rPr>
        <w:t>&lt;日期&gt;=2002.11.19</w:t>
      </w:r>
    </w:p>
    <w:p>
      <w:pPr>
        <w:rPr>
          <w:rFonts w:hint="eastAsia"/>
        </w:rPr>
      </w:pPr>
      <w:r>
        <w:rPr>
          <w:rFonts w:hint="eastAsia"/>
        </w:rPr>
        <w:t>&lt;版次&gt;=10</w:t>
      </w:r>
    </w:p>
    <w:p>
      <w:pPr>
        <w:rPr>
          <w:rFonts w:hint="eastAsia"/>
        </w:rPr>
      </w:pPr>
      <w:r>
        <w:rPr>
          <w:rFonts w:hint="eastAsia"/>
        </w:rPr>
        <w:t>&lt;版名&gt;=卫生·环境·人口</w:t>
      </w:r>
    </w:p>
    <w:p>
      <w:pPr>
        <w:rPr>
          <w:rFonts w:hint="eastAsia"/>
        </w:rPr>
      </w:pPr>
      <w:r>
        <w:rPr>
          <w:rFonts w:hint="eastAsia"/>
        </w:rPr>
        <w:t>&lt;肩标题&gt;=建立五个机制</w:t>
      </w:r>
    </w:p>
    <w:p>
      <w:pPr>
        <w:rPr>
          <w:rFonts w:hint="eastAsia"/>
        </w:rPr>
      </w:pPr>
      <w:r>
        <w:rPr>
          <w:rFonts w:hint="eastAsia"/>
        </w:rPr>
        <w:t>&lt;标题&gt;=</w:t>
      </w:r>
      <w:r>
        <w:rPr>
          <w:rFonts w:hint="eastAsia"/>
          <w:highlight w:val="yellow"/>
        </w:rPr>
        <w:t>牡丹江计生改革群众获益（人口天地）</w:t>
      </w:r>
    </w:p>
    <w:p>
      <w:pPr>
        <w:rPr>
          <w:rFonts w:hint="eastAsia"/>
        </w:rPr>
      </w:pPr>
      <w:r>
        <w:rPr>
          <w:rFonts w:hint="eastAsia"/>
        </w:rPr>
        <w:t>&lt;正文&gt;=　　本报讯　作为全国人口与计划生育综合改革工作试点市之一，黑龙江省牡丹江市围绕“依法管理、村（居）民自治、联系实际、政策推动、综合治理”五大工作重点，努力建立新的计生工作机制。</w:t>
      </w:r>
    </w:p>
    <w:p>
      <w:pPr>
        <w:rPr>
          <w:rFonts w:hint="eastAsia"/>
        </w:rPr>
      </w:pPr>
      <w:r>
        <w:rPr>
          <w:rFonts w:hint="eastAsia"/>
        </w:rPr>
        <w:t>　　一是构建以生育政策为导向的调控机制，由按计划生育改为按政策生育。去年6月，牡丹江取消了计划生育一孩证，取消了乡村两级生育计划。今年该市在东宁县启动了取消政策性二孩的生育证试点。</w:t>
      </w:r>
    </w:p>
    <w:p>
      <w:pPr>
        <w:rPr>
          <w:rFonts w:hint="eastAsia"/>
        </w:rPr>
      </w:pPr>
      <w:r>
        <w:rPr>
          <w:rFonts w:hint="eastAsia"/>
        </w:rPr>
        <w:t>　　二是创立村（居）民自治机制，制定了以纳入村规民约、制定自治章程、民主决定重大计生事项、村民权利得到有效保护、村务公开和无违反计生政策法规为内容的计划生育村民自治规范工作。</w:t>
      </w:r>
    </w:p>
    <w:p>
      <w:pPr>
        <w:rPr>
          <w:rFonts w:hint="eastAsia"/>
        </w:rPr>
      </w:pPr>
      <w:r>
        <w:rPr>
          <w:rFonts w:hint="eastAsia"/>
        </w:rPr>
        <w:t>　　三是强化以职责效率为重点的齐抓共管机制，将过去党政和计生双线考核简化为党政一线考核，各级党委和政府与相关部门签订综合治理责任状，纳入年终考核。</w:t>
      </w:r>
    </w:p>
    <w:p>
      <w:pPr>
        <w:rPr>
          <w:rFonts w:hint="eastAsia"/>
        </w:rPr>
      </w:pPr>
      <w:r>
        <w:rPr>
          <w:rFonts w:hint="eastAsia"/>
        </w:rPr>
        <w:t>　　四是完善以优先优惠政策为主要内容的利益导向机制，制定了115项有利于计划生育家庭的优先、优惠、奖励、扶持和救助政策。</w:t>
      </w:r>
    </w:p>
    <w:p>
      <w:pPr>
        <w:rPr>
          <w:rFonts w:hint="eastAsia"/>
        </w:rPr>
      </w:pPr>
      <w:r>
        <w:rPr>
          <w:rFonts w:hint="eastAsia"/>
        </w:rPr>
        <w:t>　　五是健全以满足群众需求为前提的优质服务机制。两年来，牡丹江围绕现代生育文化建设，市县乡三级共投入计生宣传资金580万元，96％的乡镇开设了咨询电话，91.5％的村开展男性生殖保健宣传。</w:t>
      </w:r>
    </w:p>
    <w:p>
      <w:pPr>
        <w:rPr>
          <w:rFonts w:hint="eastAsia"/>
        </w:rPr>
      </w:pPr>
      <w:r>
        <w:rPr>
          <w:rFonts w:hint="eastAsia"/>
        </w:rPr>
        <w:t>　　（王增伟）</w:t>
      </w:r>
    </w:p>
    <w:p>
      <w:pPr>
        <w:rPr>
          <w:rFonts w:hint="eastAsia"/>
        </w:rPr>
      </w:pP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F278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2016-03-01T07:39:19Z</dcterms:created>
  <dc:creator>Administrator</dc:creator>
  <cp:lastModifiedBy>Administrator</cp:lastModifiedBy>
  <dcterms:modified xsi:type="dcterms:W3CDTF">2016-03-01T07:40:09Z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