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2182</w:t>
      </w:r>
    </w:p>
    <w:p>
      <w:pPr>
        <w:rPr>
          <w:rFonts w:hint="eastAsia"/>
        </w:rPr>
      </w:pPr>
      <w:r>
        <w:rPr>
          <w:rFonts w:hint="eastAsia"/>
        </w:rPr>
        <w:t>&lt;日期&gt;=2003.12.26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&lt;版名&gt;=教育·科技·卫生·环境·体育</w:t>
      </w:r>
    </w:p>
    <w:p>
      <w:pPr>
        <w:rPr>
          <w:rFonts w:hint="eastAsia"/>
        </w:rPr>
      </w:pPr>
      <w:r>
        <w:rPr>
          <w:rFonts w:hint="eastAsia"/>
        </w:rPr>
        <w:t>&lt;标题&gt;=今年我国人口不会突破十三亿</w:t>
      </w:r>
    </w:p>
    <w:p>
      <w:pPr>
        <w:rPr>
          <w:rFonts w:hint="eastAsia"/>
        </w:rPr>
      </w:pPr>
      <w:r>
        <w:rPr>
          <w:rFonts w:hint="eastAsia"/>
        </w:rPr>
        <w:t>&lt;副标题&gt;=全年净增一千万人，低生育水平继续保持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 孙秀艳</w:t>
      </w:r>
    </w:p>
    <w:p>
      <w:pPr>
        <w:rPr>
          <w:rFonts w:hint="eastAsia"/>
        </w:rPr>
      </w:pPr>
      <w:r>
        <w:rPr>
          <w:rFonts w:hint="eastAsia"/>
        </w:rPr>
        <w:t>&lt;正文&gt;=    本报北京12月25日讯　记者孙秀艳从今天召开的全国人口和计划生育工作会议上获悉：2003年度我国的人口计划已经圆满完成，低生育水平继续保持平稳态势。根据国家人口和计生委的测算，2003年全国人口出生率在13．37‰，人口自然增长率在7．25‰以内，全年净增人口不超过1000万，全国妇女总和生育率保持在1．8左右，即每个中国妇女一生生育的孩子平均在1．8个左右，年末总人口可控制在12．94亿以内。</w:t>
      </w:r>
    </w:p>
    <w:p>
      <w:pPr>
        <w:rPr>
          <w:rFonts w:hint="eastAsia"/>
        </w:rPr>
      </w:pPr>
      <w:r>
        <w:rPr>
          <w:rFonts w:hint="eastAsia"/>
        </w:rPr>
        <w:t xml:space="preserve">    虽然我国目前实现了低生育水平，但低增长率与高增长量长期并存，低生育水平还不稳定。国家人口计生委主任张维庆指出，</w:t>
      </w:r>
      <w:r>
        <w:rPr>
          <w:rFonts w:hint="eastAsia"/>
          <w:highlight w:val="yellow"/>
        </w:rPr>
        <w:t>地区之间发展不平衡的状况没有根本改变。目前人口和计划生育工作在东中西部、城乡之间存在很大差距</w:t>
      </w:r>
      <w:r>
        <w:rPr>
          <w:rFonts w:hint="eastAsia"/>
        </w:rPr>
        <w:t>。东部地区的人口增长率已经降到较低水平，2002年出生率低于10‰，自然增长率低于5‰，其中上海已经连续10年为负增长，而西部地区有6个省份出生率仍然高于16‰，自然增长率高于10‰。</w:t>
      </w:r>
    </w:p>
    <w:p>
      <w:pPr>
        <w:rPr>
          <w:rFonts w:hint="eastAsia"/>
        </w:rPr>
      </w:pPr>
      <w:r>
        <w:rPr>
          <w:rFonts w:hint="eastAsia"/>
        </w:rPr>
        <w:t xml:space="preserve">    我国人口安全形势不容乐观，人口与经济、社会、资源、环境的矛盾依然突出；农村基层计划生育工作薄弱；流动人口计划生育管理与服务不到位，群众的合法权益得不到保障；有利于计划生育的社会保障制度很不完善，农村计划生育家庭的养老问题十分突出，这一系列的问题，都成为计划生育工作面临的突出矛盾。</w:t>
      </w:r>
    </w:p>
    <w:p>
      <w:pPr>
        <w:rPr>
          <w:rFonts w:hint="eastAsia"/>
        </w:rPr>
      </w:pPr>
      <w:r>
        <w:rPr>
          <w:rFonts w:hint="eastAsia"/>
        </w:rPr>
        <w:t xml:space="preserve">    针对上述问题，张维庆指出，2004年国家人口计生委将抓紧抓好稳定低生育水平这个主要任务，高度关注人口安全问题，同时，加快建立农村部分计划生育家庭奖励扶助制度，加强流动人口计划生育管理与服务工作，高度重视治理出生人口性别比升高问题。值得关注的是，国家人口计生委把人口发展战略研究列为工作重点之一，制定国家中长期人口发展规划的工作已经展开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D6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2016-03-01T10:09:32Z</dcterms:created>
  <dc:creator>Administrator</dc:creator>
  <cp:lastModifiedBy>Administrator</cp:lastModifiedBy>
  <dcterms:modified xsi:type="dcterms:W3CDTF">2016-03-01T10:14:55Z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