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</w:t>
      </w:r>
    </w:p>
    <w:p>
      <w:pPr>
        <w:rPr>
          <w:rFonts w:hint="eastAsia"/>
        </w:rPr>
      </w:pPr>
      <w:r>
        <w:rPr>
          <w:rFonts w:hint="eastAsia"/>
        </w:rPr>
        <w:t>&lt;日期&gt;=2004.07.24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&lt;版名&gt;=教科文专页</w:t>
      </w:r>
    </w:p>
    <w:p>
      <w:pPr>
        <w:rPr>
          <w:rFonts w:hint="eastAsia"/>
        </w:rPr>
      </w:pPr>
      <w:r>
        <w:rPr>
          <w:rFonts w:hint="eastAsia"/>
        </w:rPr>
        <w:t>&lt;标题&gt;=搭建“</w:t>
      </w:r>
      <w:r>
        <w:rPr>
          <w:rFonts w:hint="eastAsia"/>
          <w:highlight w:val="yellow"/>
        </w:rPr>
        <w:t>少生快富</w:t>
      </w:r>
      <w:r>
        <w:rPr>
          <w:rFonts w:hint="eastAsia"/>
        </w:rPr>
        <w:t>”金桥</w:t>
      </w:r>
    </w:p>
    <w:p>
      <w:pPr>
        <w:rPr>
          <w:rFonts w:hint="eastAsia"/>
        </w:rPr>
      </w:pPr>
      <w:r>
        <w:rPr>
          <w:rFonts w:hint="eastAsia"/>
        </w:rPr>
        <w:t>&lt;作者&gt;=石羊村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宁夏固原市原州区头营镇　石羊村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石羊村是一个回族聚居村，501户，2646人。受自然、历史、文化等因素的影响，“多子多福”、“养儿防老”的观念在老年人思想中根深蒂固，也影响了年青一代实行计划生育的自觉性。2003年“少生快富”工程实施后，村两委班子多次召开全体村组干部和党员大会，向大家讲政策，讲道理，讲少生与快富的关系。偷着生、躲着生的现象没有了，乡、村干部与群众的关系拉近了，计划生育工作也好搞了。</w:t>
      </w:r>
    </w:p>
    <w:p>
      <w:pPr>
        <w:rPr>
          <w:rFonts w:hint="eastAsia"/>
        </w:rPr>
      </w:pPr>
      <w:r>
        <w:rPr>
          <w:rFonts w:hint="eastAsia"/>
        </w:rPr>
        <w:t xml:space="preserve">    石羊村把项目户的“快富”当做重头戏。村两委根据项目户家庭情况，帮助制定发展计划，督促农户把项目资金用于发展养殖或种植业等短、平、快项目。通过政府与项目户的“互动”和其它项目的扶持，这些户很快成了村上的示范户、富裕户。原州区计生委干部为项目户每户担保贷款2000元，还把救助贫困母亲的“幸福工程”作为姊妹工程。村上在小额贷款、科技扶持等方面优先照顾少生快富户，在孩子入户、上学，办理营业执照各方面提供方便。这一工程已经成为石羊村群众脱贫致富的金桥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5226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2016-03-01T11:26:50Z</dcterms:created>
  <dc:creator>Administrator</dc:creator>
  <cp:lastModifiedBy>Administrator</cp:lastModifiedBy>
  <dcterms:modified xsi:type="dcterms:W3CDTF">2016-03-01T11:27:40Z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