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AC6" w:rsidRPr="00077AC6" w:rsidRDefault="00077AC6" w:rsidP="00DA22B3">
      <w:pPr>
        <w:pStyle w:val="a3"/>
        <w:rPr>
          <w:rFonts w:hAnsi="宋体" w:hint="eastAsia"/>
        </w:rPr>
      </w:pPr>
    </w:p>
    <w:p w:rsidR="00077AC6" w:rsidRPr="00077AC6" w:rsidRDefault="00077AC6" w:rsidP="00DA22B3">
      <w:pPr>
        <w:pStyle w:val="a3"/>
        <w:rPr>
          <w:rFonts w:hAnsi="宋体" w:hint="eastAsia"/>
        </w:rPr>
      </w:pPr>
      <w:r w:rsidRPr="00077AC6">
        <w:rPr>
          <w:rFonts w:hAnsi="宋体" w:hint="eastAsia"/>
        </w:rPr>
        <w:t>1692</w:t>
      </w:r>
    </w:p>
    <w:p w:rsidR="00077AC6" w:rsidRPr="00077AC6" w:rsidRDefault="00077AC6" w:rsidP="00DA22B3">
      <w:pPr>
        <w:pStyle w:val="a3"/>
        <w:rPr>
          <w:rFonts w:hAnsi="宋体" w:hint="eastAsia"/>
        </w:rPr>
      </w:pPr>
      <w:r w:rsidRPr="00077AC6">
        <w:rPr>
          <w:rFonts w:hAnsi="宋体" w:hint="eastAsia"/>
        </w:rPr>
        <w:t>&lt;日期&gt;=2005.09.08</w:t>
      </w:r>
    </w:p>
    <w:p w:rsidR="00077AC6" w:rsidRPr="00077AC6" w:rsidRDefault="00077AC6" w:rsidP="00DA22B3">
      <w:pPr>
        <w:pStyle w:val="a3"/>
        <w:rPr>
          <w:rFonts w:hAnsi="宋体" w:hint="eastAsia"/>
        </w:rPr>
      </w:pPr>
      <w:r w:rsidRPr="00077AC6">
        <w:rPr>
          <w:rFonts w:hAnsi="宋体" w:hint="eastAsia"/>
        </w:rPr>
        <w:t>&lt;版次&gt;=1</w:t>
      </w:r>
    </w:p>
    <w:p w:rsidR="00077AC6" w:rsidRPr="00077AC6" w:rsidRDefault="00077AC6" w:rsidP="00DA22B3">
      <w:pPr>
        <w:pStyle w:val="a3"/>
        <w:rPr>
          <w:rFonts w:hAnsi="宋体" w:hint="eastAsia"/>
        </w:rPr>
      </w:pPr>
      <w:r w:rsidRPr="00077AC6">
        <w:rPr>
          <w:rFonts w:hAnsi="宋体" w:hint="eastAsia"/>
        </w:rPr>
        <w:t>&lt;版名&gt;=要闻</w:t>
      </w:r>
    </w:p>
    <w:p w:rsidR="00077AC6" w:rsidRPr="00077AC6" w:rsidRDefault="00077AC6" w:rsidP="00DA22B3">
      <w:pPr>
        <w:pStyle w:val="a3"/>
        <w:rPr>
          <w:rFonts w:hAnsi="宋体" w:hint="eastAsia"/>
        </w:rPr>
      </w:pPr>
      <w:r w:rsidRPr="00077AC6">
        <w:rPr>
          <w:rFonts w:hAnsi="宋体" w:hint="eastAsia"/>
        </w:rPr>
        <w:t>&lt;肩标题&gt;=奖励　优惠　减免　扶持　保障　救助</w:t>
      </w:r>
    </w:p>
    <w:p w:rsidR="00077AC6" w:rsidRPr="00077AC6" w:rsidRDefault="00077AC6" w:rsidP="00DA22B3">
      <w:pPr>
        <w:pStyle w:val="a3"/>
        <w:rPr>
          <w:rFonts w:hAnsi="宋体" w:hint="eastAsia"/>
        </w:rPr>
      </w:pPr>
      <w:r w:rsidRPr="00077AC6">
        <w:rPr>
          <w:rFonts w:hAnsi="宋体" w:hint="eastAsia"/>
        </w:rPr>
        <w:t>&lt;标题&gt;=</w:t>
      </w:r>
      <w:r w:rsidRPr="00DA22B3">
        <w:rPr>
          <w:rFonts w:hAnsi="宋体" w:hint="eastAsia"/>
          <w:highlight w:val="yellow"/>
        </w:rPr>
        <w:t>河南建立计划生育“六位一体”新机制</w:t>
      </w:r>
      <w:bookmarkStart w:id="0" w:name="_GoBack"/>
      <w:bookmarkEnd w:id="0"/>
    </w:p>
    <w:p w:rsidR="00077AC6" w:rsidRPr="00077AC6" w:rsidRDefault="00077AC6" w:rsidP="00DA22B3">
      <w:pPr>
        <w:pStyle w:val="a3"/>
        <w:rPr>
          <w:rFonts w:hAnsi="宋体" w:hint="eastAsia"/>
        </w:rPr>
      </w:pPr>
    </w:p>
    <w:p w:rsidR="00077AC6" w:rsidRPr="00077AC6" w:rsidRDefault="00077AC6" w:rsidP="00DA22B3">
      <w:pPr>
        <w:pStyle w:val="a3"/>
        <w:rPr>
          <w:rFonts w:hAnsi="宋体" w:hint="eastAsia"/>
        </w:rPr>
      </w:pPr>
    </w:p>
    <w:p w:rsidR="00077AC6" w:rsidRPr="00077AC6" w:rsidRDefault="00077AC6" w:rsidP="00DA22B3">
      <w:pPr>
        <w:pStyle w:val="a3"/>
        <w:rPr>
          <w:rFonts w:hAnsi="宋体" w:hint="eastAsia"/>
        </w:rPr>
      </w:pPr>
      <w:r w:rsidRPr="00077AC6">
        <w:rPr>
          <w:rFonts w:hAnsi="宋体" w:hint="eastAsia"/>
        </w:rPr>
        <w:t>&lt;作者&gt;=曲昌荣;王明浩</w:t>
      </w:r>
    </w:p>
    <w:p w:rsidR="00077AC6" w:rsidRPr="00077AC6" w:rsidRDefault="00077AC6" w:rsidP="00DA22B3">
      <w:pPr>
        <w:pStyle w:val="a3"/>
        <w:rPr>
          <w:rFonts w:hAnsi="宋体" w:hint="eastAsia"/>
        </w:rPr>
      </w:pPr>
      <w:r w:rsidRPr="00077AC6">
        <w:rPr>
          <w:rFonts w:hAnsi="宋体" w:hint="eastAsia"/>
        </w:rPr>
        <w:t>&lt;正文&gt;=    本报郑州9月7日电　记者曲昌荣、王明浩报道：9月7日，河南省荥阳市高村乡高村街头，“独生子女二女户，年满六十领补助”的标语仍很显眼。荥阳市计生委的荆淑静来到这里走家串户进行2006年计划生育奖励扶助对象资格确认。一个月前，该村9名年满60岁的老人满面红光地走上主席台领取了一年600元的计划生育奖励扶助金。</w:t>
      </w:r>
    </w:p>
    <w:p w:rsidR="00077AC6" w:rsidRPr="00077AC6" w:rsidRDefault="00077AC6" w:rsidP="00DA22B3">
      <w:pPr>
        <w:pStyle w:val="a3"/>
        <w:rPr>
          <w:rFonts w:hAnsi="宋体" w:hint="eastAsia"/>
        </w:rPr>
      </w:pPr>
      <w:r w:rsidRPr="00077AC6">
        <w:rPr>
          <w:rFonts w:hAnsi="宋体" w:hint="eastAsia"/>
        </w:rPr>
        <w:t xml:space="preserve">    到9月7日，河南农村已经有56345名符合条件的60周岁老人领到了2005年度600元的奖励扶助金。这项举措只是河南计划生育奖励、优惠、减免、扶持、保障和救助“六位一体”利益导向机制的一种。近年来这种新的计生工作机制已经逐步产生效力。</w:t>
      </w:r>
    </w:p>
    <w:p w:rsidR="00077AC6" w:rsidRPr="00077AC6" w:rsidRDefault="00077AC6" w:rsidP="00DA22B3">
      <w:pPr>
        <w:pStyle w:val="a3"/>
        <w:rPr>
          <w:rFonts w:hAnsi="宋体" w:hint="eastAsia"/>
        </w:rPr>
      </w:pPr>
      <w:r w:rsidRPr="00077AC6">
        <w:rPr>
          <w:rFonts w:hAnsi="宋体" w:hint="eastAsia"/>
        </w:rPr>
        <w:t xml:space="preserve">    舞阳县独生子女户王新义对计划生育机制的转变深有体会，他办的养猪场在去年遇到了缺少资金购买饲料的困难，这个时候县计生委牵头组建的计划生育家庭小康工程畜牧养殖服务中心以出厂价给他送来了饲料，解了燃眉之急。他高兴地说：“还是听从国家号召只生一个好。”</w:t>
      </w:r>
    </w:p>
    <w:p w:rsidR="00077AC6" w:rsidRPr="00077AC6" w:rsidRDefault="00077AC6" w:rsidP="00DA22B3">
      <w:pPr>
        <w:pStyle w:val="a3"/>
        <w:rPr>
          <w:rFonts w:hAnsi="宋体" w:hint="eastAsia"/>
        </w:rPr>
      </w:pPr>
      <w:r w:rsidRPr="00077AC6">
        <w:rPr>
          <w:rFonts w:hAnsi="宋体" w:hint="eastAsia"/>
        </w:rPr>
        <w:t xml:space="preserve">    在河南，计划生育家庭参加农村合作医疗由政府“埋单”，全省25个农村新型合作医疗试点县共为21万多名计划生育家庭成员减免参合费用200余万元。对农村计划生育贫困家庭中小学生实行“两免一补”，为16万多人减免费用463万元。河南省人口计生委主任孟宪臣说，2004年初，省直23个单位联合实施“农村计划生育家庭小康工程”，通过整合党和政府在农村的各项政策，完善“六位一体”利益导向机制，推动群众转变观念。这是实现低生育水平持续稳定、人口与社会和谐发展的治本之策。</w:t>
      </w:r>
    </w:p>
    <w:p w:rsidR="00077AC6" w:rsidRPr="00077AC6" w:rsidRDefault="00077AC6" w:rsidP="00DA22B3">
      <w:pPr>
        <w:pStyle w:val="a3"/>
        <w:rPr>
          <w:rFonts w:hAnsi="宋体" w:hint="eastAsia"/>
        </w:rPr>
      </w:pPr>
      <w:r w:rsidRPr="00077AC6">
        <w:rPr>
          <w:rFonts w:hAnsi="宋体" w:hint="eastAsia"/>
        </w:rPr>
        <w:t xml:space="preserve">    2004年，全省人口自然增长率5．20‰，比上年下降0．44个千分点，比全国平均水平低0．67个千分点，人口自然增长率连续13年低于全国平均水平。用趋势分析法推算，1971年到2004年河南累计少生3260万人。机制转变了，河南省人口和计生部门的工作也赢得了群众的信任，在近日河南省政府纠风办公布的2005年全省民主评议政风行风调查结果中，人口和计生部门满意率达到81．5％，在45个政府部门中位列第九名。</w:t>
      </w:r>
    </w:p>
    <w:p w:rsidR="00077AC6" w:rsidRPr="00077AC6" w:rsidRDefault="00077AC6" w:rsidP="00DA22B3">
      <w:pPr>
        <w:pStyle w:val="a3"/>
        <w:rPr>
          <w:rFonts w:hAnsi="宋体" w:hint="eastAsia"/>
        </w:rPr>
      </w:pPr>
      <w:r w:rsidRPr="00077AC6">
        <w:rPr>
          <w:rFonts w:hAnsi="宋体" w:hint="eastAsia"/>
        </w:rPr>
        <w:t xml:space="preserve">    </w:t>
      </w:r>
    </w:p>
    <w:p w:rsidR="00077AC6" w:rsidRPr="00077AC6" w:rsidRDefault="00077AC6" w:rsidP="00DA22B3">
      <w:pPr>
        <w:pStyle w:val="a3"/>
        <w:rPr>
          <w:rFonts w:hAnsi="宋体" w:hint="eastAsia"/>
        </w:rPr>
      </w:pPr>
    </w:p>
    <w:p w:rsidR="00077AC6" w:rsidRPr="00077AC6" w:rsidRDefault="00077AC6" w:rsidP="00DA22B3">
      <w:pPr>
        <w:pStyle w:val="a3"/>
        <w:rPr>
          <w:rFonts w:hAnsi="宋体" w:hint="eastAsia"/>
        </w:rPr>
      </w:pPr>
    </w:p>
    <w:p w:rsidR="00077AC6" w:rsidRDefault="00077AC6" w:rsidP="00DA22B3">
      <w:pPr>
        <w:pStyle w:val="a3"/>
        <w:rPr>
          <w:rFonts w:hAnsi="宋体"/>
        </w:rPr>
      </w:pPr>
      <w:r w:rsidRPr="00077AC6">
        <w:rPr>
          <w:rFonts w:hAnsi="宋体" w:hint="eastAsia"/>
        </w:rPr>
        <w:t>&lt;数据库&gt;=人民日报</w:t>
      </w:r>
    </w:p>
    <w:sectPr w:rsidR="00077AC6" w:rsidSect="00DA22B3">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077AC6"/>
    <w:rsid w:val="006C3FCC"/>
    <w:rsid w:val="00DA2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A7984"/>
    <w:rPr>
      <w:rFonts w:ascii="宋体" w:eastAsia="宋体" w:hAnsi="Courier"/>
    </w:rPr>
  </w:style>
  <w:style w:type="character" w:customStyle="1" w:styleId="a4">
    <w:name w:val="纯文本字符"/>
    <w:basedOn w:val="a0"/>
    <w:link w:val="a3"/>
    <w:uiPriority w:val="99"/>
    <w:rsid w:val="004A7984"/>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A7984"/>
    <w:rPr>
      <w:rFonts w:ascii="宋体" w:eastAsia="宋体" w:hAnsi="Courier"/>
    </w:rPr>
  </w:style>
  <w:style w:type="character" w:customStyle="1" w:styleId="a4">
    <w:name w:val="纯文本字符"/>
    <w:basedOn w:val="a0"/>
    <w:link w:val="a3"/>
    <w:uiPriority w:val="99"/>
    <w:rsid w:val="004A7984"/>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841</Characters>
  <Application>Microsoft Macintosh Word</Application>
  <DocSecurity>0</DocSecurity>
  <Lines>7</Lines>
  <Paragraphs>1</Paragraphs>
  <ScaleCrop>false</ScaleCrop>
  <Company>jaybril</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2016-03-06T01:59:00Z</dcterms:created>
  <dcterms:modified xsi:type="dcterms:W3CDTF">2016-03-06T01:59:00Z</dcterms:modified>
</cp:coreProperties>
</file>