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16AE4" w14:textId="77777777" w:rsidR="00131DC1" w:rsidRPr="00131DC1" w:rsidRDefault="00131DC1" w:rsidP="00187E05">
      <w:pPr>
        <w:pStyle w:val="a3"/>
        <w:rPr>
          <w:rFonts w:ascii="Courier"/>
        </w:rPr>
      </w:pPr>
    </w:p>
    <w:p w14:paraId="4F5E8551" w14:textId="77777777" w:rsidR="00131DC1" w:rsidRPr="00131DC1" w:rsidRDefault="00131DC1" w:rsidP="00187E05">
      <w:pPr>
        <w:pStyle w:val="a3"/>
        <w:rPr>
          <w:rFonts w:ascii="Courier"/>
        </w:rPr>
      </w:pPr>
      <w:r w:rsidRPr="00131DC1">
        <w:rPr>
          <w:rFonts w:ascii="Courier"/>
        </w:rPr>
        <w:t>1448</w:t>
      </w:r>
    </w:p>
    <w:p w14:paraId="782D621E" w14:textId="77777777" w:rsidR="00131DC1" w:rsidRPr="00131DC1" w:rsidRDefault="00131DC1" w:rsidP="00187E05">
      <w:pPr>
        <w:pStyle w:val="a3"/>
        <w:rPr>
          <w:rFonts w:ascii="Courier"/>
        </w:rPr>
      </w:pPr>
      <w:r w:rsidRPr="00131DC1">
        <w:rPr>
          <w:rFonts w:ascii="Courier"/>
        </w:rPr>
        <w:t>&lt;</w:t>
      </w:r>
      <w:r w:rsidRPr="00131DC1">
        <w:rPr>
          <w:rFonts w:ascii="Courier"/>
        </w:rPr>
        <w:t>日期</w:t>
      </w:r>
      <w:r w:rsidRPr="00131DC1">
        <w:rPr>
          <w:rFonts w:ascii="Courier"/>
        </w:rPr>
        <w:t>&gt;=2006.10.08</w:t>
      </w:r>
    </w:p>
    <w:p w14:paraId="001A161C" w14:textId="77777777" w:rsidR="00131DC1" w:rsidRPr="00131DC1" w:rsidRDefault="00131DC1" w:rsidP="00187E05">
      <w:pPr>
        <w:pStyle w:val="a3"/>
        <w:rPr>
          <w:rFonts w:ascii="Courier"/>
        </w:rPr>
      </w:pPr>
      <w:r w:rsidRPr="00131DC1">
        <w:rPr>
          <w:rFonts w:ascii="Courier"/>
        </w:rPr>
        <w:t>&lt;</w:t>
      </w:r>
      <w:r w:rsidRPr="00131DC1">
        <w:rPr>
          <w:rFonts w:ascii="Courier"/>
        </w:rPr>
        <w:t>版次</w:t>
      </w:r>
      <w:r w:rsidRPr="00131DC1">
        <w:rPr>
          <w:rFonts w:ascii="Courier"/>
        </w:rPr>
        <w:t>&gt;=7</w:t>
      </w:r>
    </w:p>
    <w:p w14:paraId="03CED15E" w14:textId="77777777" w:rsidR="00131DC1" w:rsidRPr="00131DC1" w:rsidRDefault="00131DC1" w:rsidP="00187E05">
      <w:pPr>
        <w:pStyle w:val="a3"/>
        <w:rPr>
          <w:rFonts w:ascii="Courier"/>
        </w:rPr>
      </w:pPr>
      <w:r w:rsidRPr="00131DC1">
        <w:rPr>
          <w:rFonts w:ascii="Courier"/>
        </w:rPr>
        <w:t>&lt;</w:t>
      </w:r>
      <w:r w:rsidRPr="00131DC1">
        <w:rPr>
          <w:rFonts w:ascii="Courier"/>
        </w:rPr>
        <w:t>版名</w:t>
      </w:r>
      <w:r w:rsidRPr="00131DC1">
        <w:rPr>
          <w:rFonts w:ascii="Courier"/>
        </w:rPr>
        <w:t>&gt;=</w:t>
      </w:r>
      <w:r w:rsidRPr="00131DC1">
        <w:rPr>
          <w:rFonts w:ascii="Courier"/>
        </w:rPr>
        <w:t>实践与思考</w:t>
      </w:r>
    </w:p>
    <w:p w14:paraId="3042C889" w14:textId="77777777" w:rsidR="00131DC1" w:rsidRPr="00131DC1" w:rsidRDefault="00131DC1" w:rsidP="00187E05">
      <w:pPr>
        <w:pStyle w:val="a3"/>
        <w:rPr>
          <w:rFonts w:ascii="Courier"/>
        </w:rPr>
      </w:pPr>
      <w:r w:rsidRPr="00131DC1">
        <w:rPr>
          <w:rFonts w:ascii="Courier"/>
        </w:rPr>
        <w:t>&lt;</w:t>
      </w:r>
      <w:r w:rsidRPr="00131DC1">
        <w:rPr>
          <w:rFonts w:ascii="Courier"/>
        </w:rPr>
        <w:t>肩标题</w:t>
      </w:r>
      <w:r w:rsidRPr="00131DC1">
        <w:rPr>
          <w:rFonts w:ascii="Courier"/>
        </w:rPr>
        <w:t>&gt;=</w:t>
      </w:r>
      <w:r w:rsidRPr="00131DC1">
        <w:rPr>
          <w:rFonts w:ascii="Courier"/>
        </w:rPr>
        <w:t>计生委</w:t>
      </w:r>
    </w:p>
    <w:p w14:paraId="0D13F943" w14:textId="77777777" w:rsidR="00131DC1" w:rsidRPr="00131DC1" w:rsidRDefault="00131DC1" w:rsidP="00187E05">
      <w:pPr>
        <w:pStyle w:val="a3"/>
        <w:rPr>
          <w:rFonts w:ascii="Courier"/>
        </w:rPr>
      </w:pPr>
      <w:r w:rsidRPr="00131DC1">
        <w:rPr>
          <w:rFonts w:ascii="Courier"/>
        </w:rPr>
        <w:t>&lt;</w:t>
      </w:r>
      <w:r w:rsidRPr="00131DC1">
        <w:rPr>
          <w:rFonts w:ascii="Courier"/>
        </w:rPr>
        <w:t>标题</w:t>
      </w:r>
      <w:r w:rsidRPr="00131DC1">
        <w:rPr>
          <w:rFonts w:ascii="Courier"/>
        </w:rPr>
        <w:t>&gt;=</w:t>
      </w:r>
      <w:r w:rsidRPr="00131DC1">
        <w:rPr>
          <w:rFonts w:ascii="Courier"/>
        </w:rPr>
        <w:t>男女平等推进计生工作</w:t>
      </w:r>
    </w:p>
    <w:p w14:paraId="524E498E" w14:textId="77777777" w:rsidR="00131DC1" w:rsidRPr="00131DC1" w:rsidRDefault="00131DC1" w:rsidP="00187E05">
      <w:pPr>
        <w:pStyle w:val="a3"/>
        <w:rPr>
          <w:rFonts w:ascii="Courier"/>
        </w:rPr>
      </w:pPr>
      <w:r w:rsidRPr="00131DC1">
        <w:rPr>
          <w:rFonts w:ascii="Courier"/>
        </w:rPr>
        <w:t>&lt;</w:t>
      </w:r>
      <w:r w:rsidRPr="00131DC1">
        <w:rPr>
          <w:rFonts w:ascii="Courier"/>
        </w:rPr>
        <w:t>作者</w:t>
      </w:r>
      <w:r w:rsidRPr="00131DC1">
        <w:rPr>
          <w:rFonts w:ascii="Courier"/>
        </w:rPr>
        <w:t>&gt;=</w:t>
      </w:r>
      <w:r w:rsidRPr="00131DC1">
        <w:rPr>
          <w:rFonts w:ascii="Courier"/>
        </w:rPr>
        <w:t>苏荣挂</w:t>
      </w:r>
    </w:p>
    <w:p w14:paraId="2068B659" w14:textId="77777777" w:rsidR="00131DC1" w:rsidRPr="00131DC1" w:rsidRDefault="00131DC1" w:rsidP="00187E05">
      <w:pPr>
        <w:pStyle w:val="a3"/>
        <w:rPr>
          <w:rFonts w:ascii="Courier"/>
        </w:rPr>
      </w:pPr>
      <w:r w:rsidRPr="00131DC1">
        <w:rPr>
          <w:rFonts w:ascii="Courier"/>
        </w:rPr>
        <w:t>&lt;</w:t>
      </w:r>
      <w:r w:rsidRPr="00131DC1">
        <w:rPr>
          <w:rFonts w:ascii="Courier"/>
        </w:rPr>
        <w:t>正文</w:t>
      </w:r>
      <w:r w:rsidRPr="00131DC1">
        <w:rPr>
          <w:rFonts w:ascii="Courier"/>
        </w:rPr>
        <w:t>&gt;=</w:t>
      </w:r>
      <w:r w:rsidRPr="00131DC1">
        <w:rPr>
          <w:rFonts w:ascii="Courier"/>
        </w:rPr>
        <w:t xml:space="preserve">　　２００１年颁布的《人口与计划生育法》充分体现了社会性别视角，注重促进性别平等，维护妇女权益，提高妇女地位。其中明确规定：</w:t>
      </w:r>
      <w:r w:rsidRPr="00131DC1">
        <w:rPr>
          <w:rFonts w:ascii="Courier"/>
        </w:rPr>
        <w:t>“</w:t>
      </w:r>
      <w:r w:rsidRPr="005E0B25">
        <w:rPr>
          <w:rFonts w:ascii="Courier"/>
          <w:highlight w:val="yellow"/>
        </w:rPr>
        <w:t>开展人口与计划生育工作，应当与增加妇女受教育和就业机会、增进妇女健康、提高妇女地位相结合</w:t>
      </w:r>
      <w:bookmarkStart w:id="0" w:name="_GoBack"/>
      <w:bookmarkEnd w:id="0"/>
      <w:r w:rsidRPr="00131DC1">
        <w:rPr>
          <w:rFonts w:ascii="Courier"/>
        </w:rPr>
        <w:t>。</w:t>
      </w:r>
      <w:r w:rsidRPr="00131DC1">
        <w:rPr>
          <w:rFonts w:ascii="Courier"/>
        </w:rPr>
        <w:t>”</w:t>
      </w:r>
      <w:r w:rsidRPr="00131DC1">
        <w:rPr>
          <w:rFonts w:ascii="Courier"/>
        </w:rPr>
        <w:t>该法明确在实行计划生育中女性和男性享有平等的权利，并负有共同的责任。该法规定禁止歧视、虐待生育女婴和不育的妇女；禁止歧视、虐待、遗弃女婴；禁止利用超声技术和其他技术手段进行非医学需要的胎儿性别鉴定或者选择性别的人工终止妊娠。</w:t>
      </w:r>
    </w:p>
    <w:p w14:paraId="6C2849BF" w14:textId="77777777" w:rsidR="00131DC1" w:rsidRPr="00131DC1" w:rsidRDefault="00131DC1" w:rsidP="00187E05">
      <w:pPr>
        <w:pStyle w:val="a3"/>
        <w:rPr>
          <w:rFonts w:ascii="Courier"/>
        </w:rPr>
      </w:pPr>
      <w:r w:rsidRPr="00131DC1">
        <w:rPr>
          <w:rFonts w:ascii="Courier"/>
        </w:rPr>
        <w:t xml:space="preserve">　　近１０年来由点到面开展的计划生育、生殖健康优质服务工作，在认真落实向实行计划生育的育龄夫妻免费提供国家规定的基本项目的计划生育技术服务的同时，强调对服务对象权益的尊重与维护；改进宣传教育的方式与方法；逐步推行避孕节育方法的知情选择，提高男性参与计划生育的责任感和积极性；大力开展避孕节育优质服务、生殖道感染干预、出生缺陷干预三大工程项目，大力开展预防性病／艾滋病工作，逐步把技术服务从单纯的落实避孕节育措施拓展到避孕节育全程服务、优生优育服务、生殖保健服务；建立科学的管理和服务规范，改进和完善考核评估体系和方法，以群众满意作为衡量工作的重要标准。</w:t>
      </w:r>
    </w:p>
    <w:p w14:paraId="60A22749" w14:textId="77777777" w:rsidR="00131DC1" w:rsidRPr="00131DC1" w:rsidRDefault="00131DC1" w:rsidP="00187E05">
      <w:pPr>
        <w:pStyle w:val="a3"/>
        <w:rPr>
          <w:rFonts w:ascii="Courier"/>
        </w:rPr>
      </w:pPr>
      <w:r w:rsidRPr="00131DC1">
        <w:rPr>
          <w:rFonts w:ascii="Courier"/>
        </w:rPr>
        <w:t xml:space="preserve">　　各地实行的计划生育利益导向政策和措施，着眼于群众特别是农村地区群众实行计划生育面临的实际困难，从生产、生活、生育等方面给予优先、优惠、奖励、帮扶、救助，体现了鲜明的社会性别视角。自２００４年开始实施了农村部分计划生育家庭奖励扶助制度，对转变农村群众的生育观念、形成少生优生、生男生女一样的生育文化发挥了重要作用。</w:t>
      </w:r>
    </w:p>
    <w:p w14:paraId="47CA01F2" w14:textId="77777777" w:rsidR="00131DC1" w:rsidRDefault="00131DC1" w:rsidP="00187E05">
      <w:pPr>
        <w:pStyle w:val="a3"/>
        <w:rPr>
          <w:rFonts w:ascii="Courier"/>
        </w:rPr>
      </w:pPr>
      <w:r w:rsidRPr="00131DC1">
        <w:rPr>
          <w:rFonts w:ascii="Courier"/>
        </w:rPr>
        <w:t>&lt;</w:t>
      </w:r>
      <w:r w:rsidRPr="00131DC1">
        <w:rPr>
          <w:rFonts w:ascii="Courier"/>
        </w:rPr>
        <w:t>数据库</w:t>
      </w:r>
      <w:r w:rsidRPr="00131DC1">
        <w:rPr>
          <w:rFonts w:ascii="Courier"/>
        </w:rPr>
        <w:t>&gt;=</w:t>
      </w:r>
      <w:r w:rsidRPr="00131DC1">
        <w:rPr>
          <w:rFonts w:ascii="Courier"/>
        </w:rPr>
        <w:t>人民日报</w:t>
      </w:r>
    </w:p>
    <w:sectPr w:rsidR="00131DC1" w:rsidSect="00187E05">
      <w:pgSz w:w="11900" w:h="16840"/>
      <w:pgMar w:top="1440" w:right="1150" w:bottom="1440" w:left="115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FCC"/>
    <w:rsid w:val="00131DC1"/>
    <w:rsid w:val="001F31B7"/>
    <w:rsid w:val="005E0B25"/>
    <w:rsid w:val="006C3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649B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87E05"/>
    <w:rPr>
      <w:rFonts w:ascii="宋体" w:eastAsia="宋体" w:hAnsi="Courier"/>
    </w:rPr>
  </w:style>
  <w:style w:type="character" w:customStyle="1" w:styleId="a4">
    <w:name w:val="纯文本字符"/>
    <w:basedOn w:val="a0"/>
    <w:link w:val="a3"/>
    <w:uiPriority w:val="99"/>
    <w:rsid w:val="00187E05"/>
    <w:rPr>
      <w:rFonts w:ascii="宋体" w:eastAsia="宋体" w:hAnsi="Courie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87E05"/>
    <w:rPr>
      <w:rFonts w:ascii="宋体" w:eastAsia="宋体" w:hAnsi="Courier"/>
    </w:rPr>
  </w:style>
  <w:style w:type="character" w:customStyle="1" w:styleId="a4">
    <w:name w:val="纯文本字符"/>
    <w:basedOn w:val="a0"/>
    <w:link w:val="a3"/>
    <w:uiPriority w:val="99"/>
    <w:rsid w:val="00187E05"/>
    <w:rPr>
      <w:rFonts w:ascii="宋体" w:eastAsia="宋体" w:hAnsi="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Macintosh Word</Application>
  <DocSecurity>0</DocSecurity>
  <Lines>5</Lines>
  <Paragraphs>1</Paragraphs>
  <ScaleCrop>false</ScaleCrop>
  <Company>jaybril</Company>
  <LinksUpToDate>false</LinksUpToDate>
  <CharactersWithSpaces>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进 顾家</dc:creator>
  <cp:keywords/>
  <dc:description/>
  <cp:lastModifiedBy>进 顾家</cp:lastModifiedBy>
  <cp:revision>3</cp:revision>
  <dcterms:created xsi:type="dcterms:W3CDTF">2016-03-06T09:33:00Z</dcterms:created>
  <dcterms:modified xsi:type="dcterms:W3CDTF">2016-03-06T09:33:00Z</dcterms:modified>
</cp:coreProperties>
</file>