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1316</w:t>
      </w:r>
    </w:p>
    <w:p>
      <w:pPr>
        <w:rPr>
          <w:rFonts w:hint="eastAsia"/>
        </w:rPr>
      </w:pPr>
      <w:r>
        <w:rPr>
          <w:rFonts w:hint="eastAsia"/>
        </w:rPr>
        <w:t>&lt;日期&gt;=2007.03.02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&lt;版名&gt;=政治新闻</w:t>
      </w:r>
    </w:p>
    <w:p>
      <w:pPr>
        <w:rPr>
          <w:rFonts w:hint="eastAsia"/>
        </w:rPr>
      </w:pPr>
      <w:r>
        <w:rPr>
          <w:rFonts w:hint="eastAsia"/>
        </w:rPr>
        <w:t>&lt;标题&gt;=宁夏农村纯女户提前获奖励扶助</w:t>
      </w:r>
    </w:p>
    <w:p>
      <w:pPr>
        <w:rPr>
          <w:rFonts w:hint="eastAsia"/>
        </w:rPr>
      </w:pPr>
      <w:r>
        <w:rPr>
          <w:rFonts w:hint="eastAsia"/>
        </w:rPr>
        <w:t>&lt;作者&gt;=杜峻晓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本报银川３月１日电　记者杜峻晓报道：作为“少生快富”工程的一个重要组成部分，宁夏回族自治区从今年起，在南部山区的固原市原州区、西吉县和海原县对计划生育“少生快富”工程纯女户提前实施奖励扶助制度试点工作。这一举措，突破了国家已经实行的纯女户夫妇自６０岁开始享受奖励扶助的规定，使宁夏南部山区农村部分纯女户提前２０余年享受到政府的奖励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E41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2016-03-08T12:24:36Z</dcterms:created>
  <dc:creator>Administrator</dc:creator>
  <cp:lastModifiedBy>Administrator</cp:lastModifiedBy>
  <dcterms:modified xsi:type="dcterms:W3CDTF">2016-03-08T12:24:59Z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