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1186</w:t>
      </w:r>
    </w:p>
    <w:p>
      <w:pPr>
        <w:rPr>
          <w:rFonts w:hint="eastAsia"/>
        </w:rPr>
      </w:pPr>
      <w:r>
        <w:rPr>
          <w:rFonts w:hint="eastAsia"/>
        </w:rPr>
        <w:t>&lt;日期&gt;=2007.08.22</w:t>
      </w:r>
    </w:p>
    <w:p>
      <w:pPr>
        <w:rPr>
          <w:rFonts w:hint="eastAsia"/>
        </w:rPr>
      </w:pPr>
      <w:r>
        <w:rPr>
          <w:rFonts w:hint="eastAsia"/>
        </w:rPr>
        <w:t>&lt;版次&gt;=11</w:t>
      </w:r>
    </w:p>
    <w:p>
      <w:pPr>
        <w:rPr>
          <w:rFonts w:hint="eastAsia"/>
        </w:rPr>
      </w:pPr>
      <w:r>
        <w:rPr>
          <w:rFonts w:hint="eastAsia"/>
        </w:rPr>
        <w:t>&lt;版名&gt;=文化新闻</w:t>
      </w:r>
    </w:p>
    <w:p>
      <w:pPr>
        <w:rPr>
          <w:rFonts w:hint="eastAsia"/>
        </w:rPr>
      </w:pPr>
      <w:r>
        <w:rPr>
          <w:rFonts w:hint="eastAsia"/>
        </w:rPr>
        <w:t>&lt;肩标题&gt;=“男大当婚”竟成“一大难题”</w:t>
      </w:r>
    </w:p>
    <w:p>
      <w:pPr>
        <w:rPr>
          <w:rFonts w:hint="eastAsia"/>
        </w:rPr>
      </w:pPr>
      <w:r>
        <w:rPr>
          <w:rFonts w:hint="eastAsia"/>
        </w:rPr>
        <w:t>&lt;标题&gt;=我国婚期男女相差１８００万人</w:t>
      </w:r>
    </w:p>
    <w:p>
      <w:pPr>
        <w:rPr>
          <w:rFonts w:hint="eastAsia"/>
        </w:rPr>
      </w:pPr>
      <w:r>
        <w:rPr>
          <w:rFonts w:hint="eastAsia"/>
        </w:rPr>
        <w:t>&lt;作者&gt;=吕诺;于新超</w:t>
      </w:r>
    </w:p>
    <w:p>
      <w:pPr>
        <w:rPr>
          <w:rFonts w:hint="eastAsia"/>
        </w:rPr>
      </w:pPr>
      <w:r>
        <w:rPr>
          <w:rFonts w:hint="eastAsia"/>
        </w:rPr>
        <w:t>&lt;正文&gt;=　　据新华社沈阳８月２１日电  （记者吕诺、于新超）目前全国处于婚期的男性已多于女性１８００万人，预计到２０２０年，２０岁至４５岁的男性将比女性多出３０００万人。</w:t>
      </w:r>
    </w:p>
    <w:p>
      <w:pPr>
        <w:rPr>
          <w:rFonts w:hint="eastAsia"/>
        </w:rPr>
      </w:pPr>
      <w:r>
        <w:rPr>
          <w:rFonts w:hint="eastAsia"/>
        </w:rPr>
        <w:t>　　在２１日开幕的中国计划生育协会全国省级会长座谈会上，中国计生协会会长姜春云说，我国新出生婴儿男女性别比日趋升高，全国已达１１９（正常出生人口性别比为１０３至１０７），严重偏离了正常范围。</w:t>
      </w:r>
    </w:p>
    <w:p>
      <w:pPr>
        <w:rPr>
          <w:rFonts w:hint="eastAsia"/>
        </w:rPr>
      </w:pPr>
      <w:r>
        <w:rPr>
          <w:rFonts w:hint="eastAsia"/>
        </w:rPr>
        <w:t>　　国家人口和计划生育委员会主任张维庆也在会上说，２０世纪８０年代以来，我国出生人口性别比一直居高不下，中国已经成为全世界出生人口性别比最高、持续时间最长的国家，这将对社会稳定与和谐造成影响。</w:t>
      </w:r>
    </w:p>
    <w:p>
      <w:pPr>
        <w:rPr>
          <w:rFonts w:hint="eastAsia"/>
        </w:rPr>
      </w:pPr>
      <w:r>
        <w:rPr>
          <w:rFonts w:hint="eastAsia"/>
        </w:rPr>
        <w:t>　　据介绍，</w:t>
      </w:r>
      <w:r>
        <w:rPr>
          <w:rFonts w:hint="eastAsia"/>
          <w:highlight w:val="yellow"/>
        </w:rPr>
        <w:t>国家将正视人口和计划生育工作面临的严峻形势和艰巨任务，采取措施遏制这一现象的恶化</w:t>
      </w:r>
      <w:r>
        <w:rPr>
          <w:rFonts w:hint="eastAsia"/>
        </w:rPr>
        <w:t>。国家人口计生委和中国计划生育协会等部门将通过开展“婚育新风进万家”、“关爱女孩”等活动，努力破除重男轻女的传统观念，遏制新出生人口性别比偏高的问题。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8A63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2016-03-08T12:53:01Z</dcterms:created>
  <dc:creator>Administrator</dc:creator>
  <cp:lastModifiedBy>Administrator</cp:lastModifiedBy>
  <dcterms:modified xsi:type="dcterms:W3CDTF">2016-03-08T13:00:12Z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