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1149</w:t>
      </w:r>
    </w:p>
    <w:p>
      <w:pPr>
        <w:rPr>
          <w:rFonts w:hint="eastAsia"/>
        </w:rPr>
      </w:pPr>
      <w:r>
        <w:rPr>
          <w:rFonts w:hint="eastAsia"/>
        </w:rPr>
        <w:t>&lt;日期&gt;=2007.11.01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&lt;版名&gt;=科教周刊·医药卫生</w:t>
      </w:r>
    </w:p>
    <w:p>
      <w:pPr>
        <w:rPr>
          <w:rFonts w:hint="eastAsia"/>
        </w:rPr>
      </w:pPr>
      <w:r>
        <w:rPr>
          <w:rFonts w:hint="eastAsia"/>
        </w:rPr>
        <w:t>&lt;肩标题&gt;=江西萍乡聘请信息联络员</w:t>
      </w:r>
    </w:p>
    <w:p>
      <w:pPr>
        <w:rPr>
          <w:rFonts w:hint="eastAsia"/>
        </w:rPr>
      </w:pPr>
      <w:r>
        <w:rPr>
          <w:rFonts w:hint="eastAsia"/>
        </w:rPr>
        <w:t>&lt;标题&gt;=计生管理有了“千里眼”</w:t>
      </w:r>
    </w:p>
    <w:p>
      <w:pPr>
        <w:rPr>
          <w:rFonts w:hint="eastAsia"/>
        </w:rPr>
      </w:pPr>
      <w:r>
        <w:rPr>
          <w:rFonts w:hint="eastAsia"/>
        </w:rPr>
        <w:t>&lt;作者&gt;=何春强</w:t>
      </w:r>
    </w:p>
    <w:p>
      <w:pPr>
        <w:rPr>
          <w:rFonts w:hint="eastAsia"/>
        </w:rPr>
      </w:pPr>
      <w:r>
        <w:rPr>
          <w:rFonts w:hint="eastAsia"/>
        </w:rPr>
        <w:t>&lt;正文&gt;=　　江西省萍乡市湘东区白竺乡已育妇女小肖在云南省丽江市打工，3年内没回过家，乡村两级计生记录簿上一直是空白。今年3月，湘东区设在丽江的信息联络员反映小肖有孕在身，白竺乡计生办马上与她取得联系。最后，小肖回乡探亲时,在村计生专干陪同下，落实了节育。</w:t>
      </w:r>
    </w:p>
    <w:p>
      <w:pPr>
        <w:rPr>
          <w:rFonts w:hint="eastAsia"/>
        </w:rPr>
      </w:pPr>
      <w:r>
        <w:rPr>
          <w:rFonts w:hint="eastAsia"/>
        </w:rPr>
        <w:t>　　湘东区近40万人，其中外出打工者就有8万多。为加强对外出务工人员的计划生育管理工作，该区针对外出人口主要集中在广东、浙江、北京等地的特点，以流入地为单位，聘请外出人员中的党员或思想进步者为信息联络员，向本区在外地的流动人口宣传计划生育政策、督促落实环孕检，及时反馈信息。对于流入人口较少的省区，委托邻近地区的信息联络员代为监管。今年，该区收到各地反馈计生信息共125条，85名流出妇女落实节育。目前，全区《流动人口婚育证明》办证率达90%以上，环孕检证明寄回率、计生合同签订率达96%以上。</w:t>
      </w:r>
    </w:p>
    <w:p>
      <w:pPr>
        <w:rPr>
          <w:rFonts w:hint="eastAsia"/>
        </w:rPr>
      </w:pPr>
      <w:r>
        <w:rPr>
          <w:rFonts w:hint="eastAsia"/>
        </w:rPr>
        <w:t>　　（何春强）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79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2016-03-08T13:02:56Z</dcterms:created>
  <dc:creator>Administrator</dc:creator>
  <cp:lastModifiedBy>Administrator</cp:lastModifiedBy>
  <dcterms:modified xsi:type="dcterms:W3CDTF">2016-03-08T13:03:13Z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