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1063</w:t>
      </w:r>
    </w:p>
    <w:p>
      <w:pPr>
        <w:rPr>
          <w:rFonts w:hint="eastAsia"/>
        </w:rPr>
      </w:pPr>
      <w:r>
        <w:rPr>
          <w:rFonts w:hint="eastAsia"/>
        </w:rPr>
        <w:t>&lt;日期&gt;=2008.03.15</w:t>
      </w:r>
    </w:p>
    <w:p>
      <w:pPr>
        <w:rPr>
          <w:rFonts w:hint="eastAsia"/>
        </w:rPr>
      </w:pPr>
      <w:r>
        <w:rPr>
          <w:rFonts w:hint="eastAsia"/>
        </w:rPr>
        <w:t>&lt;版次&gt;=7</w:t>
      </w:r>
    </w:p>
    <w:p>
      <w:pPr>
        <w:rPr>
          <w:rFonts w:hint="eastAsia"/>
        </w:rPr>
      </w:pPr>
      <w:r>
        <w:rPr>
          <w:rFonts w:hint="eastAsia"/>
        </w:rPr>
        <w:t>&lt;版名&gt;=两会特刊</w:t>
      </w:r>
    </w:p>
    <w:p>
      <w:pPr>
        <w:rPr>
          <w:rFonts w:hint="eastAsia"/>
        </w:rPr>
      </w:pPr>
      <w:r>
        <w:rPr>
          <w:rFonts w:hint="eastAsia"/>
        </w:rPr>
        <w:t>&lt;标题&gt;=扭转出生人口性别比持续升高趋势（每日议案提案）</w:t>
      </w:r>
    </w:p>
    <w:p>
      <w:pPr>
        <w:rPr>
          <w:rFonts w:hint="eastAsia"/>
        </w:rPr>
      </w:pPr>
      <w:r>
        <w:rPr>
          <w:rFonts w:hint="eastAsia"/>
        </w:rPr>
        <w:t>&lt;作者&gt;=李晓宏</w:t>
      </w:r>
    </w:p>
    <w:p>
      <w:pPr>
        <w:rPr>
          <w:rFonts w:hint="eastAsia"/>
        </w:rPr>
      </w:pPr>
      <w:r>
        <w:rPr>
          <w:rFonts w:hint="eastAsia"/>
        </w:rPr>
        <w:t>&lt;正文&gt;=    提案名称：关于治理出生人口性别比偏高问题的建议</w:t>
      </w:r>
    </w:p>
    <w:p>
      <w:pPr>
        <w:rPr>
          <w:rFonts w:hint="eastAsia"/>
        </w:rPr>
      </w:pPr>
      <w:r>
        <w:rPr>
          <w:rFonts w:hint="eastAsia"/>
        </w:rPr>
        <w:t>　　提案人：潘贵玉（民进）</w:t>
      </w:r>
    </w:p>
    <w:p>
      <w:pPr>
        <w:rPr>
          <w:rFonts w:hint="eastAsia"/>
        </w:rPr>
      </w:pPr>
      <w:r>
        <w:rPr>
          <w:rFonts w:hint="eastAsia"/>
        </w:rPr>
        <w:t>　　提案背景：自上世纪80年代以来，我国出生人口性别比持续攀升，目前，全国31个省（区、市）中，只有西藏地区属于正常，出生性别比在110（即当年出生婴儿中，男女比例为110∶100）以上的，有27个省（区、市），占全国总人口的92.82%。根据第五次人口普查结果，2000年0—9岁10个年龄组中，男孩比女孩多1277万人。出生人口性别比升高将导致男性择偶拥挤，并将对我国经济社会发展产生广泛而深刻的影响。</w:t>
      </w:r>
    </w:p>
    <w:p>
      <w:pPr>
        <w:rPr>
          <w:rFonts w:hint="eastAsia"/>
        </w:rPr>
      </w:pPr>
      <w:r>
        <w:rPr>
          <w:rFonts w:hint="eastAsia"/>
        </w:rPr>
        <w:t>　　提案摘要：</w:t>
      </w:r>
    </w:p>
    <w:p>
      <w:pPr>
        <w:rPr>
          <w:rFonts w:hint="eastAsia"/>
        </w:rPr>
      </w:pPr>
      <w:r>
        <w:rPr>
          <w:rFonts w:hint="eastAsia"/>
        </w:rPr>
        <w:t>　　一是在《刑法》中增加相关条款，用法律手段打击“非医学需要鉴定胎儿性别、非医学需要终止妊娠手术”（简称“两非”）行为，保障女婴生存权。同时在国务院统一领导下，建立有效的协调和问责制。</w:t>
      </w:r>
    </w:p>
    <w:p>
      <w:pPr>
        <w:rPr>
          <w:rFonts w:hint="eastAsia"/>
        </w:rPr>
      </w:pPr>
      <w:r>
        <w:rPr>
          <w:rFonts w:hint="eastAsia"/>
        </w:rPr>
        <w:t>　　二是取消现行生育政策规定的一、二孩生育间隔。在一些农村，第一胎生育女孩的家庭，按规定4年后可以再要一个孩子。有些人钻政策的空子，提前怀孕，然后进行胎儿性别鉴定，若是男孩则设法保留，若是女孩则以间隔不够4年为由，申请终止妊娠。由于真伪不易甄别，计划生育部门只能按“计划外”处理，批准引产手术，这是出生人口性别比升高的一个重要原因。</w:t>
      </w:r>
    </w:p>
    <w:p>
      <w:pPr>
        <w:rPr>
          <w:rFonts w:hint="eastAsia"/>
        </w:rPr>
      </w:pPr>
      <w:r>
        <w:rPr>
          <w:rFonts w:hint="eastAsia"/>
        </w:rPr>
        <w:t>　　三是在农村设立“生养女孩奖”。由于“重男轻女”、“传宗接代”等观念根深蒂固，加上农业劳动对体力的实际需求，农民生育意识对于男性的偏好明显高于城市。借鉴印度等国经验，有必要在我国农村设立“生养女孩奖”。从预测得奖人群来看，目前国家财政情况完全可以承受。</w:t>
      </w:r>
    </w:p>
    <w:p>
      <w:pPr>
        <w:rPr>
          <w:rFonts w:hint="eastAsia"/>
        </w:rPr>
      </w:pPr>
      <w:r>
        <w:rPr>
          <w:rFonts w:hint="eastAsia"/>
        </w:rPr>
        <w:t>　　四是对全国影响大的省份做好督查指导工作。目前，出生性别比水平较高、人口数量较大、对全国总体形势影响显著的省份有11个。建议以国务院名义组织督查组，赴这些省区督查指导工作。</w:t>
      </w:r>
    </w:p>
    <w:p>
      <w:pPr>
        <w:rPr>
          <w:rFonts w:hint="eastAsia"/>
        </w:rPr>
      </w:pPr>
      <w:r>
        <w:rPr>
          <w:rFonts w:hint="eastAsia"/>
        </w:rPr>
        <w:t>　　提案人简介：潘贵玉，全国政协民进界别委员、民进中央副主席、中国计划生育协会常务副会长。</w:t>
      </w:r>
    </w:p>
    <w:p>
      <w:pPr>
        <w:rPr>
          <w:rFonts w:hint="eastAsia"/>
        </w:rPr>
      </w:pPr>
      <w:r>
        <w:rPr>
          <w:rFonts w:hint="eastAsia"/>
        </w:rPr>
        <w:t>　　（本报记者 李晓宏整理）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DB68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2016-03-08T13:11:42Z</dcterms:created>
  <dc:creator>Administrator</dc:creator>
  <cp:lastModifiedBy>Administrator</cp:lastModifiedBy>
  <dcterms:modified xsi:type="dcterms:W3CDTF">2016-03-08T13:12:29Z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