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936</w:t>
      </w:r>
    </w:p>
    <w:p>
      <w:pPr>
        <w:rPr>
          <w:rFonts w:hint="eastAsia"/>
        </w:rPr>
      </w:pPr>
      <w:r>
        <w:rPr>
          <w:rFonts w:hint="eastAsia"/>
        </w:rPr>
        <w:t>&lt;日期&gt;=2008.11.04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&lt;标题&gt;=中国人口占世界比重降至20.1%</w:t>
      </w:r>
    </w:p>
    <w:p>
      <w:pPr>
        <w:rPr>
          <w:rFonts w:hint="eastAsia"/>
        </w:rPr>
      </w:pPr>
      <w:r>
        <w:rPr>
          <w:rFonts w:hint="eastAsia"/>
        </w:rPr>
        <w:t>&lt;作者&gt;=刘铮;周英峰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据新华社北京１１月３日电  （记者刘铮、周英峰）国家统计局３日发布的报告显示，改革开放以来，中国人口占世界人口的比重由１９８０年的２２．２％下降到２００７年的２０．１％。</w:t>
      </w:r>
    </w:p>
    <w:p>
      <w:pPr>
        <w:rPr>
          <w:rFonts w:hint="eastAsia"/>
        </w:rPr>
      </w:pPr>
      <w:r>
        <w:rPr>
          <w:rFonts w:hint="eastAsia"/>
        </w:rPr>
        <w:t>　　统计显示，计划生育政策实施以来，全国少生４亿多人，使中国“１３亿人口日”和世界“６０亿人口日”的到来都推迟了４年。中国人口自然增长率由１９７８年的１２．０％。下降到２００８年的５．２％。；总人口由１９７８年末的９６２５９万人增加到２００７年末的１３２１２９万人，年均增长１．１％，比改革开放前的年均增速下降０．９个百分点，进入平稳增长期。</w:t>
      </w:r>
    </w:p>
    <w:p>
      <w:pPr>
        <w:rPr>
          <w:rFonts w:hint="eastAsia"/>
        </w:rPr>
      </w:pPr>
      <w:r>
        <w:rPr>
          <w:rFonts w:hint="eastAsia"/>
        </w:rPr>
        <w:t>　　报告指出，中国人口再生产类型完成了由“高出生、低死亡、高自然增长”的传统模式向“低出生、低死亡、低自然增长”的现代模式转变。这一历史性转变仅用了不到３０年，而发达国家通常需要上百年。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673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2016-03-08T13:29:12Z</dcterms:created>
  <dc:creator>Administrator</dc:creator>
  <cp:lastModifiedBy>Administrator</cp:lastModifiedBy>
  <dcterms:modified xsi:type="dcterms:W3CDTF">2016-03-08T13:29:50Z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