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777</w:t>
      </w:r>
    </w:p>
    <w:p>
      <w:pPr>
        <w:rPr>
          <w:rFonts w:hint="eastAsia"/>
        </w:rPr>
      </w:pPr>
      <w:r>
        <w:rPr>
          <w:rFonts w:hint="eastAsia"/>
        </w:rPr>
        <w:t>&lt;日期&gt;=2009.07.12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&lt;标题&gt;=北京发放计生贴息贷款逾两亿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本报北京7月11日电  （记者李晓宏）国家人口计生委、北京市政府、联合国人口基金驻华代表处举行的“争当计划生育家庭妇女创业之星”活动10日在京启动。7月11日是第二十个世界人口日，结合今年联合国人口基金确定的主题“应对经济危机：投资妇女是一个明智的选择”，中国地区确定了“关注计生家庭，促进妇女创业发展”的宣传主题。</w:t>
      </w:r>
    </w:p>
    <w:p>
      <w:pPr>
        <w:rPr>
          <w:rFonts w:hint="eastAsia"/>
        </w:rPr>
      </w:pPr>
      <w:r>
        <w:rPr>
          <w:rFonts w:hint="eastAsia"/>
        </w:rPr>
        <w:t>　　据介绍，1996年，北京市顺义区开始在预算中安排100万元扶持资金，以无息、镇村担保的形式，支持计划生育户发展生产。2002年以来，顺义经验在全市推广，截至目前，北京市已发放计生贴息贷款两亿多元。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6F14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2016-03-09T05:14:51Z</dcterms:created>
  <dc:creator>Administrator</dc:creator>
  <cp:lastModifiedBy>Administrator</cp:lastModifiedBy>
  <dcterms:modified xsi:type="dcterms:W3CDTF">2016-03-09T05:15:34Z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