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305</w:t>
      </w:r>
    </w:p>
    <w:p>
      <w:pPr>
        <w:rPr>
          <w:rFonts w:hint="eastAsia"/>
        </w:rPr>
      </w:pPr>
      <w:r>
        <w:rPr>
          <w:rFonts w:hint="eastAsia"/>
        </w:rPr>
        <w:t>&lt;日期&gt;=2011.06.13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&lt;肩标题&gt;=河北磁县人口计划生育</w:t>
      </w:r>
    </w:p>
    <w:p>
      <w:pPr>
        <w:rPr>
          <w:rFonts w:hint="eastAsia"/>
        </w:rPr>
      </w:pPr>
      <w:r>
        <w:rPr>
          <w:rFonts w:hint="eastAsia"/>
        </w:rPr>
        <w:t>&lt;标题&gt;=变“政府包办”为“群众自治”（在现场）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“评上‘三星级诚信村’后，计生户们可尝到大甜头！”河北邯郸磁县讲武城镇滏阳营村村民郭合说，“新农合的钱，政府给咱掏，报销还高出5%。孩子考上大学，政府奖励5000元。生活困难，像我眼睛有病，去年领了补助2000元。”6月12日上午10时，河北邯郸磁县人口计划生育工作现场会上，来自基层的育龄群众、计生干部热议新时期农村人口计生工作……</w:t>
      </w:r>
    </w:p>
    <w:p>
      <w:pPr>
        <w:rPr>
          <w:rFonts w:hint="eastAsia"/>
        </w:rPr>
      </w:pPr>
      <w:r>
        <w:rPr>
          <w:rFonts w:hint="eastAsia"/>
        </w:rPr>
        <w:t>　　“以前搞计划生育工作，主要是围着‘少生’转；现在得想着法子让计生户们富起来。”磁县人口计生局局长姚明河说，农民最讲实际，计生家庭得实惠，有地位，基本国策才会深入人心。</w:t>
      </w:r>
    </w:p>
    <w:p>
      <w:pPr>
        <w:rPr>
          <w:rFonts w:hint="eastAsia"/>
        </w:rPr>
      </w:pPr>
      <w:r>
        <w:rPr>
          <w:rFonts w:hint="eastAsia"/>
        </w:rPr>
        <w:t>　　据介绍，2007年11月以来，河北磁县以利益引导为抓手，开展“计划生育诚信村”创建活动，在种植养殖、新民居建设、上学就业等方面，制定18项计生优惠政策，对执行计生政策达到“星级诚信村”标准的计生户家庭给予奖励帮助。4年来，该县已累计投入450多万元。</w:t>
      </w:r>
    </w:p>
    <w:p>
      <w:pPr>
        <w:rPr>
          <w:rFonts w:hint="eastAsia"/>
        </w:rPr>
      </w:pPr>
      <w:r>
        <w:rPr>
          <w:rFonts w:hint="eastAsia"/>
        </w:rPr>
        <w:t>　　“谁也不愿意因为自己违反计生政策影响全村人的利益；谁都希望自己的亲友、邻居等关系户执行计生政策。”磁县刘庄村支书史国杰对记者说，这样一来，群众自我约束、自我监督渐成气候，人口计生由少数人做多数人工作转向多数人做少数人工作，由“政府包办”转向“群众自治”。</w:t>
      </w:r>
    </w:p>
    <w:p>
      <w:pPr>
        <w:rPr>
          <w:rFonts w:hint="eastAsia"/>
        </w:rPr>
      </w:pPr>
      <w:r>
        <w:rPr>
          <w:rFonts w:hint="eastAsia"/>
        </w:rPr>
        <w:t>　　据悉，2007—2010年的4年里，该县办理农村独生子女父母光荣证的家庭达2643户，是之前26年的10.3倍。农村少生快富成效显著，有力地提升了当地农民的生活水平。</w:t>
      </w:r>
    </w:p>
    <w:p>
      <w:pPr>
        <w:rPr>
          <w:rFonts w:hint="eastAsia"/>
        </w:rPr>
      </w:pPr>
      <w:r>
        <w:rPr>
          <w:rFonts w:hint="eastAsia"/>
        </w:rPr>
        <w:t>　　（本报记者李晓宏河北磁县人口计划生育工作现场会报道）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D5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2016-03-09T10:22:35Z</dcterms:created>
  <dc:creator>Administrator</dc:creator>
  <cp:lastModifiedBy>Administrator</cp:lastModifiedBy>
  <dcterms:modified xsi:type="dcterms:W3CDTF">2016-03-09T10:23:24Z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