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620</w:t>
      </w:r>
    </w:p>
    <w:p>
      <w:pPr>
        <w:rPr>
          <w:rFonts w:hint="eastAsia"/>
        </w:rPr>
      </w:pPr>
      <w:r>
        <w:rPr>
          <w:rFonts w:hint="eastAsia"/>
        </w:rPr>
        <w:t>&lt;日期&gt;=2012.04.17</w:t>
      </w:r>
    </w:p>
    <w:p>
      <w:pPr>
        <w:rPr>
          <w:rFonts w:hint="eastAsia"/>
        </w:rPr>
      </w:pPr>
      <w:r>
        <w:rPr>
          <w:rFonts w:hint="eastAsia"/>
        </w:rPr>
        <w:t>&lt;版次&gt;=16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&lt;肩标题&gt;=贵 州</w:t>
      </w:r>
    </w:p>
    <w:p>
      <w:pPr>
        <w:rPr>
          <w:rFonts w:hint="eastAsia"/>
        </w:rPr>
      </w:pPr>
      <w:r>
        <w:rPr>
          <w:rFonts w:hint="eastAsia"/>
        </w:rPr>
        <w:t>&lt;标题&gt;=完善农村计生户奖励保障制度</w:t>
      </w:r>
    </w:p>
    <w:p>
      <w:pPr>
        <w:rPr>
          <w:rFonts w:hint="eastAsia"/>
        </w:rPr>
      </w:pPr>
      <w:r>
        <w:rPr>
          <w:rFonts w:hint="eastAsia"/>
        </w:rPr>
        <w:t>&lt;作者&gt;=汪志球</w:t>
      </w:r>
    </w:p>
    <w:p>
      <w:pPr>
        <w:rPr>
          <w:rFonts w:hint="eastAsia"/>
        </w:rPr>
      </w:pPr>
      <w:r>
        <w:rPr>
          <w:rFonts w:hint="eastAsia"/>
        </w:rPr>
        <w:t>&lt;正文&gt;=　　本报贵阳４月１６日电  （记者汪志球）贵州预计在“十二五”期间投入80亿元资金，建立并逐步完善计划生育家庭“奖励、保障、救助、优惠”四项制度，惠及城乡计生家庭120万户。其中，农村计生“两户”（独生子女户和双女户）最高可享受奖励39万元。</w:t>
      </w:r>
    </w:p>
    <w:p>
      <w:pPr>
        <w:rPr>
          <w:rFonts w:hint="eastAsia"/>
        </w:rPr>
      </w:pPr>
      <w:r>
        <w:rPr>
          <w:rFonts w:hint="eastAsia"/>
        </w:rPr>
        <w:t>　　四项制度明确提出，对农村计生“两户”，夫妻双方落实了避孕措施以后，每年领取不低于300元的节育奖励金；子女考上大学，按一本、二本、三本分别奖励10000元、6000元、3000元；夫妻双方年满60周岁，每年领取的奖扶金从720元提高到1200元等。按制度计算，贵州农村计生“两户”从享受四项制度领取之日起，至75岁为止，独生子女户最低可领取23万元，最高可领取39万元，二女户最低可领取23万元，最高可领取29万元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D068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2016-03-09T12:17:59Z</dcterms:created>
  <dc:creator>Administrator</dc:creator>
  <cp:lastModifiedBy>Administrator</cp:lastModifiedBy>
  <dcterms:modified xsi:type="dcterms:W3CDTF">2016-03-09T12:18:40Z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