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&lt;日期&gt;=2013.11.17</w:t>
      </w:r>
    </w:p>
    <w:p>
      <w:pPr>
        <w:rPr>
          <w:rFonts w:hint="eastAsia"/>
        </w:rPr>
      </w:pPr>
      <w:r>
        <w:rPr>
          <w:rFonts w:hint="eastAsia"/>
        </w:rPr>
        <w:t>&lt;版次&gt;=1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&lt;肩标题&gt;=全国每个家庭平均想生1.86个孩子</w:t>
      </w:r>
    </w:p>
    <w:p>
      <w:pPr>
        <w:rPr>
          <w:rFonts w:hint="eastAsia"/>
        </w:rPr>
      </w:pPr>
      <w:r>
        <w:rPr>
          <w:rFonts w:hint="eastAsia"/>
        </w:rPr>
        <w:t>&lt;标题&gt;=单独两孩不会致人口大增</w:t>
      </w:r>
    </w:p>
    <w:p>
      <w:pPr>
        <w:rPr>
          <w:rFonts w:hint="eastAsia"/>
        </w:rPr>
      </w:pPr>
      <w:r>
        <w:rPr>
          <w:rFonts w:hint="eastAsia"/>
        </w:rPr>
        <w:t>&lt;副标题&gt;=政策实施不设统一时间表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本报北京11月16日电  （记者李晓宏）党的十八届三中全会《决定》提出，启动实施单独两孩政策，即一方是独生子女的夫妇可生育两个孩子的政策。国家卫生计生委副主任王培安分析，生育新政不会导致人口大幅增加。</w:t>
      </w:r>
    </w:p>
    <w:p>
      <w:pPr>
        <w:rPr>
          <w:rFonts w:hint="eastAsia"/>
        </w:rPr>
      </w:pPr>
      <w:r>
        <w:rPr>
          <w:rFonts w:hint="eastAsia"/>
        </w:rPr>
        <w:t>　　这次启动实施单独两孩政策，由各地依据《</w:t>
      </w:r>
      <w:r>
        <w:rPr>
          <w:rFonts w:hint="eastAsia"/>
          <w:highlight w:val="yellow"/>
        </w:rPr>
        <w:t>人口与计划生育法</w:t>
      </w:r>
      <w:r>
        <w:rPr>
          <w:rFonts w:hint="eastAsia"/>
        </w:rPr>
        <w:t>》，通过省、自治区、直辖市人民代表大会或其常委会修订地方条例或作出规定，依法组织实施。全国不设统一的时间表，将由各省（区、市）根据实际情况，确定具体时间。</w:t>
      </w:r>
    </w:p>
    <w:p>
      <w:pPr>
        <w:rPr>
          <w:rFonts w:hint="eastAsia"/>
        </w:rPr>
      </w:pPr>
      <w:r>
        <w:rPr>
          <w:rFonts w:hint="eastAsia"/>
        </w:rPr>
        <w:t>　　中国社科院的调查显示，2012年全国每个家庭平均想要生1.86个孩子。生育意愿基本稳定，城乡生育意愿差距以及东、中、西部地区生育意愿差距均不断缩小。生育政策已不是影响人们生育意愿和生育行为的首要因素，取而代之的是经济、社会和文化等因素。</w:t>
      </w:r>
    </w:p>
    <w:p>
      <w:pPr>
        <w:rPr>
          <w:rFonts w:hint="eastAsia"/>
        </w:rPr>
      </w:pPr>
      <w:r>
        <w:rPr>
          <w:rFonts w:hint="eastAsia"/>
        </w:rPr>
        <w:t>　　（相关报道见第二版）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81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2016-03-10T08:20:07Z</dcterms:created>
  <dc:creator>Administrator</dc:creator>
  <cp:lastModifiedBy>Administrator</cp:lastModifiedBy>
  <dcterms:modified xsi:type="dcterms:W3CDTF">2016-03-10T08:21:00Z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