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pStyle w:val="Title"/>
        <w:pageBreakBefore w:val="0"/>
        <w:spacing w:after="0" w:before="0" w:lineRule="auto"/>
        <w:rPr/>
      </w:pPr>
      <w:bookmarkStart w:colFirst="0" w:colLast="0" w:name="_xqskorjp1zmg" w:id="0"/>
      <w:bookmarkEnd w:id="0"/>
      <w:r w:rsidDel="00000000" w:rsidR="00000000" w:rsidRPr="00000000">
        <w:rPr>
          <w:rtl w:val="0"/>
        </w:rPr>
        <w:t xml:space="preserve">EXECUTIVE COMMITTEE</w:t>
      </w:r>
      <w:r w:rsidDel="00000000" w:rsidR="00000000" w:rsidRPr="00000000">
        <w:rPr>
          <w:rtl w:val="0"/>
        </w:rPr>
      </w:r>
    </w:p>
    <w:p w:rsidR="00000000" w:rsidDel="00000000" w:rsidP="00000000" w:rsidRDefault="00000000" w:rsidRPr="00000000" w14:paraId="00000003">
      <w:pPr>
        <w:pStyle w:val="Heading1"/>
        <w:pageBreakBefore w:val="0"/>
        <w:spacing w:after="0" w:before="0" w:lineRule="auto"/>
        <w:rPr/>
      </w:pPr>
      <w:bookmarkStart w:colFirst="0" w:colLast="0" w:name="_xqskorjp1zmg" w:id="0"/>
      <w:bookmarkEnd w:id="0"/>
      <w:r w:rsidDel="00000000" w:rsidR="00000000" w:rsidRPr="00000000">
        <w:rPr>
          <w:rtl w:val="0"/>
        </w:rPr>
        <w:t xml:space="preserve">Minutes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mallCaps w:val="1"/>
          <w:sz w:val="22"/>
          <w:szCs w:val="22"/>
          <w:rtl w:val="0"/>
        </w:rPr>
        <w:t xml:space="preserve">Meeting Date</w:t>
        <w:tab/>
        <w:tab/>
      </w:r>
      <w:r w:rsidDel="00000000" w:rsidR="00000000" w:rsidRPr="00000000">
        <w:rPr>
          <w:sz w:val="22"/>
          <w:szCs w:val="22"/>
          <w:rtl w:val="0"/>
        </w:rPr>
        <w:t xml:space="preserve">August 25, 202</w:t>
      </w:r>
      <w:r w:rsidDel="00000000" w:rsidR="00000000" w:rsidRPr="00000000">
        <w:rPr>
          <w:sz w:val="22"/>
          <w:szCs w:val="22"/>
          <w:rtl w:val="0"/>
        </w:rPr>
        <w:t xml:space="preserve">5</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mallCaps w:val="1"/>
          <w:sz w:val="22"/>
          <w:szCs w:val="22"/>
          <w:rtl w:val="0"/>
        </w:rPr>
        <w:t xml:space="preserve">Meeting Time</w:t>
        <w:tab/>
        <w:tab/>
      </w:r>
      <w:r w:rsidDel="00000000" w:rsidR="00000000" w:rsidRPr="00000000">
        <w:rPr>
          <w:sz w:val="22"/>
          <w:szCs w:val="22"/>
          <w:rtl w:val="0"/>
        </w:rPr>
        <w:t xml:space="preserve">3:00- 5:00 PM</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r>
      <w:r w:rsidDel="00000000" w:rsidR="00000000" w:rsidRPr="00000000">
        <w:rPr>
          <w:sz w:val="22"/>
          <w:szCs w:val="22"/>
          <w:rtl w:val="0"/>
        </w:rPr>
        <w:t xml:space="preserve">Hybrid: via Zoom or HH208</w:t>
      </w:r>
      <w:r w:rsidDel="00000000" w:rsidR="00000000" w:rsidRPr="00000000">
        <w:rPr>
          <w:sz w:val="22"/>
          <w:szCs w:val="22"/>
          <w:highlight w:val="yellow"/>
          <w:rtl w:val="0"/>
        </w:rPr>
        <w:br w:type="textWrapping"/>
      </w:r>
      <w:r w:rsidDel="00000000" w:rsidR="00000000" w:rsidRPr="00000000">
        <w:rPr>
          <w:rtl w:val="0"/>
        </w:rPr>
      </w:r>
    </w:p>
    <w:p w:rsidR="00000000" w:rsidDel="00000000" w:rsidP="00000000" w:rsidRDefault="00000000" w:rsidRPr="00000000" w14:paraId="00000008">
      <w:pPr>
        <w:spacing w:line="288" w:lineRule="auto"/>
        <w:rPr>
          <w:sz w:val="22"/>
          <w:szCs w:val="22"/>
        </w:rPr>
      </w:pPr>
      <w:r w:rsidDel="00000000" w:rsidR="00000000" w:rsidRPr="00000000">
        <w:rPr>
          <w:rtl w:val="0"/>
        </w:rPr>
      </w:r>
    </w:p>
    <w:p w:rsidR="00000000" w:rsidDel="00000000" w:rsidP="00000000" w:rsidRDefault="00000000" w:rsidRPr="00000000" w14:paraId="00000009">
      <w:pPr>
        <w:pStyle w:val="Heading1"/>
        <w:pageBreakBefore w:val="0"/>
        <w:ind w:left="0" w:firstLine="0"/>
        <w:jc w:val="left"/>
        <w:rPr/>
      </w:pPr>
      <w:bookmarkStart w:colFirst="0" w:colLast="0" w:name="_d2gewfkgqw26" w:id="1"/>
      <w:bookmarkEnd w:id="1"/>
      <w:r w:rsidDel="00000000" w:rsidR="00000000" w:rsidRPr="00000000">
        <w:rPr>
          <w:rtl w:val="0"/>
        </w:rPr>
        <w:t xml:space="preserve">                                           Members</w:t>
      </w:r>
      <w:r w:rsidDel="00000000" w:rsidR="00000000" w:rsidRPr="00000000">
        <w:rPr>
          <w:rtl w:val="0"/>
        </w:rPr>
      </w:r>
    </w:p>
    <w:tbl>
      <w:tblPr>
        <w:tblStyle w:val="Table1"/>
        <w:tblW w:w="75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160"/>
        <w:gridCol w:w="2580"/>
        <w:tblGridChange w:id="0">
          <w:tblGrid>
            <w:gridCol w:w="2820"/>
            <w:gridCol w:w="2160"/>
            <w:gridCol w:w="25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A">
            <w:pPr>
              <w:pStyle w:val="Heading3"/>
              <w:pageBreakBefore w:val="0"/>
              <w:rPr/>
            </w:pPr>
            <w:bookmarkStart w:colFirst="0" w:colLast="0" w:name="_v9weg623pkb2" w:id="2"/>
            <w:bookmarkEnd w:id="2"/>
            <w:r w:rsidDel="00000000" w:rsidR="00000000" w:rsidRPr="00000000">
              <w:rPr>
                <w:rtl w:val="0"/>
              </w:rPr>
              <w:t xml:space="preserve">Name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B">
            <w:pPr>
              <w:pStyle w:val="Heading3"/>
              <w:pageBreakBefore w:val="0"/>
              <w:rPr/>
            </w:pPr>
            <w:bookmarkStart w:colFirst="0" w:colLast="0" w:name="_v9weg623pkb2" w:id="2"/>
            <w:bookmarkEnd w:id="2"/>
            <w:r w:rsidDel="00000000" w:rsidR="00000000" w:rsidRPr="00000000">
              <w:rPr>
                <w:rtl w:val="0"/>
              </w:rPr>
              <w:t xml:space="preserve">Role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C">
            <w:pPr>
              <w:pStyle w:val="Heading3"/>
              <w:pageBreakBefore w:val="0"/>
              <w:spacing w:after="0" w:lineRule="auto"/>
              <w:rPr/>
            </w:pPr>
            <w:bookmarkStart w:colFirst="0" w:colLast="0" w:name="_v9weg623pkb2" w:id="2"/>
            <w:bookmarkEnd w:id="2"/>
            <w:r w:rsidDel="00000000" w:rsidR="00000000" w:rsidRPr="00000000">
              <w:rPr>
                <w:rtl w:val="0"/>
              </w:rPr>
              <w:t xml:space="preserve">Attendance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both"/>
              <w:rPr/>
            </w:pPr>
            <w:r w:rsidDel="00000000" w:rsidR="00000000" w:rsidRPr="00000000">
              <w:rPr>
                <w:rtl w:val="0"/>
              </w:rPr>
              <w:t xml:space="preserve">Edo Biagioni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Past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both"/>
              <w:rPr/>
            </w:pPr>
            <w:r w:rsidDel="00000000" w:rsidR="00000000" w:rsidRPr="00000000">
              <w:rPr>
                <w:rtl w:val="0"/>
              </w:rPr>
              <w:t xml:space="preserve">Marguerite Butler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pPr>
            <w:r w:rsidDel="00000000" w:rsidR="00000000" w:rsidRPr="00000000">
              <w:rPr>
                <w:rtl w:val="0"/>
              </w:rPr>
              <w:t xml:space="preserve">Jennifer Griswold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SEC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both"/>
              <w:rPr/>
            </w:pPr>
            <w:r w:rsidDel="00000000" w:rsidR="00000000" w:rsidRPr="00000000">
              <w:rPr>
                <w:rtl w:val="0"/>
              </w:rPr>
              <w:t xml:space="preserve">Birendra Mishra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pPr>
            <w:r w:rsidDel="00000000" w:rsidR="00000000" w:rsidRPr="00000000">
              <w:rPr>
                <w:rtl w:val="0"/>
              </w:rPr>
              <w:t xml:space="preserve">Camaron Miyamoto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MFS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Present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both"/>
              <w:rPr/>
            </w:pPr>
            <w:r w:rsidDel="00000000" w:rsidR="00000000" w:rsidRPr="00000000">
              <w:rPr>
                <w:rtl w:val="0"/>
              </w:rPr>
              <w:t xml:space="preserve">Dan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pPr>
            <w:r w:rsidDel="00000000" w:rsidR="00000000" w:rsidRPr="00000000">
              <w:rPr>
                <w:rtl w:val="0"/>
              </w:rPr>
              <w:t xml:space="preserve">Sarita 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Vice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Present; leave by 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both"/>
              <w:rPr/>
            </w:pPr>
            <w:r w:rsidDel="00000000" w:rsidR="00000000" w:rsidRPr="00000000">
              <w:rPr>
                <w:rtl w:val="0"/>
              </w:rPr>
              <w:t xml:space="preserve">Brian Richardson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rPr/>
            </w:pPr>
            <w:r w:rsidDel="00000000" w:rsidR="00000000" w:rsidRPr="00000000">
              <w:rPr>
                <w:rtl w:val="0"/>
              </w:rPr>
              <w:t xml:space="preserve">Past MFS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pPr>
            <w:r w:rsidDel="00000000" w:rsidR="00000000" w:rsidRPr="00000000">
              <w:rPr>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both"/>
              <w:rPr/>
            </w:pPr>
            <w:r w:rsidDel="00000000" w:rsidR="00000000" w:rsidRPr="00000000">
              <w:rPr>
                <w:rtl w:val="0"/>
              </w:rPr>
              <w:t xml:space="preserve">Ann Sakaguchi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rPr/>
            </w:pPr>
            <w:r w:rsidDel="00000000" w:rsidR="00000000" w:rsidRPr="00000000">
              <w:rPr>
                <w:rtl w:val="0"/>
              </w:rPr>
              <w:t xml:space="preserve">Past Vice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rPr/>
            </w:pPr>
            <w:r w:rsidDel="00000000" w:rsidR="00000000" w:rsidRPr="00000000">
              <w:rPr>
                <w:rtl w:val="0"/>
              </w:rPr>
              <w:t xml:space="preserve">Present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both"/>
              <w:rPr/>
            </w:pPr>
            <w:r w:rsidDel="00000000" w:rsidR="00000000" w:rsidRPr="00000000">
              <w:rPr>
                <w:rtl w:val="0"/>
              </w:rPr>
              <w:t xml:space="preserve">Carolyn Stephenson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rPr/>
            </w:pPr>
            <w:r w:rsidDel="00000000" w:rsidR="00000000" w:rsidRPr="00000000">
              <w:rPr>
                <w:rtl w:val="0"/>
              </w:rPr>
              <w:t xml:space="preserve">Present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jc w:val="both"/>
              <w:rPr/>
            </w:pPr>
            <w:r w:rsidDel="00000000" w:rsidR="00000000" w:rsidRPr="00000000">
              <w:rPr>
                <w:rtl w:val="0"/>
              </w:rPr>
              <w:t xml:space="preserve">Michelle Tallquist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rPr/>
            </w:pPr>
            <w:r w:rsidDel="00000000" w:rsidR="00000000" w:rsidRPr="00000000">
              <w:rPr>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jc w:val="both"/>
              <w:rPr/>
            </w:pPr>
            <w:r w:rsidDel="00000000" w:rsidR="00000000" w:rsidRPr="00000000">
              <w:rPr>
                <w:rtl w:val="0"/>
              </w:rPr>
              <w:t xml:space="preserve">John Kinder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pPr>
            <w:r w:rsidDel="00000000" w:rsidR="00000000" w:rsidRPr="00000000">
              <w:rPr>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rPr/>
            </w:pPr>
            <w:r w:rsidDel="00000000" w:rsidR="00000000" w:rsidRPr="00000000">
              <w:rPr>
                <w:rtl w:val="0"/>
              </w:rPr>
              <w:t xml:space="preserve">Present</w:t>
            </w:r>
          </w:p>
        </w:tc>
      </w:tr>
    </w:tbl>
    <w:p w:rsidR="00000000" w:rsidDel="00000000" w:rsidP="00000000" w:rsidRDefault="00000000" w:rsidRPr="00000000" w14:paraId="00000031">
      <w:pPr>
        <w:pStyle w:val="Heading2"/>
        <w:pageBreakBefore w:val="0"/>
        <w:rPr/>
      </w:pPr>
      <w:bookmarkStart w:colFirst="0" w:colLast="0" w:name="_r85bpfi3blrh" w:id="3"/>
      <w:bookmarkEnd w:id="3"/>
      <w:r w:rsidDel="00000000" w:rsidR="00000000" w:rsidRPr="00000000">
        <w:rPr>
          <w:rtl w:val="0"/>
        </w:rPr>
      </w:r>
    </w:p>
    <w:p w:rsidR="00000000" w:rsidDel="00000000" w:rsidP="00000000" w:rsidRDefault="00000000" w:rsidRPr="00000000" w14:paraId="00000032">
      <w:pPr>
        <w:pStyle w:val="Heading2"/>
        <w:pageBreakBefore w:val="0"/>
        <w:rPr>
          <w:sz w:val="24"/>
          <w:szCs w:val="24"/>
        </w:rPr>
      </w:pPr>
      <w:bookmarkStart w:colFirst="0" w:colLast="0" w:name="_cfqj05h4ejqm" w:id="4"/>
      <w:bookmarkEnd w:id="4"/>
      <w:r w:rsidDel="00000000" w:rsidR="00000000" w:rsidRPr="00000000">
        <w:rPr>
          <w:rtl w:val="0"/>
        </w:rPr>
        <w:t xml:space="preserve">Guests</w:t>
      </w:r>
      <w:r w:rsidDel="00000000" w:rsidR="00000000" w:rsidRPr="00000000">
        <w:rPr>
          <w:rtl w:val="0"/>
        </w:rPr>
      </w:r>
    </w:p>
    <w:tbl>
      <w:tblPr>
        <w:tblStyle w:val="Table2"/>
        <w:tblW w:w="75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160"/>
        <w:gridCol w:w="2640"/>
        <w:tblGridChange w:id="0">
          <w:tblGrid>
            <w:gridCol w:w="2790"/>
            <w:gridCol w:w="2160"/>
            <w:gridCol w:w="26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3">
            <w:pPr>
              <w:pStyle w:val="Heading3"/>
              <w:pageBreakBefore w:val="0"/>
              <w:rPr/>
            </w:pPr>
            <w:bookmarkStart w:colFirst="0" w:colLast="0" w:name="_wxz14y78mp3s" w:id="5"/>
            <w:bookmarkEnd w:id="5"/>
            <w:r w:rsidDel="00000000" w:rsidR="00000000" w:rsidRPr="00000000">
              <w:rPr>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4">
            <w:pPr>
              <w:pStyle w:val="Heading3"/>
              <w:pageBreakBefore w:val="0"/>
              <w:rPr/>
            </w:pPr>
            <w:bookmarkStart w:colFirst="0" w:colLast="0" w:name="_wxz14y78mp3s" w:id="5"/>
            <w:bookmarkEnd w:id="5"/>
            <w:r w:rsidDel="00000000" w:rsidR="00000000" w:rsidRPr="00000000">
              <w:rPr>
                <w:rtl w:val="0"/>
              </w:rPr>
              <w:t xml:space="preserve">Role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5">
            <w:pPr>
              <w:pStyle w:val="Heading3"/>
              <w:pageBreakBefore w:val="0"/>
              <w:rPr/>
            </w:pPr>
            <w:bookmarkStart w:colFirst="0" w:colLast="0" w:name="_wxz14y78mp3s" w:id="5"/>
            <w:bookmarkEnd w:id="5"/>
            <w:r w:rsidDel="00000000" w:rsidR="00000000" w:rsidRPr="00000000">
              <w:rPr>
                <w:rtl w:val="0"/>
              </w:rPr>
              <w:t xml:space="preserve">Time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18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r>
          </w:p>
        </w:tc>
      </w:tr>
    </w:tb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br w:type="textWrapping"/>
      </w:r>
      <w:r w:rsidDel="00000000" w:rsidR="00000000" w:rsidRPr="00000000">
        <w:rPr>
          <w:rtl w:val="0"/>
        </w:rPr>
      </w:r>
    </w:p>
    <w:tbl>
      <w:tblPr>
        <w:tblStyle w:val="Table3"/>
        <w:tblW w:w="10365.0" w:type="dxa"/>
        <w:jc w:val="left"/>
        <w:tblInd w:w="-7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590"/>
        <w:gridCol w:w="6000"/>
        <w:gridCol w:w="2775"/>
        <w:tblGridChange w:id="0">
          <w:tblGrid>
            <w:gridCol w:w="1590"/>
            <w:gridCol w:w="6000"/>
            <w:gridCol w:w="2775"/>
          </w:tblGrid>
        </w:tblGridChange>
      </w:tblGrid>
      <w:tr>
        <w:trPr>
          <w:cantSplit w:val="0"/>
          <w:trHeight w:val="585" w:hRule="atLeast"/>
          <w:tblHeader w:val="0"/>
        </w:trPr>
        <w:tc>
          <w:tcPr>
            <w:shd w:fill="d9d9d9" w:val="clear"/>
          </w:tcPr>
          <w:p w:rsidR="00000000" w:rsidDel="00000000" w:rsidP="00000000" w:rsidRDefault="00000000" w:rsidRPr="00000000" w14:paraId="0000003A">
            <w:pPr>
              <w:pStyle w:val="Heading3"/>
              <w:pageBreakBefore w:val="0"/>
              <w:rPr/>
            </w:pPr>
            <w:bookmarkStart w:colFirst="0" w:colLast="0" w:name="_fwq1qi6vj855" w:id="6"/>
            <w:bookmarkEnd w:id="6"/>
            <w:r w:rsidDel="00000000" w:rsidR="00000000" w:rsidRPr="00000000">
              <w:rPr>
                <w:rtl w:val="0"/>
              </w:rPr>
              <w:t xml:space="preserve">Subject</w:t>
            </w:r>
            <w:r w:rsidDel="00000000" w:rsidR="00000000" w:rsidRPr="00000000">
              <w:rPr>
                <w:rtl w:val="0"/>
              </w:rPr>
            </w:r>
          </w:p>
        </w:tc>
        <w:tc>
          <w:tcPr>
            <w:shd w:fill="d9d9d9" w:val="clear"/>
          </w:tcPr>
          <w:p w:rsidR="00000000" w:rsidDel="00000000" w:rsidP="00000000" w:rsidRDefault="00000000" w:rsidRPr="00000000" w14:paraId="0000003B">
            <w:pPr>
              <w:pStyle w:val="Heading3"/>
              <w:pageBreakBefore w:val="0"/>
              <w:rPr/>
            </w:pPr>
            <w:bookmarkStart w:colFirst="0" w:colLast="0" w:name="_fwq1qi6vj855" w:id="6"/>
            <w:bookmarkEnd w:id="6"/>
            <w:r w:rsidDel="00000000" w:rsidR="00000000" w:rsidRPr="00000000">
              <w:rPr>
                <w:rtl w:val="0"/>
              </w:rPr>
              <w:t xml:space="preserve">Discussion/Information</w:t>
            </w:r>
            <w:r w:rsidDel="00000000" w:rsidR="00000000" w:rsidRPr="00000000">
              <w:rPr>
                <w:rtl w:val="0"/>
              </w:rPr>
            </w:r>
          </w:p>
        </w:tc>
        <w:tc>
          <w:tcPr>
            <w:shd w:fill="d9d9d9" w:val="clear"/>
          </w:tcPr>
          <w:p w:rsidR="00000000" w:rsidDel="00000000" w:rsidP="00000000" w:rsidRDefault="00000000" w:rsidRPr="00000000" w14:paraId="0000003C">
            <w:pPr>
              <w:pStyle w:val="Heading3"/>
              <w:pageBreakBefore w:val="0"/>
              <w:rPr/>
            </w:pPr>
            <w:bookmarkStart w:colFirst="0" w:colLast="0" w:name="_bnicbzo76bn2" w:id="7"/>
            <w:bookmarkEnd w:id="7"/>
            <w:r w:rsidDel="00000000" w:rsidR="00000000" w:rsidRPr="00000000">
              <w:rPr>
                <w:rtl w:val="0"/>
              </w:rPr>
              <w:t xml:space="preserve">Action / Strategy / Responsible Person</w:t>
            </w: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3D">
            <w:pPr>
              <w:pStyle w:val="Heading3"/>
              <w:pageBreakBefore w:val="0"/>
              <w:widowControl w:val="0"/>
              <w:spacing w:line="240" w:lineRule="auto"/>
              <w:rPr/>
            </w:pPr>
            <w:bookmarkStart w:colFirst="0" w:colLast="0" w:name="_41pn5qdhjo2t" w:id="8"/>
            <w:bookmarkEnd w:id="8"/>
            <w:r w:rsidDel="00000000" w:rsidR="00000000" w:rsidRPr="00000000">
              <w:rPr>
                <w:rtl w:val="0"/>
              </w:rPr>
              <w:t xml:space="preserve">Call to Order</w:t>
            </w:r>
            <w:r w:rsidDel="00000000" w:rsidR="00000000" w:rsidRPr="00000000">
              <w:rPr>
                <w:rtl w:val="0"/>
              </w:rPr>
            </w:r>
          </w:p>
        </w:tc>
        <w:tc>
          <w:tcPr/>
          <w:p w:rsidR="00000000" w:rsidDel="00000000" w:rsidP="00000000" w:rsidRDefault="00000000" w:rsidRPr="00000000" w14:paraId="0000003E">
            <w:pPr>
              <w:pageBreakBefore w:val="0"/>
              <w:widowControl w:val="0"/>
              <w:spacing w:line="240" w:lineRule="auto"/>
              <w:ind w:left="0" w:firstLine="0"/>
              <w:rPr/>
            </w:pPr>
            <w:r w:rsidDel="00000000" w:rsidR="00000000" w:rsidRPr="00000000">
              <w:rPr>
                <w:rtl w:val="0"/>
              </w:rPr>
              <w:t xml:space="preserve">The meeting was called to order.  </w:t>
            </w:r>
          </w:p>
          <w:p w:rsidR="00000000" w:rsidDel="00000000" w:rsidP="00000000" w:rsidRDefault="00000000" w:rsidRPr="00000000" w14:paraId="0000003F">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40">
            <w:pPr>
              <w:pageBreakBefore w:val="0"/>
              <w:widowControl w:val="0"/>
              <w:spacing w:line="240" w:lineRule="auto"/>
              <w:ind w:left="0" w:firstLine="0"/>
              <w:rPr/>
            </w:pPr>
            <w:r w:rsidDel="00000000" w:rsidR="00000000" w:rsidRPr="00000000">
              <w:rPr>
                <w:rtl w:val="0"/>
              </w:rPr>
            </w:r>
          </w:p>
        </w:tc>
        <w:tc>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meeting was called to order by Chair Butler at XX</w:t>
            </w:r>
            <w:r w:rsidDel="00000000" w:rsidR="00000000" w:rsidRPr="00000000">
              <w:rPr>
                <w:rtl w:val="0"/>
              </w:rPr>
            </w:r>
          </w:p>
        </w:tc>
      </w:tr>
      <w:tr>
        <w:trPr>
          <w:cantSplit w:val="0"/>
          <w:trHeight w:val="1095" w:hRule="atLeast"/>
          <w:tblHeader w:val="0"/>
        </w:trPr>
        <w:tc>
          <w:tcPr/>
          <w:p w:rsidR="00000000" w:rsidDel="00000000" w:rsidP="00000000" w:rsidRDefault="00000000" w:rsidRPr="00000000" w14:paraId="00000042">
            <w:pPr>
              <w:pStyle w:val="Heading3"/>
              <w:pageBreakBefore w:val="0"/>
              <w:rPr/>
            </w:pPr>
            <w:bookmarkStart w:colFirst="0" w:colLast="0" w:name="_41pn5qdhjo2t" w:id="8"/>
            <w:bookmarkEnd w:id="8"/>
            <w:r w:rsidDel="00000000" w:rsidR="00000000" w:rsidRPr="00000000">
              <w:rPr>
                <w:rtl w:val="0"/>
              </w:rPr>
              <w:t xml:space="preserve">Review of Minutes</w:t>
            </w:r>
            <w:r w:rsidDel="00000000" w:rsidR="00000000" w:rsidRPr="00000000">
              <w:rPr>
                <w:rtl w:val="0"/>
              </w:rPr>
            </w:r>
          </w:p>
        </w:tc>
        <w:tc>
          <w:tcPr/>
          <w:p w:rsidR="00000000" w:rsidDel="00000000" w:rsidP="00000000" w:rsidRDefault="00000000" w:rsidRPr="00000000" w14:paraId="00000043">
            <w:pPr>
              <w:pageBreakBefore w:val="0"/>
              <w:widowControl w:val="0"/>
              <w:ind w:left="0" w:firstLine="0"/>
              <w:rPr/>
            </w:pPr>
            <w:r w:rsidDel="00000000" w:rsidR="00000000" w:rsidRPr="00000000">
              <w:rPr>
                <w:rtl w:val="0"/>
              </w:rPr>
              <w:t xml:space="preserve">1.  The </w:t>
            </w:r>
            <w:r w:rsidDel="00000000" w:rsidR="00000000" w:rsidRPr="00000000">
              <w:rPr>
                <w:rtl w:val="0"/>
              </w:rPr>
              <w:t xml:space="preserve">draft minutes of the 8/4/2025 Senate Executive Committee</w:t>
            </w:r>
            <w:r w:rsidDel="00000000" w:rsidR="00000000" w:rsidRPr="00000000">
              <w:rPr>
                <w:rtl w:val="0"/>
              </w:rPr>
              <w:t xml:space="preserve"> were circulated electronically. </w:t>
            </w:r>
          </w:p>
          <w:p w:rsidR="00000000" w:rsidDel="00000000" w:rsidP="00000000" w:rsidRDefault="00000000" w:rsidRPr="00000000" w14:paraId="00000044">
            <w:pPr>
              <w:pageBreakBefore w:val="0"/>
              <w:widowControl w:val="0"/>
              <w:ind w:left="0" w:firstLine="0"/>
              <w:rPr/>
            </w:pPr>
            <w:r w:rsidDel="00000000" w:rsidR="00000000" w:rsidRPr="00000000">
              <w:rPr>
                <w:rtl w:val="0"/>
              </w:rPr>
              <w:br w:type="textWrapping"/>
            </w:r>
            <w:r w:rsidDel="00000000" w:rsidR="00000000" w:rsidRPr="00000000">
              <w:rPr>
                <w:rtl w:val="0"/>
              </w:rPr>
            </w:r>
          </w:p>
        </w:tc>
        <w:tc>
          <w:tcPr/>
          <w:p w:rsidR="00000000" w:rsidDel="00000000" w:rsidP="00000000" w:rsidRDefault="00000000" w:rsidRPr="00000000" w14:paraId="00000045">
            <w:pPr>
              <w:pageBreakBefore w:val="0"/>
              <w:ind w:left="0" w:firstLine="0"/>
              <w:rPr/>
            </w:pPr>
            <w:r w:rsidDel="00000000" w:rsidR="00000000" w:rsidRPr="00000000">
              <w:rPr>
                <w:rtl w:val="0"/>
              </w:rPr>
              <w:t xml:space="preserve">1. Minutes were approved as corrected. </w:t>
            </w:r>
            <w:r w:rsidDel="00000000" w:rsidR="00000000" w:rsidRPr="00000000">
              <w:rPr>
                <w:rtl w:val="0"/>
              </w:rPr>
            </w:r>
          </w:p>
        </w:tc>
      </w:tr>
      <w:tr>
        <w:trPr>
          <w:cantSplit w:val="0"/>
          <w:trHeight w:val="1395" w:hRule="atLeast"/>
          <w:tblHeader w:val="0"/>
        </w:trPr>
        <w:tc>
          <w:tcPr/>
          <w:p w:rsidR="00000000" w:rsidDel="00000000" w:rsidP="00000000" w:rsidRDefault="00000000" w:rsidRPr="00000000" w14:paraId="00000046">
            <w:pPr>
              <w:pStyle w:val="Heading3"/>
              <w:rPr/>
            </w:pPr>
            <w:bookmarkStart w:colFirst="0" w:colLast="0" w:name="_z6zkovc81u7m" w:id="9"/>
            <w:bookmarkEnd w:id="9"/>
            <w:r w:rsidDel="00000000" w:rsidR="00000000" w:rsidRPr="00000000">
              <w:rPr>
                <w:rtl w:val="0"/>
              </w:rPr>
              <w:t xml:space="preserve">Chair’s Report</w:t>
            </w:r>
            <w:r w:rsidDel="00000000" w:rsidR="00000000" w:rsidRPr="00000000">
              <w:rPr>
                <w:rtl w:val="0"/>
              </w:rPr>
            </w:r>
          </w:p>
        </w:tc>
        <w:tc>
          <w:tcPr/>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br w:type="textWrapping"/>
            </w: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c>
      </w:tr>
      <w:tr>
        <w:trPr>
          <w:cantSplit w:val="0"/>
          <w:trHeight w:val="570" w:hRule="atLeast"/>
          <w:tblHeader w:val="0"/>
        </w:trPr>
        <w:tc>
          <w:tcPr/>
          <w:p w:rsidR="00000000" w:rsidDel="00000000" w:rsidP="00000000" w:rsidRDefault="00000000" w:rsidRPr="00000000" w14:paraId="0000004B">
            <w:pPr>
              <w:pStyle w:val="Heading3"/>
              <w:rPr/>
            </w:pPr>
            <w:bookmarkStart w:colFirst="0" w:colLast="0" w:name="_s45da56hvfaf" w:id="10"/>
            <w:bookmarkEnd w:id="10"/>
            <w:r w:rsidDel="00000000" w:rsidR="00000000" w:rsidRPr="00000000">
              <w:rPr>
                <w:rtl w:val="0"/>
              </w:rPr>
              <w:t xml:space="preserve">Guest(s)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4C">
            <w:pPr>
              <w:spacing w:line="331.2" w:lineRule="auto"/>
              <w:rPr>
                <w:color w:val="222222"/>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c>
      </w:tr>
      <w:tr>
        <w:trPr>
          <w:cantSplit w:val="0"/>
          <w:trHeight w:val="1125" w:hRule="atLeast"/>
          <w:tblHeader w:val="0"/>
        </w:trPr>
        <w:tc>
          <w:tcPr>
            <w:tcBorders>
              <w:right w:color="222222" w:space="0" w:sz="6" w:val="single"/>
            </w:tcBorders>
          </w:tcPr>
          <w:p w:rsidR="00000000" w:rsidDel="00000000" w:rsidP="00000000" w:rsidRDefault="00000000" w:rsidRPr="00000000" w14:paraId="00000050">
            <w:pPr>
              <w:pStyle w:val="Heading3"/>
              <w:pageBreakBefore w:val="0"/>
              <w:rPr>
                <w:color w:val="222222"/>
              </w:rPr>
            </w:pPr>
            <w:bookmarkStart w:colFirst="0" w:colLast="0" w:name="_5o0qjfnt6ljc" w:id="11"/>
            <w:bookmarkEnd w:id="11"/>
            <w:r w:rsidDel="00000000" w:rsidR="00000000" w:rsidRPr="00000000">
              <w:rPr>
                <w:color w:val="222222"/>
                <w:rtl w:val="0"/>
              </w:rPr>
              <w:t xml:space="preserve">MFS </w:t>
            </w:r>
            <w:r w:rsidDel="00000000" w:rsidR="00000000" w:rsidRPr="00000000">
              <w:rPr>
                <w:color w:val="222222"/>
                <w:rtl w:val="0"/>
              </w:rPr>
              <w:t xml:space="preserve">Committee  Reports</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1">
            <w:pPr>
              <w:widowControl w:val="0"/>
              <w:ind w:left="0" w:firstLine="0"/>
              <w:rPr>
                <w:color w:val="222222"/>
              </w:rPr>
            </w:pPr>
            <w:r w:rsidDel="00000000" w:rsidR="00000000" w:rsidRPr="00000000">
              <w:rPr>
                <w:rtl w:val="0"/>
              </w:rPr>
            </w:r>
          </w:p>
        </w:tc>
        <w:tc>
          <w:tcPr>
            <w:tcBorders>
              <w:top w:color="000000" w:space="0" w:sz="6" w:val="single"/>
              <w:left w:color="222222" w:space="0" w:sz="6" w:val="single"/>
              <w:bottom w:color="000000" w:space="0" w:sz="6"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52">
            <w:pPr>
              <w:pageBreakBefore w:val="0"/>
              <w:widowControl w:val="0"/>
              <w:ind w:left="0" w:firstLine="0"/>
              <w:rPr/>
            </w:pPr>
            <w:r w:rsidDel="00000000" w:rsidR="00000000" w:rsidRPr="00000000">
              <w:rPr>
                <w:rtl w:val="0"/>
              </w:rPr>
            </w:r>
          </w:p>
          <w:p w:rsidR="00000000" w:rsidDel="00000000" w:rsidP="00000000" w:rsidRDefault="00000000" w:rsidRPr="00000000" w14:paraId="00000053">
            <w:pPr>
              <w:pageBreakBefore w:val="0"/>
              <w:widowControl w:val="0"/>
              <w:ind w:left="0" w:firstLine="0"/>
              <w:rPr/>
            </w:pPr>
            <w:r w:rsidDel="00000000" w:rsidR="00000000" w:rsidRPr="00000000">
              <w:rPr>
                <w:rtl w:val="0"/>
              </w:rPr>
              <w:t xml:space="preserve"> </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054">
            <w:pPr>
              <w:pStyle w:val="Heading3"/>
              <w:pageBreakBefore w:val="0"/>
              <w:rPr/>
            </w:pPr>
            <w:bookmarkStart w:colFirst="0" w:colLast="0" w:name="_4qy8rv7zc1v1" w:id="12"/>
            <w:bookmarkEnd w:id="12"/>
            <w:r w:rsidDel="00000000" w:rsidR="00000000" w:rsidRPr="00000000">
              <w:rPr>
                <w:rtl w:val="0"/>
              </w:rPr>
              <w:t xml:space="preserve">Other Reports</w:t>
            </w:r>
            <w:r w:rsidDel="00000000" w:rsidR="00000000" w:rsidRPr="00000000">
              <w:rPr>
                <w:rtl w:val="0"/>
              </w:rPr>
            </w:r>
          </w:p>
        </w:tc>
        <w:tc>
          <w:tcPr>
            <w:tcBorders>
              <w:top w:color="222222"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5">
            <w:pPr>
              <w:ind w:left="0" w:firstLine="0"/>
              <w:rPr>
                <w:highlight w:val="yellow"/>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56">
            <w:pPr>
              <w:ind w:left="0" w:firstLine="0"/>
              <w:rPr/>
            </w:pPr>
            <w:r w:rsidDel="00000000" w:rsidR="00000000" w:rsidRPr="00000000">
              <w:rPr>
                <w:rtl w:val="0"/>
              </w:rPr>
            </w:r>
          </w:p>
        </w:tc>
      </w:tr>
      <w:tr>
        <w:trPr>
          <w:cantSplit w:val="0"/>
          <w:trHeight w:val="1010.0000000000023" w:hRule="atLeast"/>
          <w:tblHeader w:val="0"/>
        </w:trPr>
        <w:tc>
          <w:tcPr/>
          <w:p w:rsidR="00000000" w:rsidDel="00000000" w:rsidP="00000000" w:rsidRDefault="00000000" w:rsidRPr="00000000" w14:paraId="00000057">
            <w:pPr>
              <w:pStyle w:val="Heading3"/>
              <w:pageBreakBefore w:val="0"/>
              <w:rPr/>
            </w:pPr>
            <w:bookmarkStart w:colFirst="0" w:colLast="0" w:name="_tktzqxn2xj94" w:id="13"/>
            <w:bookmarkEnd w:id="13"/>
            <w:r w:rsidDel="00000000" w:rsidR="00000000" w:rsidRPr="00000000">
              <w:rPr>
                <w:rtl w:val="0"/>
              </w:rPr>
              <w:t xml:space="preserve">Unfinished</w:t>
            </w:r>
          </w:p>
          <w:p w:rsidR="00000000" w:rsidDel="00000000" w:rsidP="00000000" w:rsidRDefault="00000000" w:rsidRPr="00000000" w14:paraId="00000058">
            <w:pPr>
              <w:pStyle w:val="Heading3"/>
              <w:pageBreakBefore w:val="0"/>
              <w:rPr/>
            </w:pPr>
            <w:bookmarkStart w:colFirst="0" w:colLast="0" w:name="_4qy8rv7zc1v1" w:id="12"/>
            <w:bookmarkEnd w:id="12"/>
            <w:r w:rsidDel="00000000" w:rsidR="00000000" w:rsidRPr="00000000">
              <w:rPr>
                <w:rtl w:val="0"/>
              </w:rPr>
              <w:t xml:space="preserve">Business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9">
            <w:pPr>
              <w:keepNext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r>
          </w:p>
        </w:tc>
      </w:tr>
      <w:tr>
        <w:trPr>
          <w:cantSplit w:val="0"/>
          <w:trHeight w:val="3105" w:hRule="atLeast"/>
          <w:tblHeader w:val="0"/>
        </w:trPr>
        <w:tc>
          <w:tcPr/>
          <w:p w:rsidR="00000000" w:rsidDel="00000000" w:rsidP="00000000" w:rsidRDefault="00000000" w:rsidRPr="00000000" w14:paraId="0000005C">
            <w:pPr>
              <w:pStyle w:val="Heading3"/>
              <w:pageBreakBefore w:val="0"/>
              <w:spacing w:before="200" w:lineRule="auto"/>
              <w:rPr>
                <w:b w:val="0"/>
              </w:rPr>
            </w:pPr>
            <w:bookmarkStart w:colFirst="0" w:colLast="0" w:name="_782q4y3ggmdf" w:id="14"/>
            <w:bookmarkEnd w:id="14"/>
            <w:r w:rsidDel="00000000" w:rsidR="00000000" w:rsidRPr="00000000">
              <w:rPr>
                <w:rtl w:val="0"/>
              </w:rPr>
              <w:t xml:space="preserve">Business</w:t>
            </w:r>
            <w:r w:rsidDel="00000000" w:rsidR="00000000" w:rsidRPr="00000000">
              <w:rPr>
                <w:rtl w:val="0"/>
              </w:rPr>
            </w:r>
          </w:p>
          <w:p w:rsidR="00000000" w:rsidDel="00000000" w:rsidP="00000000" w:rsidRDefault="00000000" w:rsidRPr="00000000" w14:paraId="0000005D">
            <w:pPr>
              <w:pStyle w:val="Heading3"/>
              <w:pageBreakBefore w:val="0"/>
              <w:spacing w:before="200" w:lineRule="auto"/>
              <w:rPr/>
            </w:pPr>
            <w:bookmarkStart w:colFirst="0" w:colLast="0" w:name="_ide8iahlhhm8" w:id="15"/>
            <w:bookmarkEnd w:id="15"/>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E">
            <w:pPr>
              <w:ind w:left="0" w:firstLine="0"/>
              <w:rPr>
                <w:i w:val="1"/>
              </w:rPr>
            </w:pPr>
            <w:r w:rsidDel="00000000" w:rsidR="00000000" w:rsidRPr="00000000">
              <w:rPr>
                <w:rtl w:val="0"/>
              </w:rPr>
              <w:t xml:space="preserve">1. SEC Liaison update on committee meeting schedule.  Please refer to  </w:t>
            </w:r>
            <w:r w:rsidDel="00000000" w:rsidR="00000000" w:rsidRPr="00000000">
              <w:rPr>
                <w:rtl w:val="0"/>
              </w:rPr>
              <w:t xml:space="preserve">checklist </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2. Volunteers from SEC members requested to assist with the two meetings August 27, 2025 and September 10, 2025. Conducted by SEC Chair M. Butler, Vice Chair S. Rai and SEC Administrator, John Kinder.</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Topics: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u w:val="single"/>
              </w:rPr>
            </w:pPr>
            <w:r w:rsidDel="00000000" w:rsidR="00000000" w:rsidRPr="00000000">
              <w:rPr>
                <w:u w:val="single"/>
                <w:rtl w:val="0"/>
              </w:rPr>
              <w:t xml:space="preserve">3-4 PM Committee Chair/VC/co Chair Training </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Role and  Duties of the Chairs and setting agenda</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Resolutions and presentation, </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Where to find resources on the MFS website</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Index of Resolutions</w:t>
            </w:r>
            <w:r w:rsidDel="00000000" w:rsidR="00000000" w:rsidRPr="00000000">
              <w:rPr>
                <w:rtl w:val="0"/>
              </w:rPr>
              <w:t xml:space="preserve"> </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Archived Resolutions</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Historical Minutes by Committee</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Senate and Congress Agendas </w:t>
            </w:r>
            <w:r w:rsidDel="00000000" w:rsidR="00000000" w:rsidRPr="00000000">
              <w:rPr>
                <w:rtl w:val="0"/>
              </w:rPr>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Running a meeting</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Sharing the load</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(Requesting licensing info for Short Guide) </w:t>
              <w:br w:type="textWrapping"/>
            </w:r>
          </w:p>
          <w:p w:rsidR="00000000" w:rsidDel="00000000" w:rsidP="00000000" w:rsidRDefault="00000000" w:rsidRPr="00000000" w14:paraId="0000006F">
            <w:pPr>
              <w:ind w:left="0" w:firstLine="0"/>
              <w:rPr/>
            </w:pPr>
            <w:r w:rsidDel="00000000" w:rsidR="00000000" w:rsidRPr="00000000">
              <w:rPr>
                <w:u w:val="single"/>
                <w:rtl w:val="0"/>
              </w:rPr>
              <w:t xml:space="preserve">4-5 PM Secretary Training</w:t>
            </w:r>
            <w:r w:rsidDel="00000000" w:rsidR="00000000" w:rsidRPr="00000000">
              <w:rPr>
                <w:rtl w:val="0"/>
              </w:rPr>
              <w:t xml:space="preserve"> - </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One document/Agenda/Minutes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Role/Responsibility of the Secretary</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What to record/approval of minutes</w:t>
            </w:r>
            <w:r w:rsidDel="00000000" w:rsidR="00000000" w:rsidRPr="00000000">
              <w:rPr>
                <w:rtl w:val="0"/>
              </w:rPr>
              <w:t xml:space="preserve"> from William J. Puette</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Where to post the minutes after approval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Demonstration of </w:t>
            </w:r>
            <w:r w:rsidDel="00000000" w:rsidR="00000000" w:rsidRPr="00000000">
              <w:rPr>
                <w:rtl w:val="0"/>
              </w:rPr>
              <w:t xml:space="preserve">QuickPoll (Dan)</w:t>
            </w:r>
            <w:r w:rsidDel="00000000" w:rsidR="00000000" w:rsidRPr="00000000">
              <w:rPr>
                <w:rtl w:val="0"/>
              </w:rPr>
              <w:t xml:space="preserve">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3.  Items for the </w:t>
            </w:r>
            <w:r w:rsidDel="00000000" w:rsidR="00000000" w:rsidRPr="00000000">
              <w:rPr>
                <w:rtl w:val="0"/>
              </w:rPr>
              <w:t xml:space="preserve">MFS meeting on September 17:  3-5 PM</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RSVP for in-person or hybrid attendance</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Reception to follow (drinks and pupus supplied by MB and SR, welcome new senators)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New Senator Orientation </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Ann McFarlane Jurassic Parliamentarian could do a 1 hour customized training that can be recorded for future senates. </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How to participate in Senate meetings</w:t>
            </w:r>
          </w:p>
          <w:p w:rsidR="00000000" w:rsidDel="00000000" w:rsidP="00000000" w:rsidRDefault="00000000" w:rsidRPr="00000000" w14:paraId="0000007E">
            <w:pPr>
              <w:numPr>
                <w:ilvl w:val="1"/>
                <w:numId w:val="1"/>
              </w:numPr>
              <w:ind w:left="1440" w:hanging="360"/>
              <w:rPr>
                <w:u w:val="none"/>
              </w:rPr>
            </w:pPr>
            <w:r w:rsidDel="00000000" w:rsidR="00000000" w:rsidRPr="00000000">
              <w:rPr>
                <w:rtl w:val="0"/>
              </w:rPr>
              <w:t xml:space="preserve">What are Motions and amendments?</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Presenting materials etc.</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Committee responsibilities</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What does the senate do? Highlights from last year</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Bylaws Second Reading (CAB):  September 17 for voting</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Resolution on Mutual Defense Compact (CPM) - Authors indicated intent to bring back at another time as per email from Dean Saranillio. </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4. Move Jan 20th MFS meeting to Jan 14th? The BOR meeting is on Jan 15th.</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5. Discuss potential guest schedule for </w:t>
            </w:r>
            <w:r w:rsidDel="00000000" w:rsidR="00000000" w:rsidRPr="00000000">
              <w:rPr>
                <w:rtl w:val="0"/>
              </w:rPr>
              <w:t xml:space="preserve">MFS/Congress meetings</w:t>
            </w:r>
            <w:r w:rsidDel="00000000" w:rsidR="00000000" w:rsidRPr="00000000">
              <w:rPr>
                <w:rtl w:val="0"/>
              </w:rPr>
              <w:t xml:space="preserve">.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6. Influence on dean searches.</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8B">
            <w:pPr>
              <w:widowControl w:val="0"/>
              <w:ind w:left="0" w:firstLine="0"/>
              <w:rPr/>
            </w:pPr>
            <w:r w:rsidDel="00000000" w:rsidR="00000000" w:rsidRPr="00000000">
              <w:rPr>
                <w:rtl w:val="0"/>
              </w:rPr>
              <w:t xml:space="preserve">1.  Information </w:t>
            </w:r>
          </w:p>
          <w:p w:rsidR="00000000" w:rsidDel="00000000" w:rsidP="00000000" w:rsidRDefault="00000000" w:rsidRPr="00000000" w14:paraId="0000008C">
            <w:pPr>
              <w:widowControl w:val="0"/>
              <w:ind w:left="0" w:firstLine="0"/>
              <w:rPr/>
            </w:pPr>
            <w:r w:rsidDel="00000000" w:rsidR="00000000" w:rsidRPr="00000000">
              <w:rPr>
                <w:rtl w:val="0"/>
              </w:rPr>
            </w:r>
          </w:p>
          <w:p w:rsidR="00000000" w:rsidDel="00000000" w:rsidP="00000000" w:rsidRDefault="00000000" w:rsidRPr="00000000" w14:paraId="0000008D">
            <w:pPr>
              <w:widowControl w:val="0"/>
              <w:ind w:left="0" w:firstLine="0"/>
              <w:rPr/>
            </w:pPr>
            <w:r w:rsidDel="00000000" w:rsidR="00000000" w:rsidRPr="00000000">
              <w:rPr>
                <w:rtl w:val="0"/>
              </w:rPr>
            </w:r>
          </w:p>
          <w:p w:rsidR="00000000" w:rsidDel="00000000" w:rsidP="00000000" w:rsidRDefault="00000000" w:rsidRPr="00000000" w14:paraId="0000008E">
            <w:pPr>
              <w:widowControl w:val="0"/>
              <w:ind w:left="0" w:firstLine="0"/>
              <w:rPr/>
            </w:pPr>
            <w:r w:rsidDel="00000000" w:rsidR="00000000" w:rsidRPr="00000000">
              <w:rPr>
                <w:rtl w:val="0"/>
              </w:rPr>
              <w:t xml:space="preserve">2.  Information</w:t>
            </w:r>
          </w:p>
          <w:p w:rsidR="00000000" w:rsidDel="00000000" w:rsidP="00000000" w:rsidRDefault="00000000" w:rsidRPr="00000000" w14:paraId="0000008F">
            <w:pPr>
              <w:widowControl w:val="0"/>
              <w:ind w:left="0" w:firstLine="0"/>
              <w:rPr/>
            </w:pPr>
            <w:r w:rsidDel="00000000" w:rsidR="00000000" w:rsidRPr="00000000">
              <w:rPr>
                <w:rtl w:val="0"/>
              </w:rPr>
            </w:r>
          </w:p>
          <w:p w:rsidR="00000000" w:rsidDel="00000000" w:rsidP="00000000" w:rsidRDefault="00000000" w:rsidRPr="00000000" w14:paraId="00000090">
            <w:pPr>
              <w:widowControl w:val="0"/>
              <w:ind w:left="0" w:firstLine="0"/>
              <w:rPr/>
            </w:pPr>
            <w:r w:rsidDel="00000000" w:rsidR="00000000" w:rsidRPr="00000000">
              <w:rPr>
                <w:rtl w:val="0"/>
              </w:rPr>
            </w:r>
          </w:p>
          <w:p w:rsidR="00000000" w:rsidDel="00000000" w:rsidP="00000000" w:rsidRDefault="00000000" w:rsidRPr="00000000" w14:paraId="00000091">
            <w:pPr>
              <w:widowControl w:val="0"/>
              <w:ind w:left="0" w:firstLine="0"/>
              <w:rPr/>
            </w:pPr>
            <w:r w:rsidDel="00000000" w:rsidR="00000000" w:rsidRPr="00000000">
              <w:rPr>
                <w:rtl w:val="0"/>
              </w:rPr>
            </w:r>
          </w:p>
          <w:p w:rsidR="00000000" w:rsidDel="00000000" w:rsidP="00000000" w:rsidRDefault="00000000" w:rsidRPr="00000000" w14:paraId="00000092">
            <w:pPr>
              <w:widowControl w:val="0"/>
              <w:ind w:left="0" w:firstLine="0"/>
              <w:rPr/>
            </w:pPr>
            <w:r w:rsidDel="00000000" w:rsidR="00000000" w:rsidRPr="00000000">
              <w:rPr>
                <w:rtl w:val="0"/>
              </w:rPr>
            </w:r>
          </w:p>
          <w:p w:rsidR="00000000" w:rsidDel="00000000" w:rsidP="00000000" w:rsidRDefault="00000000" w:rsidRPr="00000000" w14:paraId="00000093">
            <w:pPr>
              <w:widowControl w:val="0"/>
              <w:ind w:left="0" w:firstLine="0"/>
              <w:rPr/>
            </w:pPr>
            <w:r w:rsidDel="00000000" w:rsidR="00000000" w:rsidRPr="00000000">
              <w:rPr>
                <w:rtl w:val="0"/>
              </w:rPr>
            </w:r>
          </w:p>
          <w:p w:rsidR="00000000" w:rsidDel="00000000" w:rsidP="00000000" w:rsidRDefault="00000000" w:rsidRPr="00000000" w14:paraId="00000094">
            <w:pPr>
              <w:widowControl w:val="0"/>
              <w:ind w:left="0" w:firstLine="0"/>
              <w:rPr/>
            </w:pPr>
            <w:r w:rsidDel="00000000" w:rsidR="00000000" w:rsidRPr="00000000">
              <w:rPr>
                <w:rtl w:val="0"/>
              </w:rPr>
            </w:r>
          </w:p>
          <w:p w:rsidR="00000000" w:rsidDel="00000000" w:rsidP="00000000" w:rsidRDefault="00000000" w:rsidRPr="00000000" w14:paraId="00000095">
            <w:pPr>
              <w:widowControl w:val="0"/>
              <w:ind w:left="0" w:firstLine="0"/>
              <w:rPr/>
            </w:pPr>
            <w:r w:rsidDel="00000000" w:rsidR="00000000" w:rsidRPr="00000000">
              <w:rPr>
                <w:rtl w:val="0"/>
              </w:rPr>
            </w:r>
          </w:p>
          <w:p w:rsidR="00000000" w:rsidDel="00000000" w:rsidP="00000000" w:rsidRDefault="00000000" w:rsidRPr="00000000" w14:paraId="00000096">
            <w:pPr>
              <w:widowControl w:val="0"/>
              <w:ind w:left="0" w:firstLine="0"/>
              <w:rPr/>
            </w:pPr>
            <w:r w:rsidDel="00000000" w:rsidR="00000000" w:rsidRPr="00000000">
              <w:rPr>
                <w:rtl w:val="0"/>
              </w:rPr>
            </w:r>
          </w:p>
          <w:p w:rsidR="00000000" w:rsidDel="00000000" w:rsidP="00000000" w:rsidRDefault="00000000" w:rsidRPr="00000000" w14:paraId="00000097">
            <w:pPr>
              <w:widowControl w:val="0"/>
              <w:ind w:left="0" w:firstLine="0"/>
              <w:rPr/>
            </w:pPr>
            <w:r w:rsidDel="00000000" w:rsidR="00000000" w:rsidRPr="00000000">
              <w:rPr>
                <w:rtl w:val="0"/>
              </w:rPr>
            </w:r>
          </w:p>
          <w:p w:rsidR="00000000" w:rsidDel="00000000" w:rsidP="00000000" w:rsidRDefault="00000000" w:rsidRPr="00000000" w14:paraId="00000098">
            <w:pPr>
              <w:widowControl w:val="0"/>
              <w:ind w:left="0" w:firstLine="0"/>
              <w:rPr/>
            </w:pPr>
            <w:r w:rsidDel="00000000" w:rsidR="00000000" w:rsidRPr="00000000">
              <w:rPr>
                <w:rtl w:val="0"/>
              </w:rPr>
            </w:r>
          </w:p>
          <w:p w:rsidR="00000000" w:rsidDel="00000000" w:rsidP="00000000" w:rsidRDefault="00000000" w:rsidRPr="00000000" w14:paraId="00000099">
            <w:pPr>
              <w:widowControl w:val="0"/>
              <w:ind w:left="0" w:firstLine="0"/>
              <w:rPr/>
            </w:pPr>
            <w:r w:rsidDel="00000000" w:rsidR="00000000" w:rsidRPr="00000000">
              <w:rPr>
                <w:rtl w:val="0"/>
              </w:rPr>
            </w:r>
          </w:p>
          <w:p w:rsidR="00000000" w:rsidDel="00000000" w:rsidP="00000000" w:rsidRDefault="00000000" w:rsidRPr="00000000" w14:paraId="0000009A">
            <w:pPr>
              <w:widowControl w:val="0"/>
              <w:ind w:left="0" w:firstLine="0"/>
              <w:rPr/>
            </w:pPr>
            <w:r w:rsidDel="00000000" w:rsidR="00000000" w:rsidRPr="00000000">
              <w:rPr>
                <w:rtl w:val="0"/>
              </w:rPr>
            </w:r>
          </w:p>
          <w:p w:rsidR="00000000" w:rsidDel="00000000" w:rsidP="00000000" w:rsidRDefault="00000000" w:rsidRPr="00000000" w14:paraId="0000009B">
            <w:pPr>
              <w:widowControl w:val="0"/>
              <w:ind w:left="0" w:firstLine="0"/>
              <w:rPr/>
            </w:pPr>
            <w:r w:rsidDel="00000000" w:rsidR="00000000" w:rsidRPr="00000000">
              <w:rPr>
                <w:rtl w:val="0"/>
              </w:rPr>
            </w:r>
          </w:p>
          <w:p w:rsidR="00000000" w:rsidDel="00000000" w:rsidP="00000000" w:rsidRDefault="00000000" w:rsidRPr="00000000" w14:paraId="0000009C">
            <w:pPr>
              <w:widowControl w:val="0"/>
              <w:ind w:left="0" w:firstLine="0"/>
              <w:rPr/>
            </w:pPr>
            <w:r w:rsidDel="00000000" w:rsidR="00000000" w:rsidRPr="00000000">
              <w:rPr>
                <w:rtl w:val="0"/>
              </w:rPr>
            </w:r>
          </w:p>
          <w:p w:rsidR="00000000" w:rsidDel="00000000" w:rsidP="00000000" w:rsidRDefault="00000000" w:rsidRPr="00000000" w14:paraId="0000009D">
            <w:pPr>
              <w:widowControl w:val="0"/>
              <w:ind w:left="0" w:firstLine="0"/>
              <w:rPr/>
            </w:pPr>
            <w:r w:rsidDel="00000000" w:rsidR="00000000" w:rsidRPr="00000000">
              <w:rPr>
                <w:rtl w:val="0"/>
              </w:rPr>
            </w:r>
          </w:p>
          <w:p w:rsidR="00000000" w:rsidDel="00000000" w:rsidP="00000000" w:rsidRDefault="00000000" w:rsidRPr="00000000" w14:paraId="0000009E">
            <w:pPr>
              <w:widowControl w:val="0"/>
              <w:ind w:left="0" w:firstLine="0"/>
              <w:rPr/>
            </w:pPr>
            <w:r w:rsidDel="00000000" w:rsidR="00000000" w:rsidRPr="00000000">
              <w:rPr>
                <w:rtl w:val="0"/>
              </w:rPr>
            </w:r>
          </w:p>
          <w:p w:rsidR="00000000" w:rsidDel="00000000" w:rsidP="00000000" w:rsidRDefault="00000000" w:rsidRPr="00000000" w14:paraId="0000009F">
            <w:pPr>
              <w:widowControl w:val="0"/>
              <w:ind w:left="0" w:firstLine="0"/>
              <w:rPr/>
            </w:pPr>
            <w:r w:rsidDel="00000000" w:rsidR="00000000" w:rsidRPr="00000000">
              <w:rPr>
                <w:rtl w:val="0"/>
              </w:rPr>
            </w:r>
          </w:p>
          <w:p w:rsidR="00000000" w:rsidDel="00000000" w:rsidP="00000000" w:rsidRDefault="00000000" w:rsidRPr="00000000" w14:paraId="000000A0">
            <w:pPr>
              <w:widowControl w:val="0"/>
              <w:ind w:left="0" w:firstLine="0"/>
              <w:rPr/>
            </w:pPr>
            <w:r w:rsidDel="00000000" w:rsidR="00000000" w:rsidRPr="00000000">
              <w:rPr>
                <w:rtl w:val="0"/>
              </w:rPr>
            </w:r>
          </w:p>
          <w:p w:rsidR="00000000" w:rsidDel="00000000" w:rsidP="00000000" w:rsidRDefault="00000000" w:rsidRPr="00000000" w14:paraId="000000A1">
            <w:pPr>
              <w:widowControl w:val="0"/>
              <w:ind w:left="0" w:firstLine="0"/>
              <w:rPr/>
            </w:pPr>
            <w:r w:rsidDel="00000000" w:rsidR="00000000" w:rsidRPr="00000000">
              <w:rPr>
                <w:rtl w:val="0"/>
              </w:rPr>
            </w:r>
          </w:p>
          <w:p w:rsidR="00000000" w:rsidDel="00000000" w:rsidP="00000000" w:rsidRDefault="00000000" w:rsidRPr="00000000" w14:paraId="000000A2">
            <w:pPr>
              <w:widowControl w:val="0"/>
              <w:ind w:left="0" w:firstLine="0"/>
              <w:rPr/>
            </w:pPr>
            <w:r w:rsidDel="00000000" w:rsidR="00000000" w:rsidRPr="00000000">
              <w:rPr>
                <w:rtl w:val="0"/>
              </w:rPr>
            </w:r>
          </w:p>
          <w:p w:rsidR="00000000" w:rsidDel="00000000" w:rsidP="00000000" w:rsidRDefault="00000000" w:rsidRPr="00000000" w14:paraId="000000A3">
            <w:pPr>
              <w:widowControl w:val="0"/>
              <w:ind w:left="0" w:firstLine="0"/>
              <w:rPr/>
            </w:pPr>
            <w:r w:rsidDel="00000000" w:rsidR="00000000" w:rsidRPr="00000000">
              <w:rPr>
                <w:rtl w:val="0"/>
              </w:rPr>
            </w:r>
          </w:p>
          <w:p w:rsidR="00000000" w:rsidDel="00000000" w:rsidP="00000000" w:rsidRDefault="00000000" w:rsidRPr="00000000" w14:paraId="000000A4">
            <w:pPr>
              <w:widowControl w:val="0"/>
              <w:ind w:left="0" w:firstLine="0"/>
              <w:rPr/>
            </w:pPr>
            <w:r w:rsidDel="00000000" w:rsidR="00000000" w:rsidRPr="00000000">
              <w:rPr>
                <w:rtl w:val="0"/>
              </w:rPr>
            </w:r>
          </w:p>
          <w:p w:rsidR="00000000" w:rsidDel="00000000" w:rsidP="00000000" w:rsidRDefault="00000000" w:rsidRPr="00000000" w14:paraId="000000A5">
            <w:pPr>
              <w:widowControl w:val="0"/>
              <w:ind w:left="0" w:firstLine="0"/>
              <w:rPr/>
            </w:pPr>
            <w:r w:rsidDel="00000000" w:rsidR="00000000" w:rsidRPr="00000000">
              <w:rPr>
                <w:rtl w:val="0"/>
              </w:rPr>
            </w:r>
          </w:p>
          <w:p w:rsidR="00000000" w:rsidDel="00000000" w:rsidP="00000000" w:rsidRDefault="00000000" w:rsidRPr="00000000" w14:paraId="000000A6">
            <w:pPr>
              <w:widowControl w:val="0"/>
              <w:ind w:left="0" w:firstLine="0"/>
              <w:rPr/>
            </w:pPr>
            <w:r w:rsidDel="00000000" w:rsidR="00000000" w:rsidRPr="00000000">
              <w:rPr>
                <w:rtl w:val="0"/>
              </w:rPr>
            </w:r>
          </w:p>
          <w:p w:rsidR="00000000" w:rsidDel="00000000" w:rsidP="00000000" w:rsidRDefault="00000000" w:rsidRPr="00000000" w14:paraId="000000A7">
            <w:pPr>
              <w:widowControl w:val="0"/>
              <w:ind w:left="0" w:firstLine="0"/>
              <w:rPr/>
            </w:pPr>
            <w:r w:rsidDel="00000000" w:rsidR="00000000" w:rsidRPr="00000000">
              <w:rPr>
                <w:rtl w:val="0"/>
              </w:rPr>
            </w:r>
          </w:p>
          <w:p w:rsidR="00000000" w:rsidDel="00000000" w:rsidP="00000000" w:rsidRDefault="00000000" w:rsidRPr="00000000" w14:paraId="000000A8">
            <w:pPr>
              <w:widowControl w:val="0"/>
              <w:ind w:left="0" w:firstLine="0"/>
              <w:rPr/>
            </w:pPr>
            <w:r w:rsidDel="00000000" w:rsidR="00000000" w:rsidRPr="00000000">
              <w:rPr>
                <w:rtl w:val="0"/>
              </w:rPr>
            </w:r>
          </w:p>
          <w:p w:rsidR="00000000" w:rsidDel="00000000" w:rsidP="00000000" w:rsidRDefault="00000000" w:rsidRPr="00000000" w14:paraId="000000A9">
            <w:pPr>
              <w:widowControl w:val="0"/>
              <w:ind w:left="0" w:firstLine="0"/>
              <w:rPr/>
            </w:pPr>
            <w:r w:rsidDel="00000000" w:rsidR="00000000" w:rsidRPr="00000000">
              <w:rPr>
                <w:rtl w:val="0"/>
              </w:rPr>
            </w:r>
          </w:p>
          <w:p w:rsidR="00000000" w:rsidDel="00000000" w:rsidP="00000000" w:rsidRDefault="00000000" w:rsidRPr="00000000" w14:paraId="000000AA">
            <w:pPr>
              <w:widowControl w:val="0"/>
              <w:ind w:left="0" w:firstLine="0"/>
              <w:rPr/>
            </w:pPr>
            <w:r w:rsidDel="00000000" w:rsidR="00000000" w:rsidRPr="00000000">
              <w:rPr>
                <w:rtl w:val="0"/>
              </w:rPr>
              <w:t xml:space="preserve">3.  action.</w:t>
              <w:br w:type="textWrapping"/>
            </w:r>
          </w:p>
          <w:p w:rsidR="00000000" w:rsidDel="00000000" w:rsidP="00000000" w:rsidRDefault="00000000" w:rsidRPr="00000000" w14:paraId="000000AB">
            <w:pPr>
              <w:widowControl w:val="0"/>
              <w:ind w:left="0" w:firstLine="0"/>
              <w:rPr/>
            </w:pPr>
            <w:r w:rsidDel="00000000" w:rsidR="00000000" w:rsidRPr="00000000">
              <w:rPr>
                <w:rtl w:val="0"/>
              </w:rPr>
            </w:r>
          </w:p>
        </w:tc>
      </w:tr>
      <w:tr>
        <w:trPr>
          <w:cantSplit w:val="0"/>
          <w:trHeight w:val="900" w:hRule="atLeast"/>
          <w:tblHeader w:val="0"/>
        </w:trPr>
        <w:tc>
          <w:tcPr/>
          <w:p w:rsidR="00000000" w:rsidDel="00000000" w:rsidP="00000000" w:rsidRDefault="00000000" w:rsidRPr="00000000" w14:paraId="000000AC">
            <w:pPr>
              <w:pStyle w:val="Heading3"/>
              <w:spacing w:before="200" w:lineRule="auto"/>
              <w:rPr>
                <w:sz w:val="18"/>
                <w:szCs w:val="18"/>
              </w:rPr>
            </w:pPr>
            <w:bookmarkStart w:colFirst="0" w:colLast="0" w:name="_ixedjbytus7d" w:id="16"/>
            <w:bookmarkEnd w:id="16"/>
            <w:r w:rsidDel="00000000" w:rsidR="00000000" w:rsidRPr="00000000">
              <w:rPr>
                <w:rtl w:val="0"/>
              </w:rPr>
              <w:t xml:space="preserve">New Business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D">
            <w:pPr>
              <w:keepNext w:val="1"/>
              <w:ind w:left="0" w:firstLine="0"/>
              <w:rPr/>
            </w:pPr>
            <w:r w:rsidDel="00000000" w:rsidR="00000000" w:rsidRPr="00000000">
              <w:rPr>
                <w:rtl w:val="0"/>
              </w:rPr>
              <w:t xml:space="preserve">1.  TBD</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75" w:hRule="atLeast"/>
          <w:tblHeader w:val="0"/>
        </w:trPr>
        <w:tc>
          <w:tcPr/>
          <w:p w:rsidR="00000000" w:rsidDel="00000000" w:rsidP="00000000" w:rsidRDefault="00000000" w:rsidRPr="00000000" w14:paraId="000000B0">
            <w:pPr>
              <w:pStyle w:val="Heading3"/>
              <w:spacing w:before="200" w:lineRule="auto"/>
              <w:rPr>
                <w:sz w:val="22"/>
                <w:szCs w:val="22"/>
              </w:rPr>
            </w:pPr>
            <w:bookmarkStart w:colFirst="0" w:colLast="0" w:name="_u081c18tdepl" w:id="17"/>
            <w:bookmarkEnd w:id="17"/>
            <w:r w:rsidDel="00000000" w:rsidR="00000000" w:rsidRPr="00000000">
              <w:rPr>
                <w:sz w:val="22"/>
                <w:szCs w:val="22"/>
                <w:rtl w:val="0"/>
              </w:rPr>
              <w:t xml:space="preserve">Adjournment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B1">
            <w:pPr>
              <w:keepNext w:val="1"/>
              <w:rPr>
                <w:color w:val="0000ff"/>
              </w:rPr>
            </w:pPr>
            <w:r w:rsidDel="00000000" w:rsidR="00000000" w:rsidRPr="00000000">
              <w:rPr>
                <w:rtl w:val="0"/>
              </w:rPr>
              <w:t xml:space="preserve">The next regular meeting of the Senate Executive Committee will be convened on (Monday), September 8 2025 at 3-5 pm Hybrid (enjoy the Labor Day holiday).</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B2">
            <w:pPr>
              <w:widowControl w:val="0"/>
              <w:rPr/>
            </w:pPr>
            <w:r w:rsidDel="00000000" w:rsidR="00000000" w:rsidRPr="00000000">
              <w:rPr>
                <w:rtl w:val="0"/>
              </w:rPr>
              <w:t xml:space="preserve">Chair M. Butler adjourned the meeting at XXX</w:t>
            </w:r>
          </w:p>
        </w:tc>
      </w:tr>
    </w:tbl>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Respectfully submitted by Jennifer Griswold, SEC Secretary.</w:t>
      </w:r>
      <w:r w:rsidDel="00000000" w:rsidR="00000000" w:rsidRPr="00000000">
        <w:rPr>
          <w:rtl w:val="0"/>
        </w:rPr>
        <w:t xml:space="preserve">  </w:t>
        <w:br w:type="textWrapping"/>
      </w:r>
      <w:r w:rsidDel="00000000" w:rsidR="00000000" w:rsidRPr="00000000">
        <w:rPr>
          <w:rtl w:val="0"/>
        </w:rPr>
        <w:t xml:space="preserve">Approved unanimously on September XX, 2025</w:t>
      </w:r>
    </w:p>
    <w:p w:rsidR="00000000" w:rsidDel="00000000" w:rsidP="00000000" w:rsidRDefault="00000000" w:rsidRPr="00000000" w14:paraId="000000B4">
      <w:pPr>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ind w:left="0" w:firstLine="0"/>
      <w:rPr>
        <w:color w:val="222222"/>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4320" w:firstLine="720"/>
      <w:jc w:val="center"/>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5040" w:firstLine="0"/>
      <w:jc w:val="right"/>
      <w:rPr>
        <w:sz w:val="20"/>
        <w:szCs w:val="20"/>
      </w:rPr>
    </w:pPr>
    <w:bookmarkStart w:colFirst="0" w:colLast="0" w:name="_gjdgxs" w:id="18"/>
    <w:bookmarkEnd w:id="18"/>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leader="none" w:pos="11520"/>
      </w:tabs>
      <w:spacing w:after="0" w:before="0" w:line="240" w:lineRule="auto"/>
      <w:jc w:val="right"/>
      <w:rPr>
        <w:rFonts w:ascii="Times New Roman" w:cs="Times New Roman" w:eastAsia="Times New Roman" w:hAnsi="Times New Roman"/>
        <w:b w:val="0"/>
        <w:sz w:val="20"/>
        <w:szCs w:val="20"/>
      </w:rPr>
    </w:pPr>
    <w:r w:rsidDel="00000000" w:rsidR="00000000" w:rsidRPr="00000000">
      <w:rPr>
        <w:sz w:val="20"/>
        <w:szCs w:val="20"/>
        <w:rtl w:val="0"/>
      </w:rPr>
      <w:t xml:space="preserve"> Office </w:t>
    </w:r>
    <w:r w:rsidDel="00000000" w:rsidR="00000000" w:rsidRPr="00000000">
      <w:rPr>
        <w:rFonts w:ascii="Times New Roman" w:cs="Times New Roman" w:eastAsia="Times New Roman" w:hAnsi="Times New Roman"/>
        <w:b w:val="0"/>
        <w:sz w:val="20"/>
        <w:szCs w:val="20"/>
        <w:rtl w:val="0"/>
      </w:rPr>
      <w:t xml:space="preserve">Phone: (808) 956-7725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leader="none" w:pos="11520"/>
      </w:tabs>
      <w:spacing w:after="0" w:before="0" w:line="240" w:lineRule="auto"/>
      <w:jc w:val="righ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E-Mail:</w:t>
    </w:r>
    <w:r w:rsidDel="00000000" w:rsidR="00000000" w:rsidRPr="00000000">
      <w:rPr>
        <w:rFonts w:ascii="Times New Roman" w:cs="Times New Roman" w:eastAsia="Times New Roman" w:hAnsi="Times New Roman"/>
        <w:b w:val="0"/>
        <w:i w:val="1"/>
        <w:sz w:val="20"/>
        <w:szCs w:val="20"/>
        <w:rtl w:val="0"/>
      </w:rPr>
      <w:t xml:space="preserve"> </w:t>
    </w:r>
    <w:hyperlink r:id="rId1">
      <w:r w:rsidDel="00000000" w:rsidR="00000000" w:rsidRPr="00000000">
        <w:rPr>
          <w:rFonts w:ascii="Times New Roman" w:cs="Times New Roman" w:eastAsia="Times New Roman" w:hAnsi="Times New Roman"/>
          <w:b w:val="0"/>
          <w:i w:val="1"/>
          <w:color w:val="0000ff"/>
          <w:sz w:val="20"/>
          <w:szCs w:val="20"/>
          <w:u w:val="single"/>
          <w:rtl w:val="0"/>
        </w:rPr>
        <w:t xml:space="preserve">uhmfs@hawaii.edu</w:t>
      </w:r>
    </w:hyperlink>
    <w:r w:rsidDel="00000000" w:rsidR="00000000" w:rsidRPr="00000000">
      <w:rPr>
        <w:rFonts w:ascii="Times New Roman" w:cs="Times New Roman" w:eastAsia="Times New Roman" w:hAnsi="Times New Roman"/>
        <w:b w:val="0"/>
        <w:sz w:val="20"/>
        <w:szCs w:val="20"/>
        <w:rtl w:val="0"/>
      </w:rPr>
      <w:t xml:space="preserve"> • Website:</w:t>
    </w:r>
    <w:r w:rsidDel="00000000" w:rsidR="00000000" w:rsidRPr="00000000">
      <w:rPr>
        <w:rFonts w:ascii="Times New Roman" w:cs="Times New Roman" w:eastAsia="Times New Roman" w:hAnsi="Times New Roman"/>
        <w:b w:val="0"/>
        <w:i w:val="1"/>
        <w:sz w:val="20"/>
        <w:szCs w:val="20"/>
        <w:rtl w:val="0"/>
      </w:rPr>
      <w:t xml:space="preserve"> </w:t>
    </w:r>
    <w:hyperlink r:id="rId2">
      <w:r w:rsidDel="00000000" w:rsidR="00000000" w:rsidRPr="00000000">
        <w:rPr>
          <w:rFonts w:ascii="Times New Roman" w:cs="Times New Roman" w:eastAsia="Times New Roman" w:hAnsi="Times New Roman"/>
          <w:b w:val="0"/>
          <w:i w:val="1"/>
          <w:color w:val="0000ff"/>
          <w:sz w:val="20"/>
          <w:szCs w:val="20"/>
          <w:u w:val="single"/>
          <w:rtl w:val="0"/>
        </w:rPr>
        <w:t xml:space="preserve">http://www.hawaii.edu/uhmfs</w:t>
      </w:r>
    </w:hyperlink>
    <w:r w:rsidDel="00000000" w:rsidR="00000000" w:rsidRPr="00000000">
      <w:rPr>
        <w:rFonts w:ascii="Times New Roman" w:cs="Times New Roman" w:eastAsia="Times New Roman" w:hAnsi="Times New Roman"/>
        <w:b w:val="0"/>
        <w:i w:val="1"/>
        <w:sz w:val="20"/>
        <w:szCs w:val="20"/>
        <w:rtl w:val="0"/>
      </w:rPr>
      <w:t xml:space="preserve">/</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leader="none" w:pos="11520"/>
      </w:tabs>
      <w:spacing w:after="547" w:before="0" w:line="240" w:lineRule="auto"/>
      <w:jc w:val="right"/>
      <w:rPr>
        <w:rFonts w:ascii="Times New Roman" w:cs="Times New Roman" w:eastAsia="Times New Roman" w:hAnsi="Times New Roman"/>
        <w:b w:val="0"/>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tabs>
        <w:tab w:val="center" w:leader="none" w:pos="4320"/>
        <w:tab w:val="right" w:leader="none" w:pos="864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3895725</wp:posOffset>
              </wp:positionH>
              <wp:positionV relativeFrom="paragraph">
                <wp:posOffset>247650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3895725</wp:posOffset>
              </wp:positionH>
              <wp:positionV relativeFrom="paragraph">
                <wp:posOffset>247650</wp:posOffset>
              </wp:positionV>
              <wp:extent cx="3009900" cy="3429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lineRule="auto"/>
      <w:jc w:val="center"/>
    </w:pPr>
    <w:rPr>
      <w:b w:val="1"/>
      <w:sz w:val="28"/>
      <w:szCs w:val="28"/>
    </w:rPr>
  </w:style>
  <w:style w:type="paragraph" w:styleId="Heading2">
    <w:name w:val="heading 2"/>
    <w:basedOn w:val="Normal"/>
    <w:next w:val="Normal"/>
    <w:pPr>
      <w:keepNext w:val="1"/>
      <w:keepLines w:val="1"/>
      <w:pageBreakBefore w:val="0"/>
      <w:spacing w:after="100" w:before="100" w:lineRule="auto"/>
    </w:pPr>
    <w:rPr>
      <w:b w:val="1"/>
    </w:rPr>
  </w:style>
  <w:style w:type="paragraph" w:styleId="Heading3">
    <w:name w:val="heading 3"/>
    <w:basedOn w:val="Normal"/>
    <w:next w:val="Normal"/>
    <w:pPr>
      <w:keepNext w:val="1"/>
      <w:keepLines w:val="1"/>
      <w:pageBreakBefore w:val="0"/>
      <w:spacing w:after="40" w:lineRule="auto"/>
    </w:pPr>
    <w:rPr>
      <w:b w:val="1"/>
    </w:rPr>
  </w:style>
  <w:style w:type="paragraph" w:styleId="Heading4">
    <w:name w:val="heading 4"/>
    <w:basedOn w:val="Normal"/>
    <w:next w:val="Normal"/>
    <w:pPr>
      <w:keepNext w:val="1"/>
      <w:keepLines w:val="1"/>
      <w:pageBreakBefore w:val="0"/>
      <w:spacing w:after="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