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0" w:line="240" w:lineRule="auto"/>
        <w:jc w:val="center"/>
        <w:rPr>
          <w:vertAlign w:val="baseline"/>
        </w:rPr>
      </w:pPr>
      <w:r w:rsidDel="00000000" w:rsidR="00000000" w:rsidRPr="00000000">
        <w:rPr>
          <w:vertAlign w:val="baseline"/>
          <w:rtl w:val="0"/>
        </w:rPr>
        <w:t xml:space="preserve">COMMITTEE ON ADMINISTRATION AND BUDGET (CAB)</w:t>
      </w:r>
    </w:p>
    <w:p w:rsidR="00000000" w:rsidDel="00000000" w:rsidP="00000000" w:rsidRDefault="00000000" w:rsidRPr="00000000" w14:paraId="00000002">
      <w:pPr>
        <w:pageBreakBefore w:val="0"/>
        <w:spacing w:after="0" w:line="240" w:lineRule="auto"/>
        <w:jc w:val="center"/>
        <w:rPr>
          <w:vertAlign w:val="baseline"/>
        </w:rPr>
      </w:pPr>
      <w:r w:rsidDel="00000000" w:rsidR="00000000" w:rsidRPr="00000000">
        <w:rPr>
          <w:vertAlign w:val="baseline"/>
          <w:rtl w:val="0"/>
        </w:rPr>
        <w:t xml:space="preserve">MANOA FACULTY SENATE</w:t>
      </w:r>
    </w:p>
    <w:p w:rsidR="00000000" w:rsidDel="00000000" w:rsidP="00000000" w:rsidRDefault="00000000" w:rsidRPr="00000000" w14:paraId="00000003">
      <w:pPr>
        <w:pageBreakBefore w:val="0"/>
        <w:spacing w:after="0" w:line="240" w:lineRule="auto"/>
        <w:jc w:val="center"/>
        <w:rPr>
          <w:vertAlign w:val="baseline"/>
        </w:rPr>
      </w:pPr>
      <w:r w:rsidDel="00000000" w:rsidR="00000000" w:rsidRPr="00000000">
        <w:rPr>
          <w:vertAlign w:val="baseline"/>
          <w:rtl w:val="0"/>
        </w:rPr>
        <w:t xml:space="preserve">MEETING MINUTES</w:t>
      </w:r>
    </w:p>
    <w:p w:rsidR="00000000" w:rsidDel="00000000" w:rsidP="00000000" w:rsidRDefault="00000000" w:rsidRPr="00000000" w14:paraId="00000004">
      <w:pPr>
        <w:pageBreakBefore w:val="0"/>
        <w:spacing w:after="0" w:line="240" w:lineRule="auto"/>
        <w:jc w:val="center"/>
        <w:rPr>
          <w:vertAlign w:val="baseline"/>
        </w:rPr>
      </w:pPr>
      <w:r w:rsidDel="00000000" w:rsidR="00000000" w:rsidRPr="00000000">
        <w:rPr>
          <w:rtl w:val="0"/>
        </w:rPr>
      </w:r>
    </w:p>
    <w:p w:rsidR="00000000" w:rsidDel="00000000" w:rsidP="00000000" w:rsidRDefault="00000000" w:rsidRPr="00000000" w14:paraId="00000005">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6">
      <w:pPr>
        <w:pageBreakBefore w:val="0"/>
        <w:spacing w:after="0" w:line="240" w:lineRule="auto"/>
        <w:rPr>
          <w:vertAlign w:val="baseline"/>
        </w:rPr>
      </w:pPr>
      <w:r w:rsidDel="00000000" w:rsidR="00000000" w:rsidRPr="00000000">
        <w:rPr>
          <w:vertAlign w:val="baseline"/>
          <w:rtl w:val="0"/>
        </w:rPr>
        <w:t xml:space="preserve">Meeting Date: Wednesday, November 09, 2011</w:t>
      </w:r>
    </w:p>
    <w:p w:rsidR="00000000" w:rsidDel="00000000" w:rsidP="00000000" w:rsidRDefault="00000000" w:rsidRPr="00000000" w14:paraId="00000007">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8">
      <w:pPr>
        <w:pageBreakBefore w:val="0"/>
        <w:spacing w:after="0" w:line="240" w:lineRule="auto"/>
        <w:rPr>
          <w:vertAlign w:val="baseline"/>
        </w:rPr>
      </w:pPr>
      <w:r w:rsidDel="00000000" w:rsidR="00000000" w:rsidRPr="00000000">
        <w:rPr>
          <w:vertAlign w:val="baseline"/>
          <w:rtl w:val="0"/>
        </w:rPr>
        <w:t xml:space="preserve"> Edmondson Hall – Biology Conference Room</w:t>
      </w:r>
    </w:p>
    <w:p w:rsidR="00000000" w:rsidDel="00000000" w:rsidP="00000000" w:rsidRDefault="00000000" w:rsidRPr="00000000" w14:paraId="00000009">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A">
      <w:pPr>
        <w:pageBreakBefore w:val="0"/>
        <w:spacing w:after="0" w:line="240" w:lineRule="auto"/>
        <w:rPr>
          <w:vertAlign w:val="baseline"/>
        </w:rPr>
      </w:pPr>
      <w:r w:rsidDel="00000000" w:rsidR="00000000" w:rsidRPr="00000000">
        <w:rPr>
          <w:vertAlign w:val="baseline"/>
          <w:rtl w:val="0"/>
        </w:rPr>
        <w:t xml:space="preserve">Attendance (Members):     Shirley Daniel,  David Ericson,  Brian Glazer,  Chin Lee, Barry Lienert,  Luciano Minerbi,  Joyce Najita,   Torben Nielsen, Douglas Vincent,  (Chair),   Tom. Conway, SEC Liaison.</w:t>
      </w:r>
    </w:p>
    <w:p w:rsidR="00000000" w:rsidDel="00000000" w:rsidP="00000000" w:rsidRDefault="00000000" w:rsidRPr="00000000" w14:paraId="0000000B">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C">
      <w:pPr>
        <w:pageBreakBefore w:val="0"/>
        <w:spacing w:after="0" w:line="240" w:lineRule="auto"/>
        <w:rPr>
          <w:vertAlign w:val="baseline"/>
        </w:rPr>
      </w:pPr>
      <w:r w:rsidDel="00000000" w:rsidR="00000000" w:rsidRPr="00000000">
        <w:rPr>
          <w:vertAlign w:val="baseline"/>
          <w:rtl w:val="0"/>
        </w:rPr>
        <w:t xml:space="preserve">Excused:  John Casken, Robert Cowie, Paul Wessel, and Herbert Ziegler.</w:t>
      </w:r>
    </w:p>
    <w:p w:rsidR="00000000" w:rsidDel="00000000" w:rsidP="00000000" w:rsidRDefault="00000000" w:rsidRPr="00000000" w14:paraId="0000000D">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E">
      <w:pPr>
        <w:pageBreakBefore w:val="0"/>
        <w:spacing w:after="0" w:line="240" w:lineRule="auto"/>
        <w:rPr>
          <w:vertAlign w:val="baseline"/>
        </w:rPr>
      </w:pPr>
      <w:r w:rsidDel="00000000" w:rsidR="00000000" w:rsidRPr="00000000">
        <w:rPr>
          <w:vertAlign w:val="baseline"/>
          <w:rtl w:val="0"/>
        </w:rPr>
        <w:t xml:space="preserve">Guest:  R. Dasenbrock, VCAA</w:t>
      </w:r>
    </w:p>
    <w:p w:rsidR="00000000" w:rsidDel="00000000" w:rsidP="00000000" w:rsidRDefault="00000000" w:rsidRPr="00000000" w14:paraId="0000000F">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10">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11">
      <w:pPr>
        <w:pageBreakBefore w:val="0"/>
        <w:spacing w:after="0" w:line="240" w:lineRule="auto"/>
        <w:rPr>
          <w:vertAlign w:val="baseline"/>
        </w:rPr>
      </w:pPr>
      <w:r w:rsidDel="00000000" w:rsidR="00000000" w:rsidRPr="00000000">
        <w:rPr>
          <w:rtl w:val="0"/>
        </w:rPr>
      </w:r>
    </w:p>
    <w:tbl>
      <w:tblPr>
        <w:tblStyle w:val="Table1"/>
        <w:tblW w:w="1317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8"/>
        <w:gridCol w:w="5706"/>
        <w:gridCol w:w="4392"/>
        <w:tblGridChange w:id="0">
          <w:tblGrid>
            <w:gridCol w:w="3078"/>
            <w:gridCol w:w="5706"/>
            <w:gridCol w:w="4392"/>
          </w:tblGrid>
        </w:tblGridChange>
      </w:tblGrid>
      <w:tr>
        <w:trPr>
          <w:cantSplit w:val="0"/>
          <w:tblHeader w:val="0"/>
        </w:trPr>
        <w:tc>
          <w:tcPr>
            <w:vAlign w:val="top"/>
          </w:tcPr>
          <w:p w:rsidR="00000000" w:rsidDel="00000000" w:rsidP="00000000" w:rsidRDefault="00000000" w:rsidRPr="00000000" w14:paraId="00000012">
            <w:pPr>
              <w:pageBreakBefore w:val="0"/>
              <w:spacing w:after="0" w:line="240" w:lineRule="auto"/>
              <w:jc w:val="center"/>
              <w:rPr>
                <w:b w:val="0"/>
                <w:vertAlign w:val="baseline"/>
              </w:rPr>
            </w:pPr>
            <w:r w:rsidDel="00000000" w:rsidR="00000000" w:rsidRPr="00000000">
              <w:rPr>
                <w:b w:val="1"/>
                <w:vertAlign w:val="baseline"/>
                <w:rtl w:val="0"/>
              </w:rPr>
              <w:t xml:space="preserve">Subject</w:t>
            </w:r>
            <w:r w:rsidDel="00000000" w:rsidR="00000000" w:rsidRPr="00000000">
              <w:rPr>
                <w:rtl w:val="0"/>
              </w:rPr>
            </w:r>
          </w:p>
        </w:tc>
        <w:tc>
          <w:tcPr>
            <w:vAlign w:val="top"/>
          </w:tcPr>
          <w:p w:rsidR="00000000" w:rsidDel="00000000" w:rsidP="00000000" w:rsidRDefault="00000000" w:rsidRPr="00000000" w14:paraId="00000013">
            <w:pPr>
              <w:pageBreakBefore w:val="0"/>
              <w:spacing w:after="0" w:line="240" w:lineRule="auto"/>
              <w:jc w:val="center"/>
              <w:rPr>
                <w:b w:val="0"/>
                <w:vertAlign w:val="baseline"/>
              </w:rPr>
            </w:pPr>
            <w:r w:rsidDel="00000000" w:rsidR="00000000" w:rsidRPr="00000000">
              <w:rPr>
                <w:b w:val="1"/>
                <w:vertAlign w:val="baseline"/>
                <w:rtl w:val="0"/>
              </w:rPr>
              <w:t xml:space="preserve">Discussion</w:t>
            </w:r>
            <w:r w:rsidDel="00000000" w:rsidR="00000000" w:rsidRPr="00000000">
              <w:rPr>
                <w:rtl w:val="0"/>
              </w:rPr>
            </w:r>
          </w:p>
        </w:tc>
        <w:tc>
          <w:tcPr>
            <w:vAlign w:val="top"/>
          </w:tcPr>
          <w:p w:rsidR="00000000" w:rsidDel="00000000" w:rsidP="00000000" w:rsidRDefault="00000000" w:rsidRPr="00000000" w14:paraId="00000014">
            <w:pPr>
              <w:pageBreakBefore w:val="0"/>
              <w:spacing w:after="0" w:line="240" w:lineRule="auto"/>
              <w:jc w:val="center"/>
              <w:rPr>
                <w:b w:val="0"/>
                <w:vertAlign w:val="baseline"/>
              </w:rPr>
            </w:pPr>
            <w:r w:rsidDel="00000000" w:rsidR="00000000" w:rsidRPr="00000000">
              <w:rPr>
                <w:b w:val="1"/>
                <w:vertAlign w:val="baseline"/>
                <w:rtl w:val="0"/>
              </w:rPr>
              <w:t xml:space="preserve">Decisions/Strategy /Who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5">
            <w:pPr>
              <w:pageBreakBefore w:val="0"/>
              <w:spacing w:after="0" w:line="240" w:lineRule="auto"/>
              <w:jc w:val="center"/>
              <w:rPr>
                <w:vertAlign w:val="baseline"/>
              </w:rPr>
            </w:pPr>
            <w:r w:rsidDel="00000000" w:rsidR="00000000" w:rsidRPr="00000000">
              <w:rPr>
                <w:vertAlign w:val="baseline"/>
                <w:rtl w:val="0"/>
              </w:rPr>
              <w:t xml:space="preserve">Call to Order</w:t>
            </w:r>
          </w:p>
        </w:tc>
        <w:tc>
          <w:tcPr>
            <w:vAlign w:val="top"/>
          </w:tcPr>
          <w:p w:rsidR="00000000" w:rsidDel="00000000" w:rsidP="00000000" w:rsidRDefault="00000000" w:rsidRPr="00000000" w14:paraId="00000016">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17">
            <w:pPr>
              <w:pageBreakBefore w:val="0"/>
              <w:spacing w:after="0" w:line="240" w:lineRule="auto"/>
              <w:rPr>
                <w:vertAlign w:val="baseline"/>
              </w:rPr>
            </w:pPr>
            <w:r w:rsidDel="00000000" w:rsidR="00000000" w:rsidRPr="00000000">
              <w:rPr>
                <w:vertAlign w:val="baseline"/>
                <w:rtl w:val="0"/>
              </w:rPr>
              <w:t xml:space="preserve">Meeting called to order at 2:05 am by Chair D. Vincent.  Members reminded that materials for the meeting can be found in Laulima under the CAB tab.</w:t>
            </w:r>
          </w:p>
        </w:tc>
      </w:tr>
      <w:tr>
        <w:trPr>
          <w:cantSplit w:val="0"/>
          <w:tblHeader w:val="0"/>
        </w:trPr>
        <w:tc>
          <w:tcPr>
            <w:vAlign w:val="top"/>
          </w:tcPr>
          <w:p w:rsidR="00000000" w:rsidDel="00000000" w:rsidP="00000000" w:rsidRDefault="00000000" w:rsidRPr="00000000" w14:paraId="00000018">
            <w:pPr>
              <w:pageBreakBefore w:val="0"/>
              <w:spacing w:after="0" w:line="240" w:lineRule="auto"/>
              <w:jc w:val="center"/>
              <w:rPr>
                <w:vertAlign w:val="baseline"/>
              </w:rPr>
            </w:pPr>
            <w:r w:rsidDel="00000000" w:rsidR="00000000" w:rsidRPr="00000000">
              <w:rPr>
                <w:vertAlign w:val="baseline"/>
                <w:rtl w:val="0"/>
              </w:rPr>
              <w:t xml:space="preserve">Agenda Approval</w:t>
            </w:r>
          </w:p>
        </w:tc>
        <w:tc>
          <w:tcPr>
            <w:vAlign w:val="top"/>
          </w:tcPr>
          <w:p w:rsidR="00000000" w:rsidDel="00000000" w:rsidP="00000000" w:rsidRDefault="00000000" w:rsidRPr="00000000" w14:paraId="00000019">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1A">
            <w:pPr>
              <w:pageBreakBefore w:val="0"/>
              <w:spacing w:after="0" w:line="240" w:lineRule="auto"/>
              <w:rPr>
                <w:vertAlign w:val="baseline"/>
              </w:rPr>
            </w:pPr>
            <w:r w:rsidDel="00000000" w:rsidR="00000000" w:rsidRPr="00000000">
              <w:rPr>
                <w:vertAlign w:val="baseline"/>
                <w:rtl w:val="0"/>
              </w:rPr>
              <w:t xml:space="preserve">Agenda approved as presented by Chair Vincent with addition of discussion on the proposed International Student Scholarship Proposal </w:t>
            </w:r>
            <w:r w:rsidDel="00000000" w:rsidR="00000000" w:rsidRPr="00000000">
              <w:rPr>
                <w:strike w:val="1"/>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B">
            <w:pPr>
              <w:pageBreakBefore w:val="0"/>
              <w:spacing w:after="0" w:line="240" w:lineRule="auto"/>
              <w:jc w:val="center"/>
              <w:rPr>
                <w:vertAlign w:val="baseline"/>
              </w:rPr>
            </w:pPr>
            <w:r w:rsidDel="00000000" w:rsidR="00000000" w:rsidRPr="00000000">
              <w:rPr>
                <w:vertAlign w:val="baseline"/>
                <w:rtl w:val="0"/>
              </w:rPr>
              <w:t xml:space="preserve">Minutes Approval</w:t>
            </w:r>
          </w:p>
        </w:tc>
        <w:tc>
          <w:tcPr>
            <w:vAlign w:val="top"/>
          </w:tcPr>
          <w:p w:rsidR="00000000" w:rsidDel="00000000" w:rsidP="00000000" w:rsidRDefault="00000000" w:rsidRPr="00000000" w14:paraId="0000001C">
            <w:pPr>
              <w:pageBreakBefore w:val="0"/>
              <w:spacing w:after="0" w:line="240" w:lineRule="auto"/>
              <w:rPr>
                <w:vertAlign w:val="baseline"/>
              </w:rPr>
            </w:pPr>
            <w:r w:rsidDel="00000000" w:rsidR="00000000" w:rsidRPr="00000000">
              <w:rPr>
                <w:vertAlign w:val="baseline"/>
                <w:rtl w:val="0"/>
              </w:rPr>
              <w:t xml:space="preserve">Draft minutes were circulated to members and initial draft minutes with corrections were re-circulated to members prior to this meeting.</w:t>
            </w:r>
          </w:p>
        </w:tc>
        <w:tc>
          <w:tcPr>
            <w:vAlign w:val="top"/>
          </w:tcPr>
          <w:p w:rsidR="00000000" w:rsidDel="00000000" w:rsidP="00000000" w:rsidRDefault="00000000" w:rsidRPr="00000000" w14:paraId="0000001D">
            <w:pPr>
              <w:pageBreakBefore w:val="0"/>
              <w:spacing w:after="0" w:line="240" w:lineRule="auto"/>
              <w:rPr>
                <w:vertAlign w:val="baseline"/>
              </w:rPr>
            </w:pPr>
            <w:r w:rsidDel="00000000" w:rsidR="00000000" w:rsidRPr="00000000">
              <w:rPr>
                <w:vertAlign w:val="baseline"/>
                <w:rtl w:val="0"/>
              </w:rPr>
              <w:t xml:space="preserve">Draft minutes of 10/17/2011 were approved with the corrections that had been submitted.  Secretary to submit to UHM Faculty Senate Office.   Ericson proposed and Glazer seconded motion.  In the absence of J. Casken  B. Lienert offered to take the minutes.</w:t>
            </w:r>
          </w:p>
        </w:tc>
      </w:tr>
      <w:tr>
        <w:trPr>
          <w:cantSplit w:val="0"/>
          <w:tblHeader w:val="0"/>
        </w:trPr>
        <w:tc>
          <w:tcPr>
            <w:vAlign w:val="top"/>
          </w:tcPr>
          <w:p w:rsidR="00000000" w:rsidDel="00000000" w:rsidP="00000000" w:rsidRDefault="00000000" w:rsidRPr="00000000" w14:paraId="0000001E">
            <w:pPr>
              <w:pageBreakBefore w:val="0"/>
              <w:spacing w:after="0" w:line="240" w:lineRule="auto"/>
              <w:jc w:val="center"/>
              <w:rPr>
                <w:b w:val="0"/>
                <w:vertAlign w:val="baseline"/>
              </w:rPr>
            </w:pPr>
            <w:r w:rsidDel="00000000" w:rsidR="00000000" w:rsidRPr="00000000">
              <w:rPr>
                <w:b w:val="1"/>
                <w:vertAlign w:val="baseline"/>
                <w:rtl w:val="0"/>
              </w:rPr>
              <w:t xml:space="preserve">Old Business</w:t>
            </w:r>
            <w:r w:rsidDel="00000000" w:rsidR="00000000" w:rsidRPr="00000000">
              <w:rPr>
                <w:rtl w:val="0"/>
              </w:rPr>
            </w:r>
          </w:p>
          <w:p w:rsidR="00000000" w:rsidDel="00000000" w:rsidP="00000000" w:rsidRDefault="00000000" w:rsidRPr="00000000" w14:paraId="0000001F">
            <w:pPr>
              <w:pageBreakBefore w:val="0"/>
              <w:numPr>
                <w:ilvl w:val="0"/>
                <w:numId w:val="5"/>
              </w:numPr>
              <w:spacing w:after="0" w:line="240" w:lineRule="auto"/>
              <w:ind w:left="720" w:hanging="360"/>
              <w:rPr/>
            </w:pPr>
            <w:r w:rsidDel="00000000" w:rsidR="00000000" w:rsidRPr="00000000">
              <w:rPr>
                <w:vertAlign w:val="baseline"/>
                <w:rtl w:val="0"/>
              </w:rPr>
              <w:t xml:space="preserve">OVCRE Reorganization</w:t>
            </w:r>
          </w:p>
          <w:p w:rsidR="00000000" w:rsidDel="00000000" w:rsidP="00000000" w:rsidRDefault="00000000" w:rsidRPr="00000000" w14:paraId="00000020">
            <w:pPr>
              <w:pageBreakBefore w:val="0"/>
              <w:numPr>
                <w:ilvl w:val="0"/>
                <w:numId w:val="5"/>
              </w:numPr>
              <w:spacing w:after="0" w:line="240" w:lineRule="auto"/>
              <w:ind w:left="720" w:hanging="360"/>
              <w:rPr/>
            </w:pPr>
            <w:r w:rsidDel="00000000" w:rsidR="00000000" w:rsidRPr="00000000">
              <w:rPr>
                <w:vertAlign w:val="baseline"/>
                <w:rtl w:val="0"/>
              </w:rPr>
              <w:t xml:space="preserve">M3.101  Manoa Reorganization Process</w:t>
            </w:r>
          </w:p>
          <w:p w:rsidR="00000000" w:rsidDel="00000000" w:rsidP="00000000" w:rsidRDefault="00000000" w:rsidRPr="00000000" w14:paraId="00000021">
            <w:pPr>
              <w:pageBreakBefore w:val="0"/>
              <w:numPr>
                <w:ilvl w:val="0"/>
                <w:numId w:val="5"/>
              </w:numPr>
              <w:spacing w:after="0" w:line="240" w:lineRule="auto"/>
              <w:ind w:left="720" w:hanging="360"/>
              <w:rPr/>
            </w:pPr>
            <w:r w:rsidDel="00000000" w:rsidR="00000000" w:rsidRPr="00000000">
              <w:rPr>
                <w:vertAlign w:val="baseline"/>
                <w:rtl w:val="0"/>
              </w:rPr>
              <w:t xml:space="preserve">Bylaws Review</w:t>
            </w:r>
          </w:p>
        </w:tc>
        <w:tc>
          <w:tcPr>
            <w:vAlign w:val="top"/>
          </w:tcPr>
          <w:p w:rsidR="00000000" w:rsidDel="00000000" w:rsidP="00000000" w:rsidRDefault="00000000" w:rsidRPr="00000000" w14:paraId="00000022">
            <w:pPr>
              <w:pageBreakBefore w:val="0"/>
              <w:numPr>
                <w:ilvl w:val="0"/>
                <w:numId w:val="1"/>
              </w:numPr>
              <w:spacing w:after="0" w:line="240" w:lineRule="auto"/>
              <w:ind w:left="1080" w:hanging="360"/>
              <w:rPr/>
            </w:pPr>
            <w:r w:rsidDel="00000000" w:rsidR="00000000" w:rsidRPr="00000000">
              <w:rPr>
                <w:vertAlign w:val="baseline"/>
                <w:rtl w:val="0"/>
              </w:rPr>
              <w:t xml:space="preserve">Brief discussion as consensus was that the re-organization was sensible.</w:t>
            </w:r>
          </w:p>
          <w:p w:rsidR="00000000" w:rsidDel="00000000" w:rsidP="00000000" w:rsidRDefault="00000000" w:rsidRPr="00000000" w14:paraId="00000023">
            <w:pPr>
              <w:pageBreakBefore w:val="0"/>
              <w:numPr>
                <w:ilvl w:val="0"/>
                <w:numId w:val="1"/>
              </w:numPr>
              <w:spacing w:after="0" w:line="240" w:lineRule="auto"/>
              <w:ind w:left="1080" w:hanging="360"/>
              <w:rPr/>
            </w:pPr>
            <w:r w:rsidDel="00000000" w:rsidR="00000000" w:rsidRPr="00000000">
              <w:rPr>
                <w:vertAlign w:val="baseline"/>
                <w:rtl w:val="0"/>
              </w:rPr>
              <w:t xml:space="preserve">Main discussion centered on the issue that this policy included the closing of the Kewalo Marine Lab and as such had a direct effect on the research of faculty there.  Closing other facilities could also affect other faculty and so there needed to be a policy in place into which faculty could have input before decisions were made.</w:t>
            </w:r>
          </w:p>
        </w:tc>
        <w:tc>
          <w:tcPr>
            <w:vAlign w:val="top"/>
          </w:tcPr>
          <w:p w:rsidR="00000000" w:rsidDel="00000000" w:rsidP="00000000" w:rsidRDefault="00000000" w:rsidRPr="00000000" w14:paraId="00000024">
            <w:pPr>
              <w:pageBreakBefore w:val="0"/>
              <w:numPr>
                <w:ilvl w:val="0"/>
                <w:numId w:val="2"/>
              </w:numPr>
              <w:spacing w:after="0" w:line="240" w:lineRule="auto"/>
              <w:ind w:left="750" w:hanging="360"/>
              <w:rPr/>
            </w:pPr>
            <w:r w:rsidDel="00000000" w:rsidR="00000000" w:rsidRPr="00000000">
              <w:rPr>
                <w:vertAlign w:val="baseline"/>
                <w:rtl w:val="0"/>
              </w:rPr>
              <w:t xml:space="preserve">Motion to approve was proposed by Ericson and seconded by Lienert.  All approved.</w:t>
            </w:r>
          </w:p>
          <w:p w:rsidR="00000000" w:rsidDel="00000000" w:rsidP="00000000" w:rsidRDefault="00000000" w:rsidRPr="00000000" w14:paraId="00000025">
            <w:pPr>
              <w:pageBreakBefore w:val="0"/>
              <w:numPr>
                <w:ilvl w:val="0"/>
                <w:numId w:val="2"/>
              </w:numPr>
              <w:spacing w:after="0" w:line="240" w:lineRule="auto"/>
              <w:ind w:left="750" w:hanging="360"/>
              <w:rPr/>
            </w:pPr>
            <w:r w:rsidDel="00000000" w:rsidR="00000000" w:rsidRPr="00000000">
              <w:rPr>
                <w:vertAlign w:val="baseline"/>
                <w:rtl w:val="0"/>
              </w:rPr>
              <w:t xml:space="preserve">No decision was made on this issue.</w:t>
            </w:r>
          </w:p>
          <w:p w:rsidR="00000000" w:rsidDel="00000000" w:rsidP="00000000" w:rsidRDefault="00000000" w:rsidRPr="00000000" w14:paraId="00000026">
            <w:pPr>
              <w:pageBreakBefore w:val="0"/>
              <w:numPr>
                <w:ilvl w:val="0"/>
                <w:numId w:val="2"/>
              </w:numPr>
              <w:spacing w:after="0" w:line="240" w:lineRule="auto"/>
              <w:ind w:left="750" w:hanging="360"/>
              <w:rPr/>
            </w:pPr>
            <w:r w:rsidDel="00000000" w:rsidR="00000000" w:rsidRPr="00000000">
              <w:rPr>
                <w:vertAlign w:val="baseline"/>
                <w:rtl w:val="0"/>
              </w:rPr>
              <w:t xml:space="preserve">No review.</w:t>
            </w:r>
          </w:p>
          <w:p w:rsidR="00000000" w:rsidDel="00000000" w:rsidP="00000000" w:rsidRDefault="00000000" w:rsidRPr="00000000" w14:paraId="00000027">
            <w:pPr>
              <w:pageBreakBefore w:val="0"/>
              <w:spacing w:after="0" w:line="240" w:lineRule="auto"/>
              <w:ind w:left="390" w:firstLine="0"/>
              <w:rPr>
                <w:vertAlign w:val="baseline"/>
              </w:rPr>
            </w:pPr>
            <w:r w:rsidDel="00000000" w:rsidR="00000000" w:rsidRPr="00000000">
              <w:rPr>
                <w:rtl w:val="0"/>
              </w:rPr>
            </w:r>
          </w:p>
          <w:p w:rsidR="00000000" w:rsidDel="00000000" w:rsidP="00000000" w:rsidRDefault="00000000" w:rsidRPr="00000000" w14:paraId="00000028">
            <w:pPr>
              <w:pageBreakBefore w:val="0"/>
              <w:spacing w:after="0" w:line="240" w:lineRule="auto"/>
              <w:ind w:left="390" w:firstLine="0"/>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9">
            <w:pPr>
              <w:pageBreakBefore w:val="0"/>
              <w:spacing w:after="0" w:line="240" w:lineRule="auto"/>
              <w:jc w:val="center"/>
              <w:rPr>
                <w:b w:val="0"/>
                <w:vertAlign w:val="baseline"/>
              </w:rPr>
            </w:pPr>
            <w:r w:rsidDel="00000000" w:rsidR="00000000" w:rsidRPr="00000000">
              <w:rPr>
                <w:b w:val="1"/>
                <w:vertAlign w:val="baseline"/>
                <w:rtl w:val="0"/>
              </w:rPr>
              <w:t xml:space="preserve">Old Business</w:t>
            </w:r>
            <w:r w:rsidDel="00000000" w:rsidR="00000000" w:rsidRPr="00000000">
              <w:rPr>
                <w:rtl w:val="0"/>
              </w:rPr>
            </w:r>
          </w:p>
          <w:p w:rsidR="00000000" w:rsidDel="00000000" w:rsidP="00000000" w:rsidRDefault="00000000" w:rsidRPr="00000000" w14:paraId="0000002A">
            <w:pPr>
              <w:pageBreakBefore w:val="0"/>
              <w:spacing w:after="0" w:line="240" w:lineRule="auto"/>
              <w:jc w:val="center"/>
              <w:rPr>
                <w:vertAlign w:val="baseline"/>
              </w:rPr>
            </w:pPr>
            <w:r w:rsidDel="00000000" w:rsidR="00000000" w:rsidRPr="00000000">
              <w:rPr>
                <w:vertAlign w:val="baseline"/>
                <w:rtl w:val="0"/>
              </w:rPr>
              <w:t xml:space="preserve">Faculty Housing</w:t>
            </w:r>
          </w:p>
        </w:tc>
        <w:tc>
          <w:tcPr>
            <w:vAlign w:val="top"/>
          </w:tcPr>
          <w:p w:rsidR="00000000" w:rsidDel="00000000" w:rsidP="00000000" w:rsidRDefault="00000000" w:rsidRPr="00000000" w14:paraId="0000002B">
            <w:pPr>
              <w:pageBreakBefore w:val="0"/>
              <w:spacing w:after="0" w:line="240" w:lineRule="auto"/>
              <w:rPr>
                <w:vertAlign w:val="baseline"/>
              </w:rPr>
            </w:pPr>
            <w:r w:rsidDel="00000000" w:rsidR="00000000" w:rsidRPr="00000000">
              <w:rPr>
                <w:vertAlign w:val="baseline"/>
                <w:rtl w:val="0"/>
              </w:rPr>
              <w:t xml:space="preserve">Discussion of the proposal presented by  the administration that would have new faculty housing on a site adjacent to the current faculty housing across from Manoa Marketplace on Woodlawn Dr. </w:t>
            </w:r>
          </w:p>
          <w:p w:rsidR="00000000" w:rsidDel="00000000" w:rsidP="00000000" w:rsidRDefault="00000000" w:rsidRPr="00000000" w14:paraId="0000002C">
            <w:pPr>
              <w:pageBreakBefore w:val="0"/>
              <w:numPr>
                <w:ilvl w:val="0"/>
                <w:numId w:val="3"/>
              </w:numPr>
              <w:spacing w:after="0" w:line="240" w:lineRule="auto"/>
              <w:ind w:left="720" w:hanging="360"/>
              <w:rPr/>
            </w:pPr>
            <w:r w:rsidDel="00000000" w:rsidR="00000000" w:rsidRPr="00000000">
              <w:rPr>
                <w:vertAlign w:val="baseline"/>
                <w:rtl w:val="0"/>
              </w:rPr>
              <w:t xml:space="preserve">Noted that CTAHR has several  research facilities  there recently renovated for about $3.2.M. </w:t>
            </w:r>
          </w:p>
          <w:p w:rsidR="00000000" w:rsidDel="00000000" w:rsidP="00000000" w:rsidRDefault="00000000" w:rsidRPr="00000000" w14:paraId="0000002D">
            <w:pPr>
              <w:pageBreakBefore w:val="0"/>
              <w:numPr>
                <w:ilvl w:val="0"/>
                <w:numId w:val="3"/>
              </w:numPr>
              <w:spacing w:after="0" w:line="240" w:lineRule="auto"/>
              <w:ind w:left="720" w:hanging="360"/>
              <w:rPr/>
            </w:pPr>
            <w:r w:rsidDel="00000000" w:rsidR="00000000" w:rsidRPr="00000000">
              <w:rPr>
                <w:vertAlign w:val="baseline"/>
                <w:rtl w:val="0"/>
              </w:rPr>
              <w:t xml:space="preserve">Noted that a key issue was the non-enforcement of the rules on staying in the faculty housing</w:t>
            </w:r>
          </w:p>
          <w:p w:rsidR="00000000" w:rsidDel="00000000" w:rsidP="00000000" w:rsidRDefault="00000000" w:rsidRPr="00000000" w14:paraId="0000002E">
            <w:pPr>
              <w:pageBreakBefore w:val="0"/>
              <w:numPr>
                <w:ilvl w:val="0"/>
                <w:numId w:val="3"/>
              </w:numPr>
              <w:spacing w:after="0" w:line="240" w:lineRule="auto"/>
              <w:ind w:left="720" w:hanging="360"/>
              <w:rPr/>
            </w:pPr>
            <w:r w:rsidDel="00000000" w:rsidR="00000000" w:rsidRPr="00000000">
              <w:rPr>
                <w:vertAlign w:val="baseline"/>
                <w:rtl w:val="0"/>
              </w:rPr>
              <w:t xml:space="preserve">Suggestion that basic apartment style buildings should be created rather than upscale buildings.</w:t>
            </w:r>
          </w:p>
        </w:tc>
        <w:tc>
          <w:tcPr>
            <w:vAlign w:val="top"/>
          </w:tcPr>
          <w:p w:rsidR="00000000" w:rsidDel="00000000" w:rsidP="00000000" w:rsidRDefault="00000000" w:rsidRPr="00000000" w14:paraId="0000002F">
            <w:pPr>
              <w:pageBreakBefore w:val="0"/>
              <w:numPr>
                <w:ilvl w:val="0"/>
                <w:numId w:val="4"/>
              </w:numPr>
              <w:spacing w:after="0" w:line="240" w:lineRule="auto"/>
              <w:ind w:left="720" w:hanging="360"/>
              <w:rPr/>
            </w:pPr>
            <w:r w:rsidDel="00000000" w:rsidR="00000000" w:rsidRPr="00000000">
              <w:rPr>
                <w:vertAlign w:val="baseline"/>
                <w:rtl w:val="0"/>
              </w:rPr>
              <w:t xml:space="preserve">Look for other locations including Dole St and University land in Nuuanu.</w:t>
            </w:r>
          </w:p>
          <w:p w:rsidR="00000000" w:rsidDel="00000000" w:rsidP="00000000" w:rsidRDefault="00000000" w:rsidRPr="00000000" w14:paraId="00000030">
            <w:pPr>
              <w:pageBreakBefore w:val="0"/>
              <w:numPr>
                <w:ilvl w:val="0"/>
                <w:numId w:val="4"/>
              </w:numPr>
              <w:spacing w:after="0" w:line="240" w:lineRule="auto"/>
              <w:ind w:left="720" w:hanging="360"/>
              <w:rPr/>
            </w:pPr>
            <w:r w:rsidDel="00000000" w:rsidR="00000000" w:rsidRPr="00000000">
              <w:rPr>
                <w:vertAlign w:val="baseline"/>
                <w:rtl w:val="0"/>
              </w:rPr>
              <w:t xml:space="preserve">Revenue Bonds should not be used.</w:t>
            </w:r>
          </w:p>
        </w:tc>
      </w:tr>
      <w:tr>
        <w:trPr>
          <w:cantSplit w:val="0"/>
          <w:tblHeader w:val="0"/>
        </w:trPr>
        <w:tc>
          <w:tcPr>
            <w:vAlign w:val="top"/>
          </w:tcPr>
          <w:p w:rsidR="00000000" w:rsidDel="00000000" w:rsidP="00000000" w:rsidRDefault="00000000" w:rsidRPr="00000000" w14:paraId="00000031">
            <w:pPr>
              <w:pageBreakBefore w:val="0"/>
              <w:spacing w:after="0" w:line="240" w:lineRule="auto"/>
              <w:jc w:val="center"/>
              <w:rPr>
                <w:b w:val="0"/>
                <w:vertAlign w:val="baseline"/>
              </w:rPr>
            </w:pPr>
            <w:r w:rsidDel="00000000" w:rsidR="00000000" w:rsidRPr="00000000">
              <w:rPr>
                <w:b w:val="1"/>
                <w:vertAlign w:val="baseline"/>
                <w:rtl w:val="0"/>
              </w:rPr>
              <w:t xml:space="preserve">Old Business</w:t>
            </w:r>
            <w:r w:rsidDel="00000000" w:rsidR="00000000" w:rsidRPr="00000000">
              <w:rPr>
                <w:rtl w:val="0"/>
              </w:rPr>
            </w:r>
          </w:p>
          <w:p w:rsidR="00000000" w:rsidDel="00000000" w:rsidP="00000000" w:rsidRDefault="00000000" w:rsidRPr="00000000" w14:paraId="00000032">
            <w:pPr>
              <w:pageBreakBefore w:val="0"/>
              <w:spacing w:after="0" w:line="240" w:lineRule="auto"/>
              <w:jc w:val="center"/>
              <w:rPr>
                <w:vertAlign w:val="baseline"/>
              </w:rPr>
            </w:pPr>
            <w:r w:rsidDel="00000000" w:rsidR="00000000" w:rsidRPr="00000000">
              <w:rPr>
                <w:vertAlign w:val="baseline"/>
                <w:rtl w:val="0"/>
              </w:rPr>
              <w:t xml:space="preserve">International Student Scholarship Program</w:t>
            </w:r>
          </w:p>
        </w:tc>
        <w:tc>
          <w:tcPr>
            <w:vAlign w:val="top"/>
          </w:tcPr>
          <w:p w:rsidR="00000000" w:rsidDel="00000000" w:rsidP="00000000" w:rsidRDefault="00000000" w:rsidRPr="00000000" w14:paraId="00000033">
            <w:pPr>
              <w:pageBreakBefore w:val="0"/>
              <w:spacing w:after="0" w:line="240" w:lineRule="auto"/>
              <w:rPr>
                <w:vertAlign w:val="baseline"/>
              </w:rPr>
            </w:pPr>
            <w:r w:rsidDel="00000000" w:rsidR="00000000" w:rsidRPr="00000000">
              <w:rPr>
                <w:vertAlign w:val="baseline"/>
                <w:rtl w:val="0"/>
              </w:rPr>
              <w:t xml:space="preserve">There had been considerable discussion via email on this topic ahead of the meeting  with VC Dasenbrock much centering around the issues of why the money allocated had not been used as well as on the issue that perhaps a state university should not be funding international scholarships but spending it on our own students – as opposed to the idea that having international students is a positive benefit for the university as a whole as well as individual students who can interact with international students.  There was also discussion on WUE “scholarships” VC Dasenbrock urged caution in dealing with these students.  He also noted that the latest round of fee increases did not seem to affect the numbers of local students attending. </w:t>
            </w:r>
          </w:p>
          <w:p w:rsidR="00000000" w:rsidDel="00000000" w:rsidP="00000000" w:rsidRDefault="00000000" w:rsidRPr="00000000" w14:paraId="00000034">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35">
            <w:pPr>
              <w:pageBreakBefore w:val="0"/>
              <w:spacing w:after="0" w:line="240" w:lineRule="auto"/>
              <w:rPr>
                <w:vertAlign w:val="baseline"/>
              </w:rPr>
            </w:pPr>
            <w:r w:rsidDel="00000000" w:rsidR="00000000" w:rsidRPr="00000000">
              <w:rPr>
                <w:vertAlign w:val="baseline"/>
                <w:rtl w:val="0"/>
              </w:rPr>
              <w:t xml:space="preserve">In discussion after VCAA Dasenbrock left the meeting, CAB believed that the offering of the proposed international scholarships was an appropriate use of the funds but this process raised a concern about the overall administration of the financial aid policy and the distribution of tuition funds.  The E6.204 Student Financial Assistance Program in section  D.5.  states:  “Chancellors are to determine the appropriate distribution of funding among the UH Achievement Scholarships, UH International Student Scholarships, and/or UH Pacific Islands Scholarships in consultation with faculty and student bodies. “  it is not obvious that faculty bodies are being routinely consulted on the appropriateness of the distribution.    It is recommended that the SEC formally request consultation on the scholarship distribution.  </w:t>
            </w:r>
          </w:p>
        </w:tc>
      </w:tr>
      <w:tr>
        <w:trPr>
          <w:cantSplit w:val="0"/>
          <w:tblHeader w:val="0"/>
        </w:trPr>
        <w:tc>
          <w:tcPr>
            <w:vAlign w:val="top"/>
          </w:tcPr>
          <w:p w:rsidR="00000000" w:rsidDel="00000000" w:rsidP="00000000" w:rsidRDefault="00000000" w:rsidRPr="00000000" w14:paraId="00000036">
            <w:pPr>
              <w:pageBreakBefore w:val="0"/>
              <w:spacing w:after="0" w:line="240" w:lineRule="auto"/>
              <w:jc w:val="center"/>
              <w:rPr>
                <w:b w:val="0"/>
                <w:vertAlign w:val="baseline"/>
              </w:rPr>
            </w:pPr>
            <w:r w:rsidDel="00000000" w:rsidR="00000000" w:rsidRPr="00000000">
              <w:rPr>
                <w:b w:val="1"/>
                <w:vertAlign w:val="baseline"/>
                <w:rtl w:val="0"/>
              </w:rPr>
              <w:t xml:space="preserve">Bylaws Review</w:t>
            </w:r>
            <w:r w:rsidDel="00000000" w:rsidR="00000000" w:rsidRPr="00000000">
              <w:rPr>
                <w:rtl w:val="0"/>
              </w:rPr>
            </w:r>
          </w:p>
        </w:tc>
        <w:tc>
          <w:tcPr>
            <w:vAlign w:val="top"/>
          </w:tcPr>
          <w:p w:rsidR="00000000" w:rsidDel="00000000" w:rsidP="00000000" w:rsidRDefault="00000000" w:rsidRPr="00000000" w14:paraId="00000037">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38">
            <w:pPr>
              <w:pageBreakBefore w:val="0"/>
              <w:spacing w:after="0" w:line="240" w:lineRule="auto"/>
              <w:rPr>
                <w:vertAlign w:val="baseline"/>
              </w:rPr>
            </w:pPr>
            <w:r w:rsidDel="00000000" w:rsidR="00000000" w:rsidRPr="00000000">
              <w:rPr>
                <w:vertAlign w:val="baseline"/>
                <w:rtl w:val="0"/>
              </w:rPr>
              <w:t xml:space="preserve">Postponed to next meeting of the CAB.</w:t>
            </w:r>
          </w:p>
        </w:tc>
      </w:tr>
      <w:tr>
        <w:trPr>
          <w:cantSplit w:val="0"/>
          <w:tblHeader w:val="0"/>
        </w:trPr>
        <w:tc>
          <w:tcPr>
            <w:vAlign w:val="top"/>
          </w:tcPr>
          <w:p w:rsidR="00000000" w:rsidDel="00000000" w:rsidP="00000000" w:rsidRDefault="00000000" w:rsidRPr="00000000" w14:paraId="00000039">
            <w:pPr>
              <w:pageBreakBefore w:val="0"/>
              <w:spacing w:after="0" w:line="240" w:lineRule="auto"/>
              <w:jc w:val="center"/>
              <w:rPr>
                <w:vertAlign w:val="baseline"/>
              </w:rPr>
            </w:pPr>
            <w:r w:rsidDel="00000000" w:rsidR="00000000" w:rsidRPr="00000000">
              <w:rPr>
                <w:vertAlign w:val="baseline"/>
                <w:rtl w:val="0"/>
              </w:rPr>
              <w:t xml:space="preserve">Next Meeting</w:t>
            </w:r>
          </w:p>
        </w:tc>
        <w:tc>
          <w:tcPr>
            <w:vAlign w:val="top"/>
          </w:tcPr>
          <w:p w:rsidR="00000000" w:rsidDel="00000000" w:rsidP="00000000" w:rsidRDefault="00000000" w:rsidRPr="00000000" w14:paraId="0000003A">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3B">
            <w:pPr>
              <w:pageBreakBefore w:val="0"/>
              <w:spacing w:after="0" w:line="240" w:lineRule="auto"/>
              <w:rPr>
                <w:vertAlign w:val="baseline"/>
              </w:rPr>
            </w:pPr>
            <w:r w:rsidDel="00000000" w:rsidR="00000000" w:rsidRPr="00000000">
              <w:rPr>
                <w:vertAlign w:val="baseline"/>
                <w:rtl w:val="0"/>
              </w:rPr>
              <w:t xml:space="preserve">Next meeting set for Wednesday 12/14/2011 from 2:00 to 4:00 pm in Edmondson Conference Room.</w:t>
            </w:r>
          </w:p>
        </w:tc>
      </w:tr>
      <w:tr>
        <w:trPr>
          <w:cantSplit w:val="0"/>
          <w:tblHeader w:val="0"/>
        </w:trPr>
        <w:tc>
          <w:tcPr>
            <w:vAlign w:val="top"/>
          </w:tcPr>
          <w:p w:rsidR="00000000" w:rsidDel="00000000" w:rsidP="00000000" w:rsidRDefault="00000000" w:rsidRPr="00000000" w14:paraId="0000003C">
            <w:pPr>
              <w:pageBreakBefore w:val="0"/>
              <w:spacing w:after="0" w:line="240" w:lineRule="auto"/>
              <w:jc w:val="center"/>
              <w:rPr>
                <w:vertAlign w:val="baseline"/>
              </w:rPr>
            </w:pPr>
            <w:r w:rsidDel="00000000" w:rsidR="00000000" w:rsidRPr="00000000">
              <w:rPr>
                <w:vertAlign w:val="baseline"/>
                <w:rtl w:val="0"/>
              </w:rPr>
              <w:t xml:space="preserve">Adjournment </w:t>
            </w:r>
          </w:p>
        </w:tc>
        <w:tc>
          <w:tcPr>
            <w:vAlign w:val="top"/>
          </w:tcPr>
          <w:p w:rsidR="00000000" w:rsidDel="00000000" w:rsidP="00000000" w:rsidRDefault="00000000" w:rsidRPr="00000000" w14:paraId="0000003D">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3E">
            <w:pPr>
              <w:pageBreakBefore w:val="0"/>
              <w:spacing w:after="0" w:line="240" w:lineRule="auto"/>
              <w:rPr>
                <w:vertAlign w:val="baseline"/>
              </w:rPr>
            </w:pPr>
            <w:r w:rsidDel="00000000" w:rsidR="00000000" w:rsidRPr="00000000">
              <w:rPr>
                <w:vertAlign w:val="baseline"/>
                <w:rtl w:val="0"/>
              </w:rPr>
              <w:t xml:space="preserve">Chair Vincent thanked members  for their participation and also thanked  B. Lienert for taking the minutes.  Meeting was adjourned at 4:00pm.</w:t>
            </w:r>
          </w:p>
        </w:tc>
      </w:tr>
    </w:tbl>
    <w:p w:rsidR="00000000" w:rsidDel="00000000" w:rsidP="00000000" w:rsidRDefault="00000000" w:rsidRPr="00000000" w14:paraId="0000003F">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40">
      <w:pPr>
        <w:pageBreakBefore w:val="0"/>
        <w:spacing w:after="0" w:line="240" w:lineRule="auto"/>
        <w:jc w:val="center"/>
        <w:rPr>
          <w:vertAlign w:val="baseline"/>
        </w:rPr>
      </w:pPr>
      <w:r w:rsidDel="00000000" w:rsidR="00000000" w:rsidRPr="00000000">
        <w:rPr>
          <w:rtl w:val="0"/>
        </w:rPr>
      </w:r>
    </w:p>
    <w:p w:rsidR="00000000" w:rsidDel="00000000" w:rsidP="00000000" w:rsidRDefault="00000000" w:rsidRPr="00000000" w14:paraId="00000041">
      <w:pPr>
        <w:pageBreakBefore w:val="0"/>
        <w:spacing w:after="0" w:line="240" w:lineRule="auto"/>
        <w:rPr>
          <w:vertAlign w:val="baseline"/>
        </w:rPr>
      </w:pPr>
      <w:r w:rsidDel="00000000" w:rsidR="00000000" w:rsidRPr="00000000">
        <w:rPr>
          <w:vertAlign w:val="baseline"/>
          <w:rtl w:val="0"/>
        </w:rPr>
        <w:t xml:space="preserve">John Casken,</w:t>
      </w:r>
    </w:p>
    <w:p w:rsidR="00000000" w:rsidDel="00000000" w:rsidP="00000000" w:rsidRDefault="00000000" w:rsidRPr="00000000" w14:paraId="00000042">
      <w:pPr>
        <w:pageBreakBefore w:val="0"/>
        <w:spacing w:after="0" w:line="240" w:lineRule="auto"/>
        <w:rPr>
          <w:vertAlign w:val="baseline"/>
        </w:rPr>
      </w:pPr>
      <w:r w:rsidDel="00000000" w:rsidR="00000000" w:rsidRPr="00000000">
        <w:rPr>
          <w:vertAlign w:val="baseline"/>
          <w:rtl w:val="0"/>
        </w:rPr>
        <w:t xml:space="preserve">Secretary, CAB</w:t>
      </w:r>
    </w:p>
    <w:sectPr>
      <w:headerReference r:id="rId6" w:type="default"/>
      <w:headerReference r:id="rId7" w:type="first"/>
      <w:headerReference r:id="rId8" w:type="even"/>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lowerLetter"/>
      <w:lvlText w:val="%1."/>
      <w:lvlJc w:val="left"/>
      <w:pPr>
        <w:ind w:left="750" w:hanging="360"/>
      </w:pPr>
      <w:rPr>
        <w:vertAlign w:val="baseline"/>
      </w:rPr>
    </w:lvl>
    <w:lvl w:ilvl="1">
      <w:start w:val="1"/>
      <w:numFmt w:val="lowerLetter"/>
      <w:lvlText w:val="%2."/>
      <w:lvlJc w:val="left"/>
      <w:pPr>
        <w:ind w:left="1470" w:hanging="360"/>
      </w:pPr>
      <w:rPr>
        <w:vertAlign w:val="baseline"/>
      </w:rPr>
    </w:lvl>
    <w:lvl w:ilvl="2">
      <w:start w:val="1"/>
      <w:numFmt w:val="lowerRoman"/>
      <w:lvlText w:val="%3."/>
      <w:lvlJc w:val="right"/>
      <w:pPr>
        <w:ind w:left="2190" w:hanging="180"/>
      </w:pPr>
      <w:rPr>
        <w:vertAlign w:val="baseline"/>
      </w:rPr>
    </w:lvl>
    <w:lvl w:ilvl="3">
      <w:start w:val="1"/>
      <w:numFmt w:val="decimal"/>
      <w:lvlText w:val="%4."/>
      <w:lvlJc w:val="left"/>
      <w:pPr>
        <w:ind w:left="2910" w:hanging="360"/>
      </w:pPr>
      <w:rPr>
        <w:vertAlign w:val="baseline"/>
      </w:rPr>
    </w:lvl>
    <w:lvl w:ilvl="4">
      <w:start w:val="1"/>
      <w:numFmt w:val="lowerLetter"/>
      <w:lvlText w:val="%5."/>
      <w:lvlJc w:val="left"/>
      <w:pPr>
        <w:ind w:left="3630" w:hanging="360"/>
      </w:pPr>
      <w:rPr>
        <w:vertAlign w:val="baseline"/>
      </w:rPr>
    </w:lvl>
    <w:lvl w:ilvl="5">
      <w:start w:val="1"/>
      <w:numFmt w:val="lowerRoman"/>
      <w:lvlText w:val="%6."/>
      <w:lvlJc w:val="right"/>
      <w:pPr>
        <w:ind w:left="4350" w:hanging="180"/>
      </w:pPr>
      <w:rPr>
        <w:vertAlign w:val="baseline"/>
      </w:rPr>
    </w:lvl>
    <w:lvl w:ilvl="6">
      <w:start w:val="1"/>
      <w:numFmt w:val="decimal"/>
      <w:lvlText w:val="%7."/>
      <w:lvlJc w:val="left"/>
      <w:pPr>
        <w:ind w:left="5070" w:hanging="360"/>
      </w:pPr>
      <w:rPr>
        <w:vertAlign w:val="baseline"/>
      </w:rPr>
    </w:lvl>
    <w:lvl w:ilvl="7">
      <w:start w:val="1"/>
      <w:numFmt w:val="lowerLetter"/>
      <w:lvlText w:val="%8."/>
      <w:lvlJc w:val="left"/>
      <w:pPr>
        <w:ind w:left="5790" w:hanging="360"/>
      </w:pPr>
      <w:rPr>
        <w:vertAlign w:val="baseline"/>
      </w:rPr>
    </w:lvl>
    <w:lvl w:ilvl="8">
      <w:start w:val="1"/>
      <w:numFmt w:val="lowerRoman"/>
      <w:lvlText w:val="%9."/>
      <w:lvlJc w:val="right"/>
      <w:pPr>
        <w:ind w:left="6510" w:hanging="180"/>
      </w:pPr>
      <w:rPr>
        <w:vertAlign w:val="baseline"/>
      </w:rPr>
    </w:lvl>
  </w:abstractNum>
  <w:abstractNum w:abstractNumId="3">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pageBreakBefore w:val="0"/>
      <w:spacing w:after="100" w:before="100"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