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0" w:line="240" w:lineRule="auto"/>
        <w:jc w:val="center"/>
        <w:rPr>
          <w:vertAlign w:val="baseline"/>
        </w:rPr>
      </w:pPr>
      <w:r w:rsidDel="00000000" w:rsidR="00000000" w:rsidRPr="00000000">
        <w:rPr>
          <w:vertAlign w:val="baseline"/>
          <w:rtl w:val="0"/>
        </w:rPr>
        <w:t xml:space="preserve">COMMITTEE ON ADMINISTRATION AND BUDGET (CAB)</w:t>
      </w:r>
    </w:p>
    <w:p w:rsidR="00000000" w:rsidDel="00000000" w:rsidP="00000000" w:rsidRDefault="00000000" w:rsidRPr="00000000" w14:paraId="00000002">
      <w:pPr>
        <w:pageBreakBefore w:val="0"/>
        <w:spacing w:after="0" w:line="240" w:lineRule="auto"/>
        <w:jc w:val="center"/>
        <w:rPr>
          <w:vertAlign w:val="baseline"/>
        </w:rPr>
      </w:pPr>
      <w:r w:rsidDel="00000000" w:rsidR="00000000" w:rsidRPr="00000000">
        <w:rPr>
          <w:vertAlign w:val="baseline"/>
          <w:rtl w:val="0"/>
        </w:rPr>
        <w:t xml:space="preserve">MANOA FACULTY SENATE</w:t>
      </w:r>
    </w:p>
    <w:p w:rsidR="00000000" w:rsidDel="00000000" w:rsidP="00000000" w:rsidRDefault="00000000" w:rsidRPr="00000000" w14:paraId="00000003">
      <w:pPr>
        <w:pageBreakBefore w:val="0"/>
        <w:spacing w:after="0" w:line="240" w:lineRule="auto"/>
        <w:jc w:val="center"/>
        <w:rPr>
          <w:vertAlign w:val="baseline"/>
        </w:rPr>
      </w:pPr>
      <w:r w:rsidDel="00000000" w:rsidR="00000000" w:rsidRPr="00000000">
        <w:rPr>
          <w:vertAlign w:val="baseline"/>
          <w:rtl w:val="0"/>
        </w:rPr>
        <w:t xml:space="preserve">MEETING MINUTES</w:t>
      </w:r>
    </w:p>
    <w:p w:rsidR="00000000" w:rsidDel="00000000" w:rsidP="00000000" w:rsidRDefault="00000000" w:rsidRPr="00000000" w14:paraId="00000004">
      <w:pPr>
        <w:pageBreakBefore w:val="0"/>
        <w:spacing w:after="0" w:line="240" w:lineRule="auto"/>
        <w:jc w:val="center"/>
        <w:rPr>
          <w:vertAlign w:val="baseline"/>
        </w:rPr>
      </w:pPr>
      <w:r w:rsidDel="00000000" w:rsidR="00000000" w:rsidRPr="00000000">
        <w:rPr>
          <w:rtl w:val="0"/>
        </w:rPr>
      </w:r>
    </w:p>
    <w:p w:rsidR="00000000" w:rsidDel="00000000" w:rsidP="00000000" w:rsidRDefault="00000000" w:rsidRPr="00000000" w14:paraId="00000005">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06">
      <w:pPr>
        <w:pageBreakBefore w:val="0"/>
        <w:spacing w:after="0" w:line="240" w:lineRule="auto"/>
        <w:rPr>
          <w:vertAlign w:val="baseline"/>
        </w:rPr>
      </w:pPr>
      <w:r w:rsidDel="00000000" w:rsidR="00000000" w:rsidRPr="00000000">
        <w:rPr>
          <w:vertAlign w:val="baseline"/>
          <w:rtl w:val="0"/>
        </w:rPr>
        <w:t xml:space="preserve">Meeting Date: Wednesday, November 23,  2011</w:t>
      </w:r>
    </w:p>
    <w:p w:rsidR="00000000" w:rsidDel="00000000" w:rsidP="00000000" w:rsidRDefault="00000000" w:rsidRPr="00000000" w14:paraId="00000007">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08">
      <w:pPr>
        <w:pageBreakBefore w:val="0"/>
        <w:spacing w:after="0" w:line="240" w:lineRule="auto"/>
        <w:rPr>
          <w:vertAlign w:val="baseline"/>
        </w:rPr>
      </w:pPr>
      <w:r w:rsidDel="00000000" w:rsidR="00000000" w:rsidRPr="00000000">
        <w:rPr>
          <w:vertAlign w:val="baseline"/>
          <w:rtl w:val="0"/>
        </w:rPr>
        <w:t xml:space="preserve"> Edmondson Hall – Biology Conference Room</w:t>
      </w:r>
    </w:p>
    <w:p w:rsidR="00000000" w:rsidDel="00000000" w:rsidP="00000000" w:rsidRDefault="00000000" w:rsidRPr="00000000" w14:paraId="00000009">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0A">
      <w:pPr>
        <w:pageBreakBefore w:val="0"/>
        <w:spacing w:after="0" w:line="240" w:lineRule="auto"/>
        <w:rPr>
          <w:vertAlign w:val="baseline"/>
        </w:rPr>
      </w:pPr>
      <w:r w:rsidDel="00000000" w:rsidR="00000000" w:rsidRPr="00000000">
        <w:rPr>
          <w:vertAlign w:val="baseline"/>
          <w:rtl w:val="0"/>
        </w:rPr>
        <w:t xml:space="preserve">Attendance (Members):     Robert Cowie, Shirley Daniel,  David Ericson,  Brian Glazer,  Chin Lee, Barry Lienert,  Joyce Najita,   Torben Nielsen, Douglas Vincent,  (Chair), Paul Wessel,  Herb Zeigler,  John Casken (Secretary),  Tom. Conway, SEC Liaison.</w:t>
      </w:r>
    </w:p>
    <w:p w:rsidR="00000000" w:rsidDel="00000000" w:rsidP="00000000" w:rsidRDefault="00000000" w:rsidRPr="00000000" w14:paraId="0000000B">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0C">
      <w:pPr>
        <w:pageBreakBefore w:val="0"/>
        <w:spacing w:after="0" w:line="240" w:lineRule="auto"/>
        <w:rPr>
          <w:vertAlign w:val="baseline"/>
        </w:rPr>
      </w:pPr>
      <w:r w:rsidDel="00000000" w:rsidR="00000000" w:rsidRPr="00000000">
        <w:rPr>
          <w:vertAlign w:val="baseline"/>
          <w:rtl w:val="0"/>
        </w:rPr>
        <w:t xml:space="preserve">Excused:  Luciano Minerbi</w:t>
      </w:r>
    </w:p>
    <w:p w:rsidR="00000000" w:rsidDel="00000000" w:rsidP="00000000" w:rsidRDefault="00000000" w:rsidRPr="00000000" w14:paraId="0000000D">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0E">
      <w:pPr>
        <w:pageBreakBefore w:val="0"/>
        <w:spacing w:after="0" w:line="240" w:lineRule="auto"/>
        <w:rPr>
          <w:vertAlign w:val="baseline"/>
        </w:rPr>
      </w:pPr>
      <w:r w:rsidDel="00000000" w:rsidR="00000000" w:rsidRPr="00000000">
        <w:rPr>
          <w:rtl w:val="0"/>
        </w:rPr>
      </w:r>
    </w:p>
    <w:tbl>
      <w:tblPr>
        <w:tblStyle w:val="Table1"/>
        <w:tblW w:w="13176.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8"/>
        <w:gridCol w:w="5706"/>
        <w:gridCol w:w="4392"/>
        <w:tblGridChange w:id="0">
          <w:tblGrid>
            <w:gridCol w:w="3078"/>
            <w:gridCol w:w="5706"/>
            <w:gridCol w:w="4392"/>
          </w:tblGrid>
        </w:tblGridChange>
      </w:tblGrid>
      <w:tr>
        <w:trPr>
          <w:cantSplit w:val="0"/>
          <w:tblHeader w:val="0"/>
        </w:trPr>
        <w:tc>
          <w:tcPr>
            <w:vAlign w:val="top"/>
          </w:tcPr>
          <w:p w:rsidR="00000000" w:rsidDel="00000000" w:rsidP="00000000" w:rsidRDefault="00000000" w:rsidRPr="00000000" w14:paraId="0000000F">
            <w:pPr>
              <w:pageBreakBefore w:val="0"/>
              <w:spacing w:after="0" w:line="240" w:lineRule="auto"/>
              <w:jc w:val="center"/>
              <w:rPr>
                <w:b w:val="0"/>
                <w:vertAlign w:val="baseline"/>
              </w:rPr>
            </w:pPr>
            <w:r w:rsidDel="00000000" w:rsidR="00000000" w:rsidRPr="00000000">
              <w:rPr>
                <w:b w:val="1"/>
                <w:vertAlign w:val="baseline"/>
                <w:rtl w:val="0"/>
              </w:rPr>
              <w:t xml:space="preserve">Subject</w:t>
            </w:r>
            <w:r w:rsidDel="00000000" w:rsidR="00000000" w:rsidRPr="00000000">
              <w:rPr>
                <w:rtl w:val="0"/>
              </w:rPr>
            </w:r>
          </w:p>
        </w:tc>
        <w:tc>
          <w:tcPr>
            <w:vAlign w:val="top"/>
          </w:tcPr>
          <w:p w:rsidR="00000000" w:rsidDel="00000000" w:rsidP="00000000" w:rsidRDefault="00000000" w:rsidRPr="00000000" w14:paraId="00000010">
            <w:pPr>
              <w:pageBreakBefore w:val="0"/>
              <w:spacing w:after="0" w:line="240" w:lineRule="auto"/>
              <w:jc w:val="center"/>
              <w:rPr>
                <w:b w:val="0"/>
                <w:vertAlign w:val="baseline"/>
              </w:rPr>
            </w:pPr>
            <w:r w:rsidDel="00000000" w:rsidR="00000000" w:rsidRPr="00000000">
              <w:rPr>
                <w:b w:val="1"/>
                <w:vertAlign w:val="baseline"/>
                <w:rtl w:val="0"/>
              </w:rPr>
              <w:t xml:space="preserve">Discussion</w:t>
            </w:r>
            <w:r w:rsidDel="00000000" w:rsidR="00000000" w:rsidRPr="00000000">
              <w:rPr>
                <w:rtl w:val="0"/>
              </w:rPr>
            </w:r>
          </w:p>
        </w:tc>
        <w:tc>
          <w:tcPr>
            <w:vAlign w:val="top"/>
          </w:tcPr>
          <w:p w:rsidR="00000000" w:rsidDel="00000000" w:rsidP="00000000" w:rsidRDefault="00000000" w:rsidRPr="00000000" w14:paraId="00000011">
            <w:pPr>
              <w:pageBreakBefore w:val="0"/>
              <w:spacing w:after="0" w:line="240" w:lineRule="auto"/>
              <w:jc w:val="center"/>
              <w:rPr>
                <w:b w:val="0"/>
                <w:vertAlign w:val="baseline"/>
              </w:rPr>
            </w:pPr>
            <w:r w:rsidDel="00000000" w:rsidR="00000000" w:rsidRPr="00000000">
              <w:rPr>
                <w:b w:val="1"/>
                <w:vertAlign w:val="baseline"/>
                <w:rtl w:val="0"/>
              </w:rPr>
              <w:t xml:space="preserve">Decisions/Strategy /Who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pageBreakBefore w:val="0"/>
              <w:spacing w:after="0" w:line="240" w:lineRule="auto"/>
              <w:rPr>
                <w:vertAlign w:val="baseline"/>
              </w:rPr>
            </w:pPr>
            <w:r w:rsidDel="00000000" w:rsidR="00000000" w:rsidRPr="00000000">
              <w:rPr>
                <w:vertAlign w:val="baseline"/>
                <w:rtl w:val="0"/>
              </w:rPr>
              <w:t xml:space="preserve">Call to Order</w:t>
            </w:r>
          </w:p>
        </w:tc>
        <w:tc>
          <w:tcPr>
            <w:vAlign w:val="top"/>
          </w:tcPr>
          <w:p w:rsidR="00000000" w:rsidDel="00000000" w:rsidP="00000000" w:rsidRDefault="00000000" w:rsidRPr="00000000" w14:paraId="00000013">
            <w:pPr>
              <w:pageBreakBefore w:val="0"/>
              <w:spacing w:after="0"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14">
            <w:pPr>
              <w:pageBreakBefore w:val="0"/>
              <w:spacing w:after="0" w:line="240" w:lineRule="auto"/>
              <w:rPr>
                <w:vertAlign w:val="baseline"/>
              </w:rPr>
            </w:pPr>
            <w:r w:rsidDel="00000000" w:rsidR="00000000" w:rsidRPr="00000000">
              <w:rPr>
                <w:vertAlign w:val="baseline"/>
                <w:rtl w:val="0"/>
              </w:rPr>
              <w:t xml:space="preserve">Meeting called to order at 2:12 p.m.  by Chair D. Vincent.  Members reminded that materials for the meeting can be found in Laulima under the CAB tab.</w:t>
            </w:r>
          </w:p>
        </w:tc>
      </w:tr>
      <w:tr>
        <w:trPr>
          <w:cantSplit w:val="0"/>
          <w:tblHeader w:val="0"/>
        </w:trPr>
        <w:tc>
          <w:tcPr>
            <w:vAlign w:val="top"/>
          </w:tcPr>
          <w:p w:rsidR="00000000" w:rsidDel="00000000" w:rsidP="00000000" w:rsidRDefault="00000000" w:rsidRPr="00000000" w14:paraId="00000015">
            <w:pPr>
              <w:pageBreakBefore w:val="0"/>
              <w:spacing w:after="0" w:line="240" w:lineRule="auto"/>
              <w:rPr>
                <w:vertAlign w:val="baseline"/>
              </w:rPr>
            </w:pPr>
            <w:r w:rsidDel="00000000" w:rsidR="00000000" w:rsidRPr="00000000">
              <w:rPr>
                <w:vertAlign w:val="baseline"/>
                <w:rtl w:val="0"/>
              </w:rPr>
              <w:t xml:space="preserve">Agenda Approval</w:t>
            </w:r>
          </w:p>
        </w:tc>
        <w:tc>
          <w:tcPr>
            <w:vAlign w:val="top"/>
          </w:tcPr>
          <w:p w:rsidR="00000000" w:rsidDel="00000000" w:rsidP="00000000" w:rsidRDefault="00000000" w:rsidRPr="00000000" w14:paraId="00000016">
            <w:pPr>
              <w:pageBreakBefore w:val="0"/>
              <w:spacing w:after="0"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17">
            <w:pPr>
              <w:pageBreakBefore w:val="0"/>
              <w:spacing w:after="0" w:line="240" w:lineRule="auto"/>
              <w:rPr>
                <w:vertAlign w:val="baseline"/>
              </w:rPr>
            </w:pPr>
            <w:r w:rsidDel="00000000" w:rsidR="00000000" w:rsidRPr="00000000">
              <w:rPr>
                <w:vertAlign w:val="baseline"/>
                <w:rtl w:val="0"/>
              </w:rPr>
              <w:t xml:space="preserve">Agenda approved as presented by Chair Vincent .</w:t>
            </w:r>
          </w:p>
        </w:tc>
      </w:tr>
      <w:tr>
        <w:trPr>
          <w:cantSplit w:val="0"/>
          <w:tblHeader w:val="0"/>
        </w:trPr>
        <w:tc>
          <w:tcPr>
            <w:vAlign w:val="top"/>
          </w:tcPr>
          <w:p w:rsidR="00000000" w:rsidDel="00000000" w:rsidP="00000000" w:rsidRDefault="00000000" w:rsidRPr="00000000" w14:paraId="00000018">
            <w:pPr>
              <w:pageBreakBefore w:val="0"/>
              <w:spacing w:after="0" w:line="240" w:lineRule="auto"/>
              <w:rPr>
                <w:vertAlign w:val="baseline"/>
              </w:rPr>
            </w:pPr>
            <w:r w:rsidDel="00000000" w:rsidR="00000000" w:rsidRPr="00000000">
              <w:rPr>
                <w:vertAlign w:val="baseline"/>
                <w:rtl w:val="0"/>
              </w:rPr>
              <w:t xml:space="preserve">Minutes Approval</w:t>
            </w:r>
          </w:p>
        </w:tc>
        <w:tc>
          <w:tcPr>
            <w:vAlign w:val="top"/>
          </w:tcPr>
          <w:p w:rsidR="00000000" w:rsidDel="00000000" w:rsidP="00000000" w:rsidRDefault="00000000" w:rsidRPr="00000000" w14:paraId="00000019">
            <w:pPr>
              <w:pageBreakBefore w:val="0"/>
              <w:spacing w:after="0"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1A">
            <w:pPr>
              <w:pageBreakBefore w:val="0"/>
              <w:spacing w:after="0" w:line="240" w:lineRule="auto"/>
              <w:rPr>
                <w:vertAlign w:val="baseline"/>
              </w:rPr>
            </w:pPr>
            <w:r w:rsidDel="00000000" w:rsidR="00000000" w:rsidRPr="00000000">
              <w:rPr>
                <w:vertAlign w:val="baseline"/>
                <w:rtl w:val="0"/>
              </w:rPr>
              <w:t xml:space="preserve">Draft minutes of  11/09/2011 will be re-circulated  with formatting changes.</w:t>
            </w:r>
          </w:p>
        </w:tc>
      </w:tr>
      <w:tr>
        <w:trPr>
          <w:cantSplit w:val="0"/>
          <w:tblHeader w:val="0"/>
        </w:trPr>
        <w:tc>
          <w:tcPr>
            <w:vAlign w:val="top"/>
          </w:tcPr>
          <w:p w:rsidR="00000000" w:rsidDel="00000000" w:rsidP="00000000" w:rsidRDefault="00000000" w:rsidRPr="00000000" w14:paraId="0000001B">
            <w:pPr>
              <w:pageBreakBefore w:val="0"/>
              <w:spacing w:after="0" w:line="240" w:lineRule="auto"/>
              <w:rPr>
                <w:vertAlign w:val="baseline"/>
              </w:rPr>
            </w:pPr>
            <w:r w:rsidDel="00000000" w:rsidR="00000000" w:rsidRPr="00000000">
              <w:rPr>
                <w:vertAlign w:val="baseline"/>
                <w:rtl w:val="0"/>
              </w:rPr>
              <w:t xml:space="preserve">Update of SEC meeting regarding closure of Kewalo Marine Lab.</w:t>
            </w:r>
          </w:p>
        </w:tc>
        <w:tc>
          <w:tcPr>
            <w:vAlign w:val="top"/>
          </w:tcPr>
          <w:p w:rsidR="00000000" w:rsidDel="00000000" w:rsidP="00000000" w:rsidRDefault="00000000" w:rsidRPr="00000000" w14:paraId="0000001C">
            <w:pPr>
              <w:pageBreakBefore w:val="0"/>
              <w:spacing w:after="0" w:line="240" w:lineRule="auto"/>
              <w:rPr>
                <w:vertAlign w:val="baseline"/>
              </w:rPr>
            </w:pPr>
            <w:r w:rsidDel="00000000" w:rsidR="00000000" w:rsidRPr="00000000">
              <w:rPr>
                <w:vertAlign w:val="baseline"/>
                <w:rtl w:val="0"/>
              </w:rPr>
              <w:t xml:space="preserve">R. Cowie reported that it is unclear if there will be any changes to the current status with the news media  reports that there has been a land swop that includes KML.  The VCRGE is still refusing to sign off on grants that extend beyond 07/31/2013.</w:t>
            </w:r>
          </w:p>
          <w:p w:rsidR="00000000" w:rsidDel="00000000" w:rsidP="00000000" w:rsidRDefault="00000000" w:rsidRPr="00000000" w14:paraId="0000001D">
            <w:pPr>
              <w:pageBreakBefore w:val="0"/>
              <w:spacing w:after="0" w:line="240" w:lineRule="auto"/>
              <w:rPr>
                <w:vertAlign w:val="baseline"/>
              </w:rPr>
            </w:pPr>
            <w:r w:rsidDel="00000000" w:rsidR="00000000" w:rsidRPr="00000000">
              <w:rPr>
                <w:vertAlign w:val="baseline"/>
                <w:rtl w:val="0"/>
              </w:rPr>
              <w:t xml:space="preserve">Noted that the SEC has asked for a financial report on the KML.</w:t>
            </w:r>
          </w:p>
        </w:tc>
        <w:tc>
          <w:tcPr>
            <w:vAlign w:val="top"/>
          </w:tcPr>
          <w:p w:rsidR="00000000" w:rsidDel="00000000" w:rsidP="00000000" w:rsidRDefault="00000000" w:rsidRPr="00000000" w14:paraId="0000001E">
            <w:pPr>
              <w:pageBreakBefore w:val="0"/>
              <w:spacing w:after="0" w:line="240" w:lineRule="auto"/>
              <w:ind w:left="390" w:firstLine="0"/>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F">
            <w:pPr>
              <w:pageBreakBefore w:val="0"/>
              <w:spacing w:after="0" w:line="240" w:lineRule="auto"/>
              <w:rPr>
                <w:vertAlign w:val="baseline"/>
              </w:rPr>
            </w:pPr>
            <w:r w:rsidDel="00000000" w:rsidR="00000000" w:rsidRPr="00000000">
              <w:rPr>
                <w:vertAlign w:val="baseline"/>
                <w:rtl w:val="0"/>
              </w:rPr>
              <w:t xml:space="preserve">Whistleblower and Retaliation Policy</w:t>
            </w:r>
          </w:p>
        </w:tc>
        <w:tc>
          <w:tcPr>
            <w:vAlign w:val="top"/>
          </w:tcPr>
          <w:p w:rsidR="00000000" w:rsidDel="00000000" w:rsidP="00000000" w:rsidRDefault="00000000" w:rsidRPr="00000000" w14:paraId="00000020">
            <w:pPr>
              <w:pageBreakBefore w:val="0"/>
              <w:spacing w:after="0"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21">
            <w:pPr>
              <w:pageBreakBefore w:val="0"/>
              <w:spacing w:after="0" w:line="240" w:lineRule="auto"/>
              <w:rPr>
                <w:vertAlign w:val="baseline"/>
              </w:rPr>
            </w:pPr>
            <w:r w:rsidDel="00000000" w:rsidR="00000000" w:rsidRPr="00000000">
              <w:rPr>
                <w:vertAlign w:val="baseline"/>
                <w:rtl w:val="0"/>
              </w:rPr>
              <w:t xml:space="preserve">The policy has been withdrawn by the VCRGE.</w:t>
            </w:r>
          </w:p>
        </w:tc>
      </w:tr>
      <w:tr>
        <w:trPr>
          <w:cantSplit w:val="0"/>
          <w:tblHeader w:val="0"/>
        </w:trPr>
        <w:tc>
          <w:tcPr>
            <w:vAlign w:val="top"/>
          </w:tcPr>
          <w:p w:rsidR="00000000" w:rsidDel="00000000" w:rsidP="00000000" w:rsidRDefault="00000000" w:rsidRPr="00000000" w14:paraId="00000022">
            <w:pPr>
              <w:pageBreakBefore w:val="0"/>
              <w:spacing w:after="0" w:line="240" w:lineRule="auto"/>
              <w:rPr>
                <w:vertAlign w:val="baseline"/>
              </w:rPr>
            </w:pPr>
            <w:r w:rsidDel="00000000" w:rsidR="00000000" w:rsidRPr="00000000">
              <w:rPr>
                <w:vertAlign w:val="baseline"/>
                <w:rtl w:val="0"/>
              </w:rPr>
              <w:t xml:space="preserve">Impact of Facilities Changes on Reorganizations and  Faculty</w:t>
            </w:r>
          </w:p>
        </w:tc>
        <w:tc>
          <w:tcPr>
            <w:vAlign w:val="top"/>
          </w:tcPr>
          <w:p w:rsidR="00000000" w:rsidDel="00000000" w:rsidP="00000000" w:rsidRDefault="00000000" w:rsidRPr="00000000" w14:paraId="00000023">
            <w:pPr>
              <w:pageBreakBefore w:val="0"/>
              <w:spacing w:after="0" w:line="240" w:lineRule="auto"/>
              <w:rPr>
                <w:vertAlign w:val="baseline"/>
              </w:rPr>
            </w:pPr>
            <w:r w:rsidDel="00000000" w:rsidR="00000000" w:rsidRPr="00000000">
              <w:rPr>
                <w:vertAlign w:val="baseline"/>
                <w:rtl w:val="0"/>
              </w:rPr>
              <w:t xml:space="preserve">Discussion noted that facilities were critical to the research of many faculty as demonstrated by the PBRC and KML discussions over the  last two years and so there should be a clear understanding that facility changes should be considered as reorganizations. </w:t>
            </w:r>
          </w:p>
        </w:tc>
        <w:tc>
          <w:tcPr>
            <w:vAlign w:val="top"/>
          </w:tcPr>
          <w:p w:rsidR="00000000" w:rsidDel="00000000" w:rsidP="00000000" w:rsidRDefault="00000000" w:rsidRPr="00000000" w14:paraId="00000024">
            <w:pPr>
              <w:pageBreakBefore w:val="0"/>
              <w:spacing w:after="0" w:line="240" w:lineRule="auto"/>
              <w:rPr>
                <w:vertAlign w:val="baseline"/>
              </w:rPr>
            </w:pPr>
            <w:r w:rsidDel="00000000" w:rsidR="00000000" w:rsidRPr="00000000">
              <w:rPr>
                <w:vertAlign w:val="baseline"/>
                <w:rtl w:val="0"/>
              </w:rPr>
              <w:t xml:space="preserve">Chair Vincent will try to have a draft resolution ready for the next CAB meeting that could be presented to the UHMFS in January 2012 indicating the critical need of facilities in some faculty research.  Will included appropriate wording from the Strategic Plan.</w:t>
            </w:r>
          </w:p>
        </w:tc>
      </w:tr>
      <w:tr>
        <w:trPr>
          <w:cantSplit w:val="0"/>
          <w:tblHeader w:val="0"/>
        </w:trPr>
        <w:tc>
          <w:tcPr>
            <w:vAlign w:val="top"/>
          </w:tcPr>
          <w:p w:rsidR="00000000" w:rsidDel="00000000" w:rsidP="00000000" w:rsidRDefault="00000000" w:rsidRPr="00000000" w14:paraId="00000025">
            <w:pPr>
              <w:pageBreakBefore w:val="0"/>
              <w:spacing w:after="0" w:line="240" w:lineRule="auto"/>
              <w:rPr>
                <w:vertAlign w:val="baseline"/>
              </w:rPr>
            </w:pPr>
            <w:r w:rsidDel="00000000" w:rsidR="00000000" w:rsidRPr="00000000">
              <w:rPr>
                <w:vertAlign w:val="baseline"/>
                <w:rtl w:val="0"/>
              </w:rPr>
              <w:t xml:space="preserve">Student Financial Assistance Policy</w:t>
            </w:r>
          </w:p>
        </w:tc>
        <w:tc>
          <w:tcPr>
            <w:vAlign w:val="top"/>
          </w:tcPr>
          <w:p w:rsidR="00000000" w:rsidDel="00000000" w:rsidP="00000000" w:rsidRDefault="00000000" w:rsidRPr="00000000" w14:paraId="00000026">
            <w:pPr>
              <w:pageBreakBefore w:val="0"/>
              <w:spacing w:after="0" w:line="240" w:lineRule="auto"/>
              <w:rPr>
                <w:vertAlign w:val="baseline"/>
              </w:rPr>
            </w:pPr>
            <w:r w:rsidDel="00000000" w:rsidR="00000000" w:rsidRPr="00000000">
              <w:rPr>
                <w:vertAlign w:val="baseline"/>
                <w:rtl w:val="0"/>
              </w:rPr>
              <w:t xml:space="preserve">Spirited discussion on the appropriateness of awarding scholarships out of tuition funding to international students  with it being noted that these students could be of value to UHM students being countered by the notion that our students shouldn’t support international students through our students’ tuition costs. </w:t>
            </w:r>
          </w:p>
        </w:tc>
        <w:tc>
          <w:tcPr>
            <w:vAlign w:val="top"/>
          </w:tcPr>
          <w:p w:rsidR="00000000" w:rsidDel="00000000" w:rsidP="00000000" w:rsidRDefault="00000000" w:rsidRPr="00000000" w14:paraId="00000027">
            <w:pPr>
              <w:pageBreakBefore w:val="0"/>
              <w:spacing w:after="0" w:line="240" w:lineRule="auto"/>
              <w:rPr>
                <w:vertAlign w:val="baseline"/>
              </w:rPr>
            </w:pPr>
            <w:r w:rsidDel="00000000" w:rsidR="00000000" w:rsidRPr="00000000">
              <w:rPr>
                <w:vertAlign w:val="baseline"/>
                <w:rtl w:val="0"/>
              </w:rPr>
              <w:t xml:space="preserve">A Report on the current allocation has been sent to the Board of Regents and the SEC.  Chair Vincent will seek a copy for distribution before further discussion.</w:t>
            </w:r>
          </w:p>
        </w:tc>
      </w:tr>
      <w:tr>
        <w:trPr>
          <w:cantSplit w:val="0"/>
          <w:tblHeader w:val="0"/>
        </w:trPr>
        <w:tc>
          <w:tcPr>
            <w:vAlign w:val="top"/>
          </w:tcPr>
          <w:p w:rsidR="00000000" w:rsidDel="00000000" w:rsidP="00000000" w:rsidRDefault="00000000" w:rsidRPr="00000000" w14:paraId="00000028">
            <w:pPr>
              <w:pageBreakBefore w:val="0"/>
              <w:spacing w:after="0" w:line="240" w:lineRule="auto"/>
              <w:rPr>
                <w:vertAlign w:val="baseline"/>
              </w:rPr>
            </w:pPr>
            <w:r w:rsidDel="00000000" w:rsidR="00000000" w:rsidRPr="00000000">
              <w:rPr>
                <w:vertAlign w:val="baseline"/>
                <w:rtl w:val="0"/>
              </w:rPr>
              <w:t xml:space="preserve">Faculty Housing and CTAHR Facilities </w:t>
            </w:r>
          </w:p>
        </w:tc>
        <w:tc>
          <w:tcPr>
            <w:vAlign w:val="top"/>
          </w:tcPr>
          <w:p w:rsidR="00000000" w:rsidDel="00000000" w:rsidP="00000000" w:rsidRDefault="00000000" w:rsidRPr="00000000" w14:paraId="00000029">
            <w:pPr>
              <w:pageBreakBefore w:val="0"/>
              <w:spacing w:after="0" w:line="240" w:lineRule="auto"/>
              <w:rPr>
                <w:vertAlign w:val="baseline"/>
              </w:rPr>
            </w:pPr>
            <w:r w:rsidDel="00000000" w:rsidR="00000000" w:rsidRPr="00000000">
              <w:rPr>
                <w:vertAlign w:val="baseline"/>
                <w:rtl w:val="0"/>
              </w:rPr>
              <w:t xml:space="preserve">Chair Vincent reported on a meeting to deal with the suggestion that a CTAHR facility in lower Manoa might be used for faculty housing.  Noted that the suggestion had been dropped but clearly there was a major need for such housing.   Because of her involvement with Keali implementation, VC Cutshaw is not dealing with this issue.  It has been delegated to Assoc.VC  Syrmos. </w:t>
            </w:r>
          </w:p>
        </w:tc>
        <w:tc>
          <w:tcPr>
            <w:vAlign w:val="top"/>
          </w:tcPr>
          <w:p w:rsidR="00000000" w:rsidDel="00000000" w:rsidP="00000000" w:rsidRDefault="00000000" w:rsidRPr="00000000" w14:paraId="0000002A">
            <w:pPr>
              <w:pageBreakBefore w:val="0"/>
              <w:spacing w:after="0" w:line="240" w:lineRule="auto"/>
              <w:rPr>
                <w:vertAlign w:val="baseline"/>
              </w:rPr>
            </w:pPr>
            <w:r w:rsidDel="00000000" w:rsidR="00000000" w:rsidRPr="00000000">
              <w:rPr>
                <w:vertAlign w:val="baseline"/>
                <w:rtl w:val="0"/>
              </w:rPr>
              <w:t xml:space="preserve">Suggestions for forwarding to SEC for consideration included the idea of having a campus wide Facilities Committee who could deal with issues such as this as well as the links that facilities have with faculty’s research needs.</w:t>
            </w:r>
          </w:p>
        </w:tc>
      </w:tr>
      <w:tr>
        <w:trPr>
          <w:cantSplit w:val="0"/>
          <w:tblHeader w:val="0"/>
        </w:trPr>
        <w:tc>
          <w:tcPr>
            <w:vAlign w:val="top"/>
          </w:tcPr>
          <w:p w:rsidR="00000000" w:rsidDel="00000000" w:rsidP="00000000" w:rsidRDefault="00000000" w:rsidRPr="00000000" w14:paraId="0000002B">
            <w:pPr>
              <w:pageBreakBefore w:val="0"/>
              <w:spacing w:after="0" w:line="240" w:lineRule="auto"/>
              <w:rPr>
                <w:vertAlign w:val="baseline"/>
              </w:rPr>
            </w:pPr>
            <w:r w:rsidDel="00000000" w:rsidR="00000000" w:rsidRPr="00000000">
              <w:rPr>
                <w:vertAlign w:val="baseline"/>
                <w:rtl w:val="0"/>
              </w:rPr>
              <w:t xml:space="preserve">Bylaws Review</w:t>
            </w:r>
          </w:p>
        </w:tc>
        <w:tc>
          <w:tcPr>
            <w:vAlign w:val="top"/>
          </w:tcPr>
          <w:p w:rsidR="00000000" w:rsidDel="00000000" w:rsidP="00000000" w:rsidRDefault="00000000" w:rsidRPr="00000000" w14:paraId="0000002C">
            <w:pPr>
              <w:pageBreakBefore w:val="0"/>
              <w:spacing w:after="0" w:line="240" w:lineRule="auto"/>
              <w:rPr>
                <w:vertAlign w:val="baseline"/>
              </w:rPr>
            </w:pPr>
            <w:r w:rsidDel="00000000" w:rsidR="00000000" w:rsidRPr="00000000">
              <w:rPr>
                <w:vertAlign w:val="baseline"/>
                <w:rtl w:val="0"/>
              </w:rPr>
              <w:t xml:space="preserve">Article I was reviewed in depth.</w:t>
            </w:r>
          </w:p>
        </w:tc>
        <w:tc>
          <w:tcPr>
            <w:vAlign w:val="top"/>
          </w:tcPr>
          <w:p w:rsidR="00000000" w:rsidDel="00000000" w:rsidP="00000000" w:rsidRDefault="00000000" w:rsidRPr="00000000" w14:paraId="0000002D">
            <w:pPr>
              <w:pageBreakBefore w:val="0"/>
              <w:spacing w:after="0" w:line="240" w:lineRule="auto"/>
              <w:rPr>
                <w:vertAlign w:val="baseline"/>
              </w:rPr>
            </w:pPr>
            <w:r w:rsidDel="00000000" w:rsidR="00000000" w:rsidRPr="00000000">
              <w:rPr>
                <w:vertAlign w:val="baseline"/>
                <w:rtl w:val="0"/>
              </w:rPr>
              <w:t xml:space="preserve">Section 2 . First sentence is sufficient.  No need to include the rest of the Section.</w:t>
            </w:r>
          </w:p>
          <w:p w:rsidR="00000000" w:rsidDel="00000000" w:rsidP="00000000" w:rsidRDefault="00000000" w:rsidRPr="00000000" w14:paraId="0000002E">
            <w:pPr>
              <w:pageBreakBefore w:val="0"/>
              <w:spacing w:after="0" w:line="240" w:lineRule="auto"/>
              <w:rPr>
                <w:vertAlign w:val="baseline"/>
              </w:rPr>
            </w:pPr>
            <w:r w:rsidDel="00000000" w:rsidR="00000000" w:rsidRPr="00000000">
              <w:rPr>
                <w:vertAlign w:val="baseline"/>
                <w:rtl w:val="0"/>
              </w:rPr>
              <w:t xml:space="preserve">Section 6. Add to the current wording “ provided that the number of faculty is equal or greater than the number of faculty necessary for a UHM Faculty Senate meeting quorum.</w:t>
            </w:r>
          </w:p>
          <w:p w:rsidR="00000000" w:rsidDel="00000000" w:rsidP="00000000" w:rsidRDefault="00000000" w:rsidRPr="00000000" w14:paraId="0000002F">
            <w:pPr>
              <w:pageBreakBefore w:val="0"/>
              <w:spacing w:after="0" w:line="240" w:lineRule="auto"/>
              <w:rPr>
                <w:vertAlign w:val="baseline"/>
              </w:rPr>
            </w:pPr>
            <w:r w:rsidDel="00000000" w:rsidR="00000000" w:rsidRPr="00000000">
              <w:rPr>
                <w:vertAlign w:val="baseline"/>
                <w:rtl w:val="0"/>
              </w:rPr>
              <w:t xml:space="preserve">Section 8.  Voting of the Congress shall be by secret auditable ballot conducted in accordance with the Elections Code of the Rules of Order of the Faculty Congress and Senate.  Actions shall be adopted when passed by a majority of those members of the  Congress who cast  votes.</w:t>
            </w:r>
          </w:p>
          <w:p w:rsidR="00000000" w:rsidDel="00000000" w:rsidP="00000000" w:rsidRDefault="00000000" w:rsidRPr="00000000" w14:paraId="00000030">
            <w:pPr>
              <w:pageBreakBefore w:val="0"/>
              <w:spacing w:after="0" w:line="240" w:lineRule="auto"/>
              <w:rPr>
                <w:vertAlign w:val="baseline"/>
              </w:rPr>
            </w:pPr>
            <w:r w:rsidDel="00000000" w:rsidR="00000000" w:rsidRPr="00000000">
              <w:rPr>
                <w:vertAlign w:val="baseline"/>
                <w:rtl w:val="0"/>
              </w:rPr>
              <w:t xml:space="preserve">CAB Secretary will work with Kristin Herrick UHMFS Administrative Coordinator  to confirm the suggested changes. </w:t>
            </w:r>
          </w:p>
        </w:tc>
      </w:tr>
      <w:tr>
        <w:trPr>
          <w:cantSplit w:val="0"/>
          <w:tblHeader w:val="0"/>
        </w:trPr>
        <w:tc>
          <w:tcPr>
            <w:vAlign w:val="top"/>
          </w:tcPr>
          <w:p w:rsidR="00000000" w:rsidDel="00000000" w:rsidP="00000000" w:rsidRDefault="00000000" w:rsidRPr="00000000" w14:paraId="00000031">
            <w:pPr>
              <w:pageBreakBefore w:val="0"/>
              <w:spacing w:after="0" w:line="240" w:lineRule="auto"/>
              <w:rPr>
                <w:vertAlign w:val="baseline"/>
              </w:rPr>
            </w:pPr>
            <w:r w:rsidDel="00000000" w:rsidR="00000000" w:rsidRPr="00000000">
              <w:rPr>
                <w:vertAlign w:val="baseline"/>
                <w:rtl w:val="0"/>
              </w:rPr>
              <w:t xml:space="preserve">Next Meeting</w:t>
            </w:r>
          </w:p>
        </w:tc>
        <w:tc>
          <w:tcPr>
            <w:vAlign w:val="top"/>
          </w:tcPr>
          <w:p w:rsidR="00000000" w:rsidDel="00000000" w:rsidP="00000000" w:rsidRDefault="00000000" w:rsidRPr="00000000" w14:paraId="00000032">
            <w:pPr>
              <w:pageBreakBefore w:val="0"/>
              <w:spacing w:after="0"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33">
            <w:pPr>
              <w:pageBreakBefore w:val="0"/>
              <w:spacing w:after="0" w:line="240" w:lineRule="auto"/>
              <w:rPr>
                <w:vertAlign w:val="baseline"/>
              </w:rPr>
            </w:pPr>
            <w:r w:rsidDel="00000000" w:rsidR="00000000" w:rsidRPr="00000000">
              <w:rPr>
                <w:vertAlign w:val="baseline"/>
                <w:rtl w:val="0"/>
              </w:rPr>
              <w:t xml:space="preserve">Next meeting set for Wednesday 12/14/2011 from 2:00 to 4:00 pm in Edmondson Conference Room.</w:t>
            </w:r>
          </w:p>
        </w:tc>
      </w:tr>
      <w:tr>
        <w:trPr>
          <w:cantSplit w:val="0"/>
          <w:tblHeader w:val="0"/>
        </w:trPr>
        <w:tc>
          <w:tcPr>
            <w:vAlign w:val="top"/>
          </w:tcPr>
          <w:p w:rsidR="00000000" w:rsidDel="00000000" w:rsidP="00000000" w:rsidRDefault="00000000" w:rsidRPr="00000000" w14:paraId="00000034">
            <w:pPr>
              <w:pageBreakBefore w:val="0"/>
              <w:spacing w:after="0" w:line="240" w:lineRule="auto"/>
              <w:rPr>
                <w:vertAlign w:val="baseline"/>
              </w:rPr>
            </w:pPr>
            <w:r w:rsidDel="00000000" w:rsidR="00000000" w:rsidRPr="00000000">
              <w:rPr>
                <w:vertAlign w:val="baseline"/>
                <w:rtl w:val="0"/>
              </w:rPr>
              <w:t xml:space="preserve">Adjournment </w:t>
            </w:r>
          </w:p>
        </w:tc>
        <w:tc>
          <w:tcPr>
            <w:vAlign w:val="top"/>
          </w:tcPr>
          <w:p w:rsidR="00000000" w:rsidDel="00000000" w:rsidP="00000000" w:rsidRDefault="00000000" w:rsidRPr="00000000" w14:paraId="00000035">
            <w:pPr>
              <w:pageBreakBefore w:val="0"/>
              <w:spacing w:after="0"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36">
            <w:pPr>
              <w:pageBreakBefore w:val="0"/>
              <w:spacing w:after="0" w:line="240" w:lineRule="auto"/>
              <w:rPr>
                <w:vertAlign w:val="baseline"/>
              </w:rPr>
            </w:pPr>
            <w:r w:rsidDel="00000000" w:rsidR="00000000" w:rsidRPr="00000000">
              <w:rPr>
                <w:vertAlign w:val="baseline"/>
                <w:rtl w:val="0"/>
              </w:rPr>
              <w:t xml:space="preserve">Chair Vincent thanked members and meeting was adjourned at 4:00pm.</w:t>
            </w:r>
          </w:p>
        </w:tc>
      </w:tr>
    </w:tbl>
    <w:p w:rsidR="00000000" w:rsidDel="00000000" w:rsidP="00000000" w:rsidRDefault="00000000" w:rsidRPr="00000000" w14:paraId="00000037">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38">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39">
      <w:pPr>
        <w:pageBreakBefore w:val="0"/>
        <w:spacing w:after="0" w:line="240" w:lineRule="auto"/>
        <w:rPr>
          <w:vertAlign w:val="baseline"/>
        </w:rPr>
      </w:pPr>
      <w:r w:rsidDel="00000000" w:rsidR="00000000" w:rsidRPr="00000000">
        <w:rPr>
          <w:vertAlign w:val="baseline"/>
          <w:rtl w:val="0"/>
        </w:rPr>
        <w:t xml:space="preserve">John Casken </w:t>
      </w:r>
    </w:p>
    <w:p w:rsidR="00000000" w:rsidDel="00000000" w:rsidP="00000000" w:rsidRDefault="00000000" w:rsidRPr="00000000" w14:paraId="0000003A">
      <w:pPr>
        <w:pageBreakBefore w:val="0"/>
        <w:spacing w:after="0" w:line="240" w:lineRule="auto"/>
        <w:rPr>
          <w:vertAlign w:val="baseline"/>
        </w:rPr>
      </w:pPr>
      <w:r w:rsidDel="00000000" w:rsidR="00000000" w:rsidRPr="00000000">
        <w:rPr>
          <w:vertAlign w:val="baseline"/>
          <w:rtl w:val="0"/>
        </w:rPr>
        <w:t xml:space="preserve">Secretary CAB</w:t>
      </w:r>
    </w:p>
    <w:sectPr>
      <w:headerReference r:id="rId6" w:type="default"/>
      <w:headerReference r:id="rId7" w:type="first"/>
      <w:headerReference r:id="rId8" w:type="even"/>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pageBreakBefore w:val="0"/>
      <w:spacing w:after="100" w:before="100" w:lin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