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color="000000" w:space="1" w:sz="4" w:val="single"/>
          <w:left w:color="000000" w:space="4" w:sz="4" w:val="single"/>
          <w:bottom w:color="000000" w:space="1" w:sz="4" w:val="single"/>
          <w:right w:color="000000" w:space="4" w:sz="4" w:val="single"/>
          <w:between w:color="000000" w:space="1" w:sz="4" w:val="single"/>
        </w:pBdr>
        <w:jc w:val="center"/>
        <w:rPr>
          <w:b w:val="1"/>
          <w:sz w:val="22"/>
          <w:szCs w:val="22"/>
        </w:rPr>
      </w:pPr>
      <w:r w:rsidDel="00000000" w:rsidR="00000000" w:rsidRPr="00000000">
        <w:rPr>
          <w:b w:val="1"/>
          <w:sz w:val="22"/>
          <w:szCs w:val="22"/>
          <w:rtl w:val="0"/>
        </w:rPr>
        <w:t xml:space="preserve">MANOA FACULTY SENATE</w:t>
      </w:r>
    </w:p>
    <w:p w:rsidR="00000000" w:rsidDel="00000000" w:rsidP="00000000" w:rsidRDefault="00000000" w:rsidRPr="00000000" w14:paraId="00000002">
      <w:pPr>
        <w:pageBreakBefore w:val="0"/>
        <w:jc w:val="center"/>
        <w:rPr>
          <w:b w:val="1"/>
          <w:sz w:val="22"/>
          <w:szCs w:val="22"/>
        </w:rPr>
      </w:pPr>
      <w:r w:rsidDel="00000000" w:rsidR="00000000" w:rsidRPr="00000000">
        <w:rPr>
          <w:b w:val="1"/>
          <w:sz w:val="22"/>
          <w:szCs w:val="22"/>
          <w:rtl w:val="0"/>
        </w:rPr>
        <w:t xml:space="preserve">Committee on Administration and Budget (CAB)</w:t>
      </w:r>
    </w:p>
    <w:p w:rsidR="00000000" w:rsidDel="00000000" w:rsidP="00000000" w:rsidRDefault="00000000" w:rsidRPr="00000000" w14:paraId="00000003">
      <w:pPr>
        <w:pageBreakBefore w:val="0"/>
        <w:jc w:val="center"/>
        <w:rPr>
          <w:b w:val="1"/>
          <w:sz w:val="22"/>
          <w:szCs w:val="22"/>
        </w:rPr>
      </w:pPr>
      <w:r w:rsidDel="00000000" w:rsidR="00000000" w:rsidRPr="00000000">
        <w:rPr>
          <w:b w:val="1"/>
          <w:sz w:val="22"/>
          <w:szCs w:val="22"/>
          <w:rtl w:val="0"/>
        </w:rPr>
        <w:t xml:space="preserve">Meeting Minutes</w:t>
      </w:r>
    </w:p>
    <w:p w:rsidR="00000000" w:rsidDel="00000000" w:rsidP="00000000" w:rsidRDefault="00000000" w:rsidRPr="00000000" w14:paraId="00000004">
      <w:pPr>
        <w:pageBreakBefore w:val="0"/>
        <w:rPr>
          <w:sz w:val="22"/>
          <w:szCs w:val="22"/>
        </w:rPr>
      </w:pPr>
      <w:r w:rsidDel="00000000" w:rsidR="00000000" w:rsidRPr="00000000">
        <w:rPr>
          <w:rtl w:val="0"/>
        </w:rPr>
      </w:r>
    </w:p>
    <w:p w:rsidR="00000000" w:rsidDel="00000000" w:rsidP="00000000" w:rsidRDefault="00000000" w:rsidRPr="00000000" w14:paraId="00000005">
      <w:pPr>
        <w:pageBreakBefore w:val="0"/>
        <w:rPr>
          <w:b w:val="1"/>
          <w:sz w:val="22"/>
          <w:szCs w:val="22"/>
        </w:rPr>
      </w:pPr>
      <w:bookmarkStart w:colFirst="0" w:colLast="0" w:name="_gjdgxs" w:id="0"/>
      <w:bookmarkEnd w:id="0"/>
      <w:r w:rsidDel="00000000" w:rsidR="00000000" w:rsidRPr="00000000">
        <w:rPr>
          <w:b w:val="1"/>
          <w:sz w:val="22"/>
          <w:szCs w:val="22"/>
          <w:rtl w:val="0"/>
        </w:rPr>
        <w:t xml:space="preserve">Meeting Date:  </w:t>
        <w:tab/>
      </w:r>
      <w:r w:rsidDel="00000000" w:rsidR="00000000" w:rsidRPr="00000000">
        <w:rPr>
          <w:sz w:val="22"/>
          <w:szCs w:val="22"/>
          <w:rtl w:val="0"/>
        </w:rPr>
        <w:t xml:space="preserve">07 March 2013</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rtl w:val="0"/>
        </w:rPr>
      </w:r>
    </w:p>
    <w:p w:rsidR="00000000" w:rsidDel="00000000" w:rsidP="00000000" w:rsidRDefault="00000000" w:rsidRPr="00000000" w14:paraId="00000007">
      <w:pPr>
        <w:pageBreakBefore w:val="0"/>
        <w:rPr>
          <w:b w:val="1"/>
          <w:sz w:val="22"/>
          <w:szCs w:val="22"/>
        </w:rPr>
      </w:pPr>
      <w:r w:rsidDel="00000000" w:rsidR="00000000" w:rsidRPr="00000000">
        <w:rPr>
          <w:b w:val="1"/>
          <w:sz w:val="22"/>
          <w:szCs w:val="22"/>
          <w:rtl w:val="0"/>
        </w:rPr>
        <w:t xml:space="preserve">Location:</w:t>
      </w:r>
      <w:r w:rsidDel="00000000" w:rsidR="00000000" w:rsidRPr="00000000">
        <w:rPr>
          <w:sz w:val="22"/>
          <w:szCs w:val="22"/>
          <w:rtl w:val="0"/>
        </w:rPr>
        <w:tab/>
        <w:tab/>
        <w:t xml:space="preserve">HH-208</w:t>
      </w:r>
      <w:r w:rsidDel="00000000" w:rsidR="00000000" w:rsidRPr="00000000">
        <w:rPr>
          <w:rtl w:val="0"/>
        </w:rPr>
      </w:r>
    </w:p>
    <w:p w:rsidR="00000000" w:rsidDel="00000000" w:rsidP="00000000" w:rsidRDefault="00000000" w:rsidRPr="00000000" w14:paraId="00000008">
      <w:pPr>
        <w:pageBreakBefore w:val="0"/>
        <w:rPr>
          <w:b w:val="1"/>
          <w:sz w:val="22"/>
          <w:szCs w:val="22"/>
        </w:rPr>
      </w:pPr>
      <w:r w:rsidDel="00000000" w:rsidR="00000000" w:rsidRPr="00000000">
        <w:rPr>
          <w:rtl w:val="0"/>
        </w:rPr>
      </w:r>
    </w:p>
    <w:p w:rsidR="00000000" w:rsidDel="00000000" w:rsidP="00000000" w:rsidRDefault="00000000" w:rsidRPr="00000000" w14:paraId="00000009">
      <w:pPr>
        <w:pageBreakBefore w:val="0"/>
        <w:rPr>
          <w:sz w:val="22"/>
          <w:szCs w:val="22"/>
        </w:rPr>
      </w:pPr>
      <w:r w:rsidDel="00000000" w:rsidR="00000000" w:rsidRPr="00000000">
        <w:rPr>
          <w:b w:val="1"/>
          <w:sz w:val="22"/>
          <w:szCs w:val="22"/>
          <w:rtl w:val="0"/>
        </w:rPr>
        <w:t xml:space="preserve">Attendance:</w:t>
        <w:tab/>
        <w:tab/>
      </w:r>
      <w:r w:rsidDel="00000000" w:rsidR="00000000" w:rsidRPr="00000000">
        <w:rPr>
          <w:sz w:val="22"/>
          <w:szCs w:val="22"/>
          <w:rtl w:val="0"/>
        </w:rPr>
        <w:t xml:space="preserve">[P = Present; A = Absent; E = Excused]</w:t>
      </w:r>
    </w:p>
    <w:p w:rsidR="00000000" w:rsidDel="00000000" w:rsidP="00000000" w:rsidRDefault="00000000" w:rsidRPr="00000000" w14:paraId="0000000A">
      <w:pPr>
        <w:pageBreakBefore w:val="0"/>
        <w:rPr>
          <w:sz w:val="22"/>
          <w:szCs w:val="22"/>
        </w:rPr>
      </w:pPr>
      <w:r w:rsidDel="00000000" w:rsidR="00000000" w:rsidRPr="00000000">
        <w:rPr>
          <w:rtl w:val="0"/>
        </w:rPr>
      </w:r>
    </w:p>
    <w:tbl>
      <w:tblPr>
        <w:tblStyle w:val="Table1"/>
        <w:tblW w:w="14598.0" w:type="dxa"/>
        <w:jc w:val="left"/>
        <w:tblInd w:w="-115.0" w:type="dxa"/>
        <w:tblLayout w:type="fixed"/>
        <w:tblLook w:val="0000"/>
      </w:tblPr>
      <w:tblGrid>
        <w:gridCol w:w="3348"/>
        <w:gridCol w:w="360"/>
        <w:gridCol w:w="3780"/>
        <w:gridCol w:w="360"/>
        <w:gridCol w:w="3240"/>
        <w:gridCol w:w="360"/>
        <w:gridCol w:w="1980"/>
        <w:gridCol w:w="1170"/>
        <w:tblGridChange w:id="0">
          <w:tblGrid>
            <w:gridCol w:w="3348"/>
            <w:gridCol w:w="360"/>
            <w:gridCol w:w="3780"/>
            <w:gridCol w:w="360"/>
            <w:gridCol w:w="3240"/>
            <w:gridCol w:w="360"/>
            <w:gridCol w:w="1980"/>
            <w:gridCol w:w="117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pageBreakBefore w:val="0"/>
              <w:rPr>
                <w:b w:val="1"/>
                <w:sz w:val="22"/>
                <w:szCs w:val="22"/>
              </w:rPr>
            </w:pPr>
            <w:r w:rsidDel="00000000" w:rsidR="00000000" w:rsidRPr="00000000">
              <w:rPr>
                <w:b w:val="1"/>
                <w:sz w:val="22"/>
                <w:szCs w:val="22"/>
                <w:rtl w:val="0"/>
              </w:rPr>
              <w:t xml:space="preserve">Members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pageBreakBefore w:val="0"/>
              <w:rPr>
                <w:b w:val="1"/>
                <w:sz w:val="22"/>
                <w:szCs w:val="22"/>
              </w:rPr>
            </w:pPr>
            <w:r w:rsidDel="00000000" w:rsidR="00000000" w:rsidRPr="00000000">
              <w:rPr>
                <w:b w:val="1"/>
                <w:sz w:val="22"/>
                <w:szCs w:val="22"/>
                <w:rtl w:val="0"/>
              </w:rPr>
              <w:t xml:space="preserve">Members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pageBreakBefore w:val="0"/>
              <w:rPr>
                <w:b w:val="1"/>
                <w:sz w:val="22"/>
                <w:szCs w:val="22"/>
              </w:rPr>
            </w:pPr>
            <w:r w:rsidDel="00000000" w:rsidR="00000000" w:rsidRPr="00000000">
              <w:rPr>
                <w:b w:val="1"/>
                <w:sz w:val="22"/>
                <w:szCs w:val="22"/>
                <w:rtl w:val="0"/>
              </w:rPr>
              <w:t xml:space="preserve">Members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pageBreakBefore w:val="0"/>
              <w:rPr>
                <w:b w:val="1"/>
                <w:sz w:val="22"/>
                <w:szCs w:val="22"/>
              </w:rPr>
            </w:pPr>
            <w:r w:rsidDel="00000000" w:rsidR="00000000" w:rsidRPr="00000000">
              <w:rPr>
                <w:b w:val="1"/>
                <w:sz w:val="22"/>
                <w:szCs w:val="22"/>
                <w:rtl w:val="0"/>
              </w:rPr>
              <w:t xml:space="preserve">Guests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pageBreakBefore w:val="0"/>
              <w:rPr>
                <w:b w:val="1"/>
                <w:sz w:val="22"/>
                <w:szCs w:val="22"/>
              </w:rPr>
            </w:pPr>
            <w:r w:rsidDel="00000000" w:rsidR="00000000" w:rsidRPr="00000000">
              <w:rPr>
                <w:b w:val="1"/>
                <w:sz w:val="22"/>
                <w:szCs w:val="22"/>
                <w:rtl w:val="0"/>
              </w:rPr>
              <w:t xml:space="preserve">Time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pageBreakBefore w:val="0"/>
              <w:rPr>
                <w:sz w:val="22"/>
                <w:szCs w:val="22"/>
              </w:rPr>
            </w:pPr>
            <w:r w:rsidDel="00000000" w:rsidR="00000000" w:rsidRPr="00000000">
              <w:rPr>
                <w:sz w:val="22"/>
                <w:szCs w:val="22"/>
                <w:rtl w:val="0"/>
              </w:rPr>
              <w:t xml:space="preserve">David Chin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pageBreakBefore w:val="0"/>
              <w:rPr>
                <w:sz w:val="22"/>
                <w:szCs w:val="22"/>
              </w:rPr>
            </w:pPr>
            <w:r w:rsidDel="00000000" w:rsidR="00000000" w:rsidRPr="00000000">
              <w:rPr>
                <w:sz w:val="22"/>
                <w:szCs w:val="22"/>
                <w:rtl w:val="0"/>
              </w:rPr>
              <w:t xml:space="preserve">Beau Nakamoto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pageBreakBefore w:val="0"/>
              <w:jc w:val="center"/>
              <w:rPr>
                <w:sz w:val="22"/>
                <w:szCs w:val="22"/>
              </w:rPr>
            </w:pPr>
            <w:r w:rsidDel="00000000" w:rsidR="00000000" w:rsidRPr="00000000">
              <w:rPr>
                <w:sz w:val="22"/>
                <w:szCs w:val="22"/>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pageBreakBefore w:val="0"/>
              <w:rPr>
                <w:sz w:val="22"/>
                <w:szCs w:val="22"/>
              </w:rPr>
            </w:pPr>
            <w:r w:rsidDel="00000000" w:rsidR="00000000" w:rsidRPr="00000000">
              <w:rPr>
                <w:sz w:val="22"/>
                <w:szCs w:val="22"/>
                <w:rtl w:val="0"/>
              </w:rPr>
              <w:t xml:space="preserve">Paul Wessel (sabbatical)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pageBreakBefore w:val="0"/>
              <w:jc w:val="center"/>
              <w:rPr>
                <w:sz w:val="22"/>
                <w:szCs w:val="22"/>
              </w:rPr>
            </w:pPr>
            <w:r w:rsidDel="00000000" w:rsidR="00000000" w:rsidRPr="00000000">
              <w:rPr>
                <w:sz w:val="22"/>
                <w:szCs w:val="22"/>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pageBreakBefore w:val="0"/>
              <w:rPr>
                <w:sz w:val="22"/>
                <w:szCs w:val="22"/>
              </w:rPr>
            </w:pPr>
            <w:r w:rsidDel="00000000" w:rsidR="00000000" w:rsidRPr="00000000">
              <w:rPr>
                <w:rtl w:val="0"/>
              </w:rPr>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pageBreakBefore w:val="0"/>
              <w:rPr>
                <w:sz w:val="22"/>
                <w:szCs w:val="22"/>
              </w:rPr>
            </w:pPr>
            <w:r w:rsidDel="00000000" w:rsidR="00000000" w:rsidRPr="00000000">
              <w:rPr>
                <w:sz w:val="22"/>
                <w:szCs w:val="22"/>
                <w:rtl w:val="0"/>
              </w:rPr>
              <w:t xml:space="preserve">Robert Cowie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pageBreakBefore w:val="0"/>
              <w:rPr>
                <w:sz w:val="22"/>
                <w:szCs w:val="22"/>
              </w:rPr>
            </w:pPr>
            <w:r w:rsidDel="00000000" w:rsidR="00000000" w:rsidRPr="00000000">
              <w:rPr>
                <w:sz w:val="22"/>
                <w:szCs w:val="22"/>
                <w:rtl w:val="0"/>
              </w:rPr>
              <w:t xml:space="preserve">Torben Nielsen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pageBreakBefore w:val="0"/>
              <w:jc w:val="center"/>
              <w:rPr>
                <w:sz w:val="22"/>
                <w:szCs w:val="22"/>
              </w:rPr>
            </w:pPr>
            <w:r w:rsidDel="00000000" w:rsidR="00000000" w:rsidRPr="00000000">
              <w:rPr>
                <w:sz w:val="22"/>
                <w:szCs w:val="22"/>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pageBreakBefore w:val="0"/>
              <w:widowControl w:val="0"/>
              <w:jc w:val="both"/>
              <w:rPr>
                <w:sz w:val="22"/>
                <w:szCs w:val="22"/>
              </w:rPr>
            </w:pPr>
            <w:r w:rsidDel="00000000" w:rsidR="00000000" w:rsidRPr="00000000">
              <w:rPr>
                <w:sz w:val="22"/>
                <w:szCs w:val="22"/>
                <w:rtl w:val="0"/>
              </w:rPr>
              <w:t xml:space="preserve">Herbert Ziegler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pageBreakBefore w:val="0"/>
              <w:rPr>
                <w:sz w:val="22"/>
                <w:szCs w:val="22"/>
              </w:rPr>
            </w:pP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pageBreakBefore w:val="0"/>
              <w:rPr>
                <w:sz w:val="22"/>
                <w:szCs w:val="22"/>
              </w:rPr>
            </w:pPr>
            <w:r w:rsidDel="00000000" w:rsidR="00000000" w:rsidRPr="00000000">
              <w:rPr>
                <w:sz w:val="22"/>
                <w:szCs w:val="22"/>
                <w:rtl w:val="0"/>
              </w:rPr>
              <w:t xml:space="preserve">Sandra Davis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pageBreakBefore w:val="0"/>
              <w:jc w:val="center"/>
              <w:rPr>
                <w:sz w:val="22"/>
                <w:szCs w:val="22"/>
              </w:rPr>
            </w:pPr>
            <w:r w:rsidDel="00000000" w:rsidR="00000000" w:rsidRPr="00000000">
              <w:rPr>
                <w:sz w:val="22"/>
                <w:szCs w:val="22"/>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pageBreakBefore w:val="0"/>
              <w:widowControl w:val="0"/>
              <w:jc w:val="both"/>
              <w:rPr>
                <w:sz w:val="22"/>
                <w:szCs w:val="22"/>
              </w:rPr>
            </w:pPr>
            <w:r w:rsidDel="00000000" w:rsidR="00000000" w:rsidRPr="00000000">
              <w:rPr>
                <w:sz w:val="22"/>
                <w:szCs w:val="22"/>
                <w:rtl w:val="0"/>
              </w:rPr>
              <w:t xml:space="preserve">Robert Paull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pageBreakBefore w:val="0"/>
              <w:rPr>
                <w:sz w:val="22"/>
                <w:szCs w:val="22"/>
              </w:rPr>
            </w:pPr>
            <w:r w:rsidDel="00000000" w:rsidR="00000000" w:rsidRPr="00000000">
              <w:rPr>
                <w:sz w:val="22"/>
                <w:szCs w:val="22"/>
                <w:rtl w:val="0"/>
              </w:rPr>
              <w:t xml:space="preserve">John Casken (SEC Liaison)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pageBreakBefore w:val="0"/>
              <w:jc w:val="center"/>
              <w:rPr>
                <w:sz w:val="22"/>
                <w:szCs w:val="22"/>
              </w:rPr>
            </w:pPr>
            <w:r w:rsidDel="00000000" w:rsidR="00000000" w:rsidRPr="00000000">
              <w:rPr>
                <w:sz w:val="22"/>
                <w:szCs w:val="22"/>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pageBreakBefore w:val="0"/>
              <w:rPr>
                <w:sz w:val="22"/>
                <w:szCs w:val="22"/>
              </w:rPr>
            </w:pPr>
            <w:r w:rsidDel="00000000" w:rsidR="00000000" w:rsidRPr="00000000">
              <w:rPr>
                <w:rtl w:val="0"/>
              </w:rPr>
            </w:r>
          </w:p>
        </w:tc>
      </w:tr>
      <w:tr>
        <w:trPr>
          <w:cantSplit w:val="0"/>
          <w:trHeight w:val="2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pageBreakBefore w:val="0"/>
              <w:rPr>
                <w:sz w:val="22"/>
                <w:szCs w:val="22"/>
              </w:rPr>
            </w:pPr>
            <w:r w:rsidDel="00000000" w:rsidR="00000000" w:rsidRPr="00000000">
              <w:rPr>
                <w:sz w:val="22"/>
                <w:szCs w:val="22"/>
                <w:rtl w:val="0"/>
              </w:rPr>
              <w:t xml:space="preserve">Judith Inazu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pageBreakBefore w:val="0"/>
              <w:rPr>
                <w:sz w:val="22"/>
                <w:szCs w:val="22"/>
              </w:rPr>
            </w:pPr>
            <w:r w:rsidDel="00000000" w:rsidR="00000000" w:rsidRPr="00000000">
              <w:rPr>
                <w:sz w:val="22"/>
                <w:szCs w:val="22"/>
                <w:rtl w:val="0"/>
              </w:rPr>
              <w:t xml:space="preserve">James Potemra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pageBreakBefore w:val="0"/>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pageBreakBefore w:val="0"/>
              <w:rPr>
                <w:sz w:val="22"/>
                <w:szCs w:val="22"/>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pageBreakBefore w:val="0"/>
              <w:rPr>
                <w:sz w:val="22"/>
                <w:szCs w:val="22"/>
              </w:rPr>
            </w:pPr>
            <w:r w:rsidDel="00000000" w:rsidR="00000000" w:rsidRPr="00000000">
              <w:rPr>
                <w:sz w:val="22"/>
                <w:szCs w:val="22"/>
                <w:rtl w:val="0"/>
              </w:rPr>
              <w:t xml:space="preserve">Joyce Najita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pageBreakBefore w:val="0"/>
              <w:jc w:val="center"/>
              <w:rPr>
                <w:sz w:val="22"/>
                <w:szCs w:val="22"/>
              </w:rPr>
            </w:pPr>
            <w:r w:rsidDel="00000000" w:rsidR="00000000" w:rsidRPr="00000000">
              <w:rPr>
                <w:sz w:val="22"/>
                <w:szCs w:val="22"/>
                <w:rtl w:val="0"/>
              </w:rPr>
              <w:t xml:space="preserv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pageBreakBefore w:val="0"/>
              <w:rPr>
                <w:sz w:val="22"/>
                <w:szCs w:val="22"/>
              </w:rPr>
            </w:pPr>
            <w:r w:rsidDel="00000000" w:rsidR="00000000" w:rsidRPr="00000000">
              <w:rPr>
                <w:sz w:val="22"/>
                <w:szCs w:val="22"/>
                <w:rtl w:val="0"/>
              </w:rPr>
              <w:t xml:space="preserve">Doug Vincent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pageBreakBefore w:val="0"/>
              <w:jc w:val="center"/>
              <w:rPr>
                <w:sz w:val="22"/>
                <w:szCs w:val="22"/>
              </w:rPr>
            </w:pPr>
            <w:r w:rsidDel="00000000" w:rsidR="00000000" w:rsidRPr="00000000">
              <w:rPr>
                <w:sz w:val="22"/>
                <w:szCs w:val="22"/>
                <w:rtl w:val="0"/>
              </w:rPr>
              <w:t xml:space="preserve">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pageBreakBefore w:val="0"/>
              <w:jc w:val="center"/>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pageBreakBefore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pageBreakBefore w:val="0"/>
              <w:rPr>
                <w:sz w:val="22"/>
                <w:szCs w:val="22"/>
              </w:rPr>
            </w:pPr>
            <w:r w:rsidDel="00000000" w:rsidR="00000000" w:rsidRPr="00000000">
              <w:rPr>
                <w:rtl w:val="0"/>
              </w:rPr>
            </w:r>
          </w:p>
        </w:tc>
      </w:tr>
    </w:tbl>
    <w:p w:rsidR="00000000" w:rsidDel="00000000" w:rsidP="00000000" w:rsidRDefault="00000000" w:rsidRPr="00000000" w14:paraId="0000003B">
      <w:pPr>
        <w:pageBreakBefore w:val="0"/>
        <w:rPr>
          <w:sz w:val="22"/>
          <w:szCs w:val="22"/>
        </w:rPr>
      </w:pPr>
      <w:r w:rsidDel="00000000" w:rsidR="00000000" w:rsidRPr="00000000">
        <w:rPr>
          <w:rtl w:val="0"/>
        </w:rPr>
      </w:r>
    </w:p>
    <w:tbl>
      <w:tblPr>
        <w:tblStyle w:val="Table2"/>
        <w:tblW w:w="1459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5040"/>
        <w:gridCol w:w="7470"/>
        <w:tblGridChange w:id="0">
          <w:tblGrid>
            <w:gridCol w:w="2088"/>
            <w:gridCol w:w="5040"/>
            <w:gridCol w:w="7470"/>
          </w:tblGrid>
        </w:tblGridChange>
      </w:tblGrid>
      <w:tr>
        <w:trPr>
          <w:cantSplit w:val="0"/>
          <w:tblHeader w:val="0"/>
        </w:trPr>
        <w:tc>
          <w:tcPr/>
          <w:p w:rsidR="00000000" w:rsidDel="00000000" w:rsidP="00000000" w:rsidRDefault="00000000" w:rsidRPr="00000000" w14:paraId="0000003C">
            <w:pPr>
              <w:pageBreakBefore w:val="0"/>
              <w:jc w:val="center"/>
              <w:rPr>
                <w:b w:val="1"/>
                <w:sz w:val="22"/>
                <w:szCs w:val="22"/>
              </w:rPr>
            </w:pPr>
            <w:r w:rsidDel="00000000" w:rsidR="00000000" w:rsidRPr="00000000">
              <w:rPr>
                <w:b w:val="1"/>
                <w:sz w:val="22"/>
                <w:szCs w:val="22"/>
                <w:rtl w:val="0"/>
              </w:rPr>
              <w:t xml:space="preserve">Subject</w:t>
            </w:r>
          </w:p>
        </w:tc>
        <w:tc>
          <w:tcPr/>
          <w:p w:rsidR="00000000" w:rsidDel="00000000" w:rsidP="00000000" w:rsidRDefault="00000000" w:rsidRPr="00000000" w14:paraId="0000003D">
            <w:pPr>
              <w:pageBreakBefore w:val="0"/>
              <w:jc w:val="center"/>
              <w:rPr>
                <w:b w:val="1"/>
                <w:sz w:val="22"/>
                <w:szCs w:val="22"/>
              </w:rPr>
            </w:pPr>
            <w:r w:rsidDel="00000000" w:rsidR="00000000" w:rsidRPr="00000000">
              <w:rPr>
                <w:b w:val="1"/>
                <w:sz w:val="22"/>
                <w:szCs w:val="22"/>
                <w:rtl w:val="0"/>
              </w:rPr>
              <w:t xml:space="preserve">Discussion/ Information</w:t>
            </w:r>
          </w:p>
        </w:tc>
        <w:tc>
          <w:tcPr/>
          <w:p w:rsidR="00000000" w:rsidDel="00000000" w:rsidP="00000000" w:rsidRDefault="00000000" w:rsidRPr="00000000" w14:paraId="0000003E">
            <w:pPr>
              <w:pageBreakBefore w:val="0"/>
              <w:jc w:val="center"/>
              <w:rPr>
                <w:b w:val="1"/>
                <w:sz w:val="22"/>
                <w:szCs w:val="22"/>
              </w:rPr>
            </w:pPr>
            <w:r w:rsidDel="00000000" w:rsidR="00000000" w:rsidRPr="00000000">
              <w:rPr>
                <w:b w:val="1"/>
                <w:sz w:val="22"/>
                <w:szCs w:val="22"/>
                <w:rtl w:val="0"/>
              </w:rPr>
              <w:t xml:space="preserve">Action/Strategy/Responsible Person/s</w:t>
            </w:r>
          </w:p>
        </w:tc>
      </w:tr>
      <w:tr>
        <w:trPr>
          <w:cantSplit w:val="0"/>
          <w:trHeight w:val="860" w:hRule="atLeast"/>
          <w:tblHeader w:val="0"/>
        </w:trPr>
        <w:tc>
          <w:tcPr/>
          <w:p w:rsidR="00000000" w:rsidDel="00000000" w:rsidP="00000000" w:rsidRDefault="00000000" w:rsidRPr="00000000" w14:paraId="0000003F">
            <w:pPr>
              <w:pageBreakBefore w:val="0"/>
              <w:rPr>
                <w:b w:val="1"/>
                <w:sz w:val="22"/>
                <w:szCs w:val="22"/>
              </w:rPr>
            </w:pPr>
            <w:r w:rsidDel="00000000" w:rsidR="00000000" w:rsidRPr="00000000">
              <w:rPr>
                <w:b w:val="1"/>
                <w:sz w:val="22"/>
                <w:szCs w:val="22"/>
                <w:rtl w:val="0"/>
              </w:rPr>
              <w:t xml:space="preserve">CALL TO ORDER</w:t>
            </w:r>
          </w:p>
        </w:tc>
        <w:tc>
          <w:tcPr/>
          <w:p w:rsidR="00000000" w:rsidDel="00000000" w:rsidP="00000000" w:rsidRDefault="00000000" w:rsidRPr="00000000" w14:paraId="00000040">
            <w:pPr>
              <w:pageBreakBefore w:val="0"/>
              <w:ind w:left="72" w:firstLine="0"/>
              <w:rPr>
                <w:sz w:val="22"/>
                <w:szCs w:val="22"/>
              </w:rPr>
            </w:pPr>
            <w:r w:rsidDel="00000000" w:rsidR="00000000" w:rsidRPr="00000000">
              <w:rPr>
                <w:sz w:val="22"/>
                <w:szCs w:val="22"/>
                <w:rtl w:val="0"/>
              </w:rPr>
              <w:t xml:space="preserve">Doug Vincent started the meeting at 2:35 PM </w:t>
            </w:r>
          </w:p>
        </w:tc>
        <w:tc>
          <w:tcPr/>
          <w:p w:rsidR="00000000" w:rsidDel="00000000" w:rsidP="00000000" w:rsidRDefault="00000000" w:rsidRPr="00000000" w14:paraId="00000041">
            <w:pPr>
              <w:pageBreakBefore w:val="0"/>
              <w:rPr>
                <w:sz w:val="22"/>
                <w:szCs w:val="22"/>
              </w:rPr>
            </w:pPr>
            <w:r w:rsidDel="00000000" w:rsidR="00000000" w:rsidRPr="00000000">
              <w:rPr>
                <w:rtl w:val="0"/>
              </w:rPr>
            </w:r>
          </w:p>
        </w:tc>
      </w:tr>
      <w:tr>
        <w:trPr>
          <w:cantSplit w:val="0"/>
          <w:trHeight w:val="1120" w:hRule="atLeast"/>
          <w:tblHeader w:val="0"/>
        </w:trPr>
        <w:tc>
          <w:tcPr/>
          <w:p w:rsidR="00000000" w:rsidDel="00000000" w:rsidP="00000000" w:rsidRDefault="00000000" w:rsidRPr="00000000" w14:paraId="00000042">
            <w:pPr>
              <w:pageBreakBefore w:val="0"/>
              <w:rPr>
                <w:b w:val="1"/>
                <w:sz w:val="22"/>
                <w:szCs w:val="22"/>
              </w:rPr>
            </w:pPr>
            <w:r w:rsidDel="00000000" w:rsidR="00000000" w:rsidRPr="00000000">
              <w:rPr>
                <w:b w:val="1"/>
                <w:sz w:val="22"/>
                <w:szCs w:val="22"/>
                <w:rtl w:val="0"/>
              </w:rPr>
              <w:t xml:space="preserve">MINUTES</w:t>
            </w:r>
          </w:p>
        </w:tc>
        <w:tc>
          <w:tcPr/>
          <w:p w:rsidR="00000000" w:rsidDel="00000000" w:rsidP="00000000" w:rsidRDefault="00000000" w:rsidRPr="00000000" w14:paraId="00000043">
            <w:pPr>
              <w:pageBreakBefore w:val="0"/>
              <w:spacing w:after="2.4" w:before="2.4" w:lineRule="auto"/>
              <w:rPr>
                <w:sz w:val="22"/>
                <w:szCs w:val="22"/>
              </w:rPr>
            </w:pPr>
            <w:r w:rsidDel="00000000" w:rsidR="00000000" w:rsidRPr="00000000">
              <w:rPr>
                <w:sz w:val="22"/>
                <w:szCs w:val="22"/>
                <w:rtl w:val="0"/>
              </w:rPr>
              <w:t xml:space="preserve">Jim Potemra described minor modifications to the minutes from the last CAB (02/07/2013) meeting.  This was followed by a motion to approve the minutes as revised; the motion passed.</w:t>
            </w:r>
          </w:p>
        </w:tc>
        <w:tc>
          <w:tcPr/>
          <w:p w:rsidR="00000000" w:rsidDel="00000000" w:rsidP="00000000" w:rsidRDefault="00000000" w:rsidRPr="00000000" w14:paraId="0000004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45">
            <w:pPr>
              <w:pageBreakBefore w:val="0"/>
              <w:rPr>
                <w:b w:val="1"/>
                <w:sz w:val="22"/>
                <w:szCs w:val="22"/>
              </w:rPr>
            </w:pPr>
            <w:r w:rsidDel="00000000" w:rsidR="00000000" w:rsidRPr="00000000">
              <w:rPr>
                <w:b w:val="1"/>
                <w:sz w:val="22"/>
                <w:szCs w:val="22"/>
                <w:rtl w:val="0"/>
              </w:rPr>
              <w:t xml:space="preserve">FACULTY HOUSING</w:t>
            </w:r>
          </w:p>
        </w:tc>
        <w:tc>
          <w:tcPr/>
          <w:p w:rsidR="00000000" w:rsidDel="00000000" w:rsidP="00000000" w:rsidRDefault="00000000" w:rsidRPr="00000000" w14:paraId="00000046">
            <w:pPr>
              <w:pageBreakBefore w:val="0"/>
              <w:spacing w:after="2.4" w:before="2.4" w:lineRule="auto"/>
              <w:jc w:val="both"/>
              <w:rPr>
                <w:color w:val="000000"/>
                <w:sz w:val="22"/>
                <w:szCs w:val="22"/>
              </w:rPr>
            </w:pPr>
            <w:r w:rsidDel="00000000" w:rsidR="00000000" w:rsidRPr="00000000">
              <w:rPr>
                <w:color w:val="000000"/>
                <w:sz w:val="22"/>
                <w:szCs w:val="22"/>
                <w:rtl w:val="0"/>
              </w:rPr>
              <w:t xml:space="preserve">Following questions from the last meeting, Doug emailed Kathy Cutshaw asking about the status of the revised faculty housing policy.  He has not received a reply.  He also checked the BoR minutes and could not find evidence that the revised policy has been presented or discussed at the BoR meetings.</w:t>
            </w:r>
          </w:p>
        </w:tc>
        <w:tc>
          <w:tcPr/>
          <w:p w:rsidR="00000000" w:rsidDel="00000000" w:rsidP="00000000" w:rsidRDefault="00000000" w:rsidRPr="00000000" w14:paraId="00000047">
            <w:pPr>
              <w:pageBreakBefore w:val="0"/>
              <w:spacing w:after="2.4" w:before="2.4" w:lineRule="auto"/>
              <w:rPr>
                <w:sz w:val="22"/>
                <w:szCs w:val="22"/>
              </w:rPr>
            </w:pPr>
            <w:r w:rsidDel="00000000" w:rsidR="00000000" w:rsidRPr="00000000">
              <w:rPr>
                <w:sz w:val="22"/>
                <w:szCs w:val="22"/>
                <w:rtl w:val="0"/>
              </w:rPr>
              <w:t xml:space="preserve">Doug will check with Kathy Cutshaw to see what the status of the revised policy for faculty housing is.</w:t>
            </w:r>
          </w:p>
        </w:tc>
      </w:tr>
      <w:tr>
        <w:trPr>
          <w:cantSplit w:val="0"/>
          <w:trHeight w:val="460" w:hRule="atLeast"/>
          <w:tblHeader w:val="0"/>
        </w:trPr>
        <w:tc>
          <w:tcPr/>
          <w:p w:rsidR="00000000" w:rsidDel="00000000" w:rsidP="00000000" w:rsidRDefault="00000000" w:rsidRPr="00000000" w14:paraId="00000048">
            <w:pPr>
              <w:pageBreakBefore w:val="0"/>
              <w:rPr>
                <w:b w:val="1"/>
                <w:sz w:val="22"/>
                <w:szCs w:val="22"/>
              </w:rPr>
            </w:pPr>
            <w:r w:rsidDel="00000000" w:rsidR="00000000" w:rsidRPr="00000000">
              <w:rPr>
                <w:b w:val="1"/>
                <w:sz w:val="22"/>
                <w:szCs w:val="22"/>
                <w:rtl w:val="0"/>
              </w:rPr>
              <w:t xml:space="preserve">RESOLUTION FOR AVIS MORIGAWARA</w:t>
            </w:r>
          </w:p>
        </w:tc>
        <w:tc>
          <w:tcPr/>
          <w:p w:rsidR="00000000" w:rsidDel="00000000" w:rsidP="00000000" w:rsidRDefault="00000000" w:rsidRPr="00000000" w14:paraId="00000049">
            <w:pPr>
              <w:pageBreakBefore w:val="0"/>
              <w:rPr>
                <w:sz w:val="22"/>
                <w:szCs w:val="22"/>
              </w:rPr>
            </w:pPr>
            <w:r w:rsidDel="00000000" w:rsidR="00000000" w:rsidRPr="00000000">
              <w:rPr>
                <w:sz w:val="22"/>
                <w:szCs w:val="22"/>
                <w:rtl w:val="0"/>
              </w:rPr>
              <w:t xml:space="preserve">Doug informed CAB that he read the resolution acknowledging Avis Morigawara at her memorial service and said it was well received and appreciated.</w:t>
            </w:r>
          </w:p>
        </w:tc>
        <w:tc>
          <w:tcPr/>
          <w:p w:rsidR="00000000" w:rsidDel="00000000" w:rsidP="00000000" w:rsidRDefault="00000000" w:rsidRPr="00000000" w14:paraId="0000004A">
            <w:pPr>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B">
            <w:pPr>
              <w:pageBreakBefore w:val="0"/>
              <w:rPr>
                <w:b w:val="1"/>
                <w:sz w:val="22"/>
                <w:szCs w:val="22"/>
              </w:rPr>
            </w:pPr>
            <w:r w:rsidDel="00000000" w:rsidR="00000000" w:rsidRPr="00000000">
              <w:rPr>
                <w:b w:val="1"/>
                <w:sz w:val="22"/>
                <w:szCs w:val="22"/>
                <w:rtl w:val="0"/>
              </w:rPr>
              <w:t xml:space="preserve">ADMIN SALARIES</w:t>
            </w:r>
          </w:p>
          <w:p w:rsidR="00000000" w:rsidDel="00000000" w:rsidP="00000000" w:rsidRDefault="00000000" w:rsidRPr="00000000" w14:paraId="0000004C">
            <w:pPr>
              <w:pageBreakBefore w:val="0"/>
              <w:rPr>
                <w:b w:val="1"/>
                <w:sz w:val="22"/>
                <w:szCs w:val="22"/>
              </w:rPr>
            </w:pPr>
            <w:r w:rsidDel="00000000" w:rsidR="00000000" w:rsidRPr="00000000">
              <w:rPr>
                <w:rtl w:val="0"/>
              </w:rPr>
            </w:r>
          </w:p>
        </w:tc>
        <w:tc>
          <w:tcPr/>
          <w:p w:rsidR="00000000" w:rsidDel="00000000" w:rsidP="00000000" w:rsidRDefault="00000000" w:rsidRPr="00000000" w14:paraId="0000004D">
            <w:pPr>
              <w:pageBreakBefore w:val="0"/>
              <w:rPr>
                <w:sz w:val="22"/>
                <w:szCs w:val="22"/>
              </w:rPr>
            </w:pPr>
            <w:r w:rsidDel="00000000" w:rsidR="00000000" w:rsidRPr="00000000">
              <w:rPr>
                <w:sz w:val="22"/>
                <w:szCs w:val="22"/>
                <w:rtl w:val="0"/>
              </w:rPr>
              <w:t xml:space="preserve">There was continued discussion about what, if anything, CAB could or should do with respect to perceived high salaries of administrators.  Doug pointed out that we should be more precise here and refer to executive positions, not administrative positions.  It was determined that 1) it will be difficult if not impossible to demonstrate that executive salaries are excessive or out of line with other institutes, 2) it is hard to determine metrics for executive job performance, and 3) it is not likely we would have any impact.  It was thus concluded that we should instead focus on transparency in the executive evaluation process.</w:t>
            </w:r>
          </w:p>
        </w:tc>
        <w:tc>
          <w:tcPr/>
          <w:p w:rsidR="00000000" w:rsidDel="00000000" w:rsidP="00000000" w:rsidRDefault="00000000" w:rsidRPr="00000000" w14:paraId="0000004E">
            <w:pPr>
              <w:pageBreakBefore w:val="0"/>
              <w:rPr>
                <w:sz w:val="22"/>
                <w:szCs w:val="22"/>
              </w:rPr>
            </w:pPr>
            <w:r w:rsidDel="00000000" w:rsidR="00000000" w:rsidRPr="00000000">
              <w:rPr>
                <w:sz w:val="22"/>
                <w:szCs w:val="22"/>
                <w:rtl w:val="0"/>
              </w:rPr>
              <w:t xml:space="preserve">Doug will email CPM to see if there are any developments in their efforts on administrator evaluations.</w:t>
            </w:r>
          </w:p>
        </w:tc>
      </w:tr>
      <w:tr>
        <w:trPr>
          <w:cantSplit w:val="0"/>
          <w:trHeight w:val="460" w:hRule="atLeast"/>
          <w:tblHeader w:val="0"/>
        </w:trPr>
        <w:tc>
          <w:tcPr/>
          <w:p w:rsidR="00000000" w:rsidDel="00000000" w:rsidP="00000000" w:rsidRDefault="00000000" w:rsidRPr="00000000" w14:paraId="0000004F">
            <w:pPr>
              <w:pageBreakBefore w:val="0"/>
              <w:rPr>
                <w:b w:val="1"/>
                <w:sz w:val="22"/>
                <w:szCs w:val="22"/>
              </w:rPr>
            </w:pPr>
            <w:r w:rsidDel="00000000" w:rsidR="00000000" w:rsidRPr="00000000">
              <w:rPr>
                <w:b w:val="1"/>
                <w:sz w:val="22"/>
                <w:szCs w:val="22"/>
                <w:rtl w:val="0"/>
              </w:rPr>
              <w:t xml:space="preserve">NEXT MEETING</w:t>
            </w:r>
          </w:p>
        </w:tc>
        <w:tc>
          <w:tcPr/>
          <w:p w:rsidR="00000000" w:rsidDel="00000000" w:rsidP="00000000" w:rsidRDefault="00000000" w:rsidRPr="00000000" w14:paraId="00000050">
            <w:pPr>
              <w:pageBreakBefore w:val="0"/>
              <w:rPr>
                <w:sz w:val="22"/>
                <w:szCs w:val="22"/>
              </w:rPr>
            </w:pPr>
            <w:r w:rsidDel="00000000" w:rsidR="00000000" w:rsidRPr="00000000">
              <w:rPr>
                <w:sz w:val="22"/>
                <w:szCs w:val="22"/>
                <w:rtl w:val="0"/>
              </w:rPr>
              <w:t xml:space="preserve">It was agreed that unless something comes up, there was no need for a second CAB meeting in March.</w:t>
            </w:r>
          </w:p>
        </w:tc>
        <w:tc>
          <w:tcPr/>
          <w:p w:rsidR="00000000" w:rsidDel="00000000" w:rsidP="00000000" w:rsidRDefault="00000000" w:rsidRPr="00000000" w14:paraId="00000051">
            <w:pPr>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2">
            <w:pPr>
              <w:pageBreakBefore w:val="0"/>
              <w:rPr>
                <w:b w:val="1"/>
                <w:sz w:val="22"/>
                <w:szCs w:val="22"/>
              </w:rPr>
            </w:pPr>
            <w:r w:rsidDel="00000000" w:rsidR="00000000" w:rsidRPr="00000000">
              <w:rPr>
                <w:b w:val="1"/>
                <w:sz w:val="22"/>
                <w:szCs w:val="22"/>
                <w:rtl w:val="0"/>
              </w:rPr>
              <w:t xml:space="preserve">ADJOURNMENT</w:t>
            </w:r>
          </w:p>
        </w:tc>
        <w:tc>
          <w:tcPr/>
          <w:p w:rsidR="00000000" w:rsidDel="00000000" w:rsidP="00000000" w:rsidRDefault="00000000" w:rsidRPr="00000000" w14:paraId="00000053">
            <w:pPr>
              <w:pageBreakBefore w:val="0"/>
              <w:rPr>
                <w:sz w:val="22"/>
                <w:szCs w:val="22"/>
              </w:rPr>
            </w:pPr>
            <w:r w:rsidDel="00000000" w:rsidR="00000000" w:rsidRPr="00000000">
              <w:rPr>
                <w:sz w:val="22"/>
                <w:szCs w:val="22"/>
                <w:rtl w:val="0"/>
              </w:rPr>
              <w:t xml:space="preserve">DV adjourned the meeting at 3:20 PM</w:t>
            </w:r>
          </w:p>
        </w:tc>
        <w:tc>
          <w:tcPr/>
          <w:p w:rsidR="00000000" w:rsidDel="00000000" w:rsidP="00000000" w:rsidRDefault="00000000" w:rsidRPr="00000000" w14:paraId="00000054">
            <w:pPr>
              <w:pageBreakBefore w:val="0"/>
              <w:rPr>
                <w:sz w:val="22"/>
                <w:szCs w:val="22"/>
              </w:rPr>
            </w:pPr>
            <w:r w:rsidDel="00000000" w:rsidR="00000000" w:rsidRPr="00000000">
              <w:rPr>
                <w:rtl w:val="0"/>
              </w:rPr>
            </w:r>
          </w:p>
        </w:tc>
      </w:tr>
    </w:tbl>
    <w:p w:rsidR="00000000" w:rsidDel="00000000" w:rsidP="00000000" w:rsidRDefault="00000000" w:rsidRPr="00000000" w14:paraId="00000055">
      <w:pPr>
        <w:pageBreakBefore w:val="0"/>
        <w:rPr>
          <w:sz w:val="22"/>
          <w:szCs w:val="22"/>
        </w:rPr>
      </w:pPr>
      <w:r w:rsidDel="00000000" w:rsidR="00000000" w:rsidRPr="00000000">
        <w:rPr>
          <w:rtl w:val="0"/>
        </w:rPr>
      </w:r>
    </w:p>
    <w:p w:rsidR="00000000" w:rsidDel="00000000" w:rsidP="00000000" w:rsidRDefault="00000000" w:rsidRPr="00000000" w14:paraId="00000056">
      <w:pPr>
        <w:pageBreakBefore w:val="0"/>
        <w:rPr>
          <w:sz w:val="22"/>
          <w:szCs w:val="22"/>
        </w:rPr>
      </w:pPr>
      <w:r w:rsidDel="00000000" w:rsidR="00000000" w:rsidRPr="00000000">
        <w:rPr>
          <w:sz w:val="22"/>
          <w:szCs w:val="22"/>
          <w:rtl w:val="0"/>
        </w:rPr>
        <w:t xml:space="preserve">Approved on 4 April 2013 with 11 votes in favor of approval and 0 against. Respectfully submitted by James Potemra.</w:t>
      </w:r>
    </w:p>
    <w:sectPr>
      <w:headerReference r:id="rId6" w:type="default"/>
      <w:headerReference r:id="rId7" w:type="first"/>
      <w:headerReference r:id="rId8" w:type="even"/>
      <w:footerReference r:id="rId9" w:type="default"/>
      <w:footerReference r:id="rId10" w:type="first"/>
      <w:footerReference r:id="rId11" w:type="even"/>
      <w:pgSz w:h="12240" w:w="15840" w:orient="landscape"/>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0" w:before="0" w:line="240" w:lineRule="auto"/>
      <w:ind w:left="0" w:right="36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72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pageBreakBefore w:val="0"/>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