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29 Oct 2014</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360"/>
        <w:gridCol w:w="2250"/>
        <w:gridCol w:w="360"/>
        <w:gridCol w:w="2070"/>
        <w:gridCol w:w="360"/>
        <w:gridCol w:w="1980"/>
        <w:gridCol w:w="1260"/>
        <w:tblGridChange w:id="0">
          <w:tblGrid>
            <w:gridCol w:w="2088"/>
            <w:gridCol w:w="360"/>
            <w:gridCol w:w="2250"/>
            <w:gridCol w:w="360"/>
            <w:gridCol w:w="2070"/>
            <w:gridCol w:w="360"/>
            <w:gridCol w:w="198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ANGELO, Michael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GLAZER, Brian</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ind w:right="-108"/>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ind w:right="-108"/>
              <w:rPr>
                <w:sz w:val="22"/>
                <w:szCs w:val="22"/>
              </w:rPr>
            </w:pP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MCKIMMY, Paul</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p w:rsidR="00000000" w:rsidDel="00000000" w:rsidP="00000000" w:rsidRDefault="00000000" w:rsidRPr="00000000" w14:paraId="00000031">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90"/>
        <w:gridCol w:w="2430"/>
        <w:tblGridChange w:id="0">
          <w:tblGrid>
            <w:gridCol w:w="1908"/>
            <w:gridCol w:w="6390"/>
            <w:gridCol w:w="2430"/>
          </w:tblGrid>
        </w:tblGridChange>
      </w:tblGrid>
      <w:tr>
        <w:trPr>
          <w:cantSplit w:val="0"/>
          <w:tblHeader w:val="0"/>
        </w:trPr>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A. Sakaguchi called the meeting to order at 10:03am.</w:t>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8">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39">
            <w:pPr>
              <w:pageBreakBefore w:val="0"/>
              <w:rPr>
                <w:sz w:val="22"/>
                <w:szCs w:val="22"/>
              </w:rPr>
            </w:pPr>
            <w:r w:rsidDel="00000000" w:rsidR="00000000" w:rsidRPr="00000000">
              <w:rPr>
                <w:sz w:val="22"/>
                <w:szCs w:val="22"/>
                <w:rtl w:val="0"/>
              </w:rPr>
              <w:t xml:space="preserve">The minutes from the last CAB meeting (10/22) were approved.  Motion: T. Conway Second: D. Chin, 7 ayes, 2 abstentions</w:t>
            </w:r>
          </w:p>
        </w:tc>
        <w:tc>
          <w:tcPr/>
          <w:p w:rsidR="00000000" w:rsidDel="00000000" w:rsidP="00000000" w:rsidRDefault="00000000" w:rsidRPr="00000000" w14:paraId="0000003A">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BUDGET PROCESS UPDATE</w:t>
            </w:r>
          </w:p>
        </w:tc>
        <w:tc>
          <w:tcPr/>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A. Sakaguchi circulated the write-up from the Chancellor’s Budget Task Force on performance based budgeting as well as the budget graphs from I Mua Mānoa that were distributed at the A &amp; S Faculty Meeting.  See Attachments.</w:t>
            </w:r>
          </w:p>
        </w:tc>
        <w:tc>
          <w:tcPr/>
          <w:p w:rsidR="00000000" w:rsidDel="00000000" w:rsidP="00000000" w:rsidRDefault="00000000" w:rsidRPr="00000000" w14:paraId="0000003D">
            <w:pPr>
              <w:pageBreakBefore w:val="0"/>
              <w:rPr>
                <w:sz w:val="22"/>
                <w:szCs w:val="22"/>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3E">
            <w:pPr>
              <w:pageBreakBefore w:val="0"/>
              <w:rPr>
                <w:b w:val="1"/>
                <w:sz w:val="20"/>
                <w:szCs w:val="20"/>
              </w:rPr>
            </w:pPr>
            <w:r w:rsidDel="00000000" w:rsidR="00000000" w:rsidRPr="00000000">
              <w:rPr>
                <w:b w:val="1"/>
                <w:sz w:val="20"/>
                <w:szCs w:val="20"/>
                <w:rtl w:val="0"/>
              </w:rPr>
              <w:t xml:space="preserve">REPORTS ON RCM MODELS</w:t>
            </w:r>
          </w:p>
        </w:tc>
        <w:tc>
          <w:tcPr/>
          <w:p w:rsidR="00000000" w:rsidDel="00000000" w:rsidP="00000000" w:rsidRDefault="00000000" w:rsidRPr="00000000" w14:paraId="0000003F">
            <w:pPr>
              <w:pageBreakBefore w:val="0"/>
              <w:spacing w:after="2.4" w:before="2.4" w:lineRule="auto"/>
              <w:rPr>
                <w:sz w:val="22"/>
                <w:szCs w:val="22"/>
              </w:rPr>
            </w:pPr>
            <w:r w:rsidDel="00000000" w:rsidR="00000000" w:rsidRPr="00000000">
              <w:rPr>
                <w:sz w:val="22"/>
                <w:szCs w:val="22"/>
                <w:rtl w:val="0"/>
              </w:rPr>
              <w:t xml:space="preserve">Reports were presented on RCM Models.  </w:t>
            </w:r>
          </w:p>
          <w:p w:rsidR="00000000" w:rsidDel="00000000" w:rsidP="00000000" w:rsidRDefault="00000000" w:rsidRPr="00000000" w14:paraId="00000040">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41">
            <w:pPr>
              <w:pageBreakBefore w:val="0"/>
              <w:spacing w:after="2.4" w:before="2.4" w:lineRule="auto"/>
              <w:rPr>
                <w:sz w:val="22"/>
                <w:szCs w:val="22"/>
              </w:rPr>
            </w:pPr>
            <w:r w:rsidDel="00000000" w:rsidR="00000000" w:rsidRPr="00000000">
              <w:rPr>
                <w:sz w:val="22"/>
                <w:szCs w:val="22"/>
                <w:rtl w:val="0"/>
              </w:rPr>
              <w:t xml:space="preserve">D. Boulos presented on Departmental (Indiana U) and College Based Models (Iowa State U).  See Attachment, Budget Model Report 1.</w:t>
            </w:r>
          </w:p>
          <w:p w:rsidR="00000000" w:rsidDel="00000000" w:rsidP="00000000" w:rsidRDefault="00000000" w:rsidRPr="00000000" w14:paraId="00000042">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43">
            <w:pPr>
              <w:pageBreakBefore w:val="0"/>
              <w:spacing w:after="2.4" w:before="2.4" w:lineRule="auto"/>
              <w:rPr>
                <w:sz w:val="22"/>
                <w:szCs w:val="22"/>
              </w:rPr>
            </w:pPr>
            <w:r w:rsidDel="00000000" w:rsidR="00000000" w:rsidRPr="00000000">
              <w:rPr>
                <w:sz w:val="22"/>
                <w:szCs w:val="22"/>
                <w:rtl w:val="0"/>
              </w:rPr>
              <w:t xml:space="preserve">M. Angelo presented on RCM Model (Penn).  See Attachment, Budget Model Report 2.</w:t>
            </w:r>
          </w:p>
          <w:p w:rsidR="00000000" w:rsidDel="00000000" w:rsidP="00000000" w:rsidRDefault="00000000" w:rsidRPr="00000000" w14:paraId="00000044">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sz w:val="22"/>
                <w:szCs w:val="22"/>
                <w:rtl w:val="0"/>
              </w:rPr>
              <w:t xml:space="preserve">B. Glazer presented on RCM Model (Oregon State Univ.).  Refer to </w:t>
            </w:r>
            <w:r w:rsidDel="00000000" w:rsidR="00000000" w:rsidRPr="00000000">
              <w:rPr>
                <w:rtl w:val="0"/>
              </w:rPr>
              <w:t xml:space="preserve">http://budgetmodel.uoregon.edu/content/oregon-budget-model-primer</w:t>
            </w:r>
          </w:p>
          <w:p w:rsidR="00000000" w:rsidDel="00000000" w:rsidP="00000000" w:rsidRDefault="00000000" w:rsidRPr="00000000" w14:paraId="00000046">
            <w:pPr>
              <w:pageBreakBefore w:val="0"/>
              <w:spacing w:after="2.4" w:before="2.4"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47">
            <w:pPr>
              <w:pageBreakBefore w:val="0"/>
              <w:spacing w:after="2.4" w:before="2.4" w:lineRule="auto"/>
              <w:rPr>
                <w:sz w:val="22"/>
                <w:szCs w:val="22"/>
              </w:rPr>
            </w:pPr>
            <w:r w:rsidDel="00000000" w:rsidR="00000000" w:rsidRPr="00000000">
              <w:rPr>
                <w:sz w:val="22"/>
                <w:szCs w:val="22"/>
                <w:rtl w:val="0"/>
              </w:rPr>
              <w:t xml:space="preserve">J. McKimmy and T. Conway did not have enough time to present the RCM Model (Rutgers) but felt that Rutgers was similar to what was shared from the other institutions.</w:t>
            </w:r>
          </w:p>
          <w:p w:rsidR="00000000" w:rsidDel="00000000" w:rsidP="00000000" w:rsidRDefault="00000000" w:rsidRPr="00000000" w14:paraId="00000048">
            <w:pPr>
              <w:pageBreakBefore w:val="0"/>
              <w:spacing w:after="2.4" w:before="2.4" w:lineRule="auto"/>
              <w:rPr>
                <w:sz w:val="22"/>
                <w:szCs w:val="22"/>
              </w:rPr>
            </w:pPr>
            <w:r w:rsidDel="00000000" w:rsidR="00000000" w:rsidRPr="00000000">
              <w:rPr>
                <w:rtl w:val="0"/>
              </w:rPr>
            </w:r>
          </w:p>
        </w:tc>
        <w:tc>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SUMMARY OF DISCUSSION</w:t>
            </w:r>
          </w:p>
        </w:tc>
        <w:tc>
          <w:tcPr/>
          <w:p w:rsidR="00000000" w:rsidDel="00000000" w:rsidP="00000000" w:rsidRDefault="00000000" w:rsidRPr="00000000" w14:paraId="0000004B">
            <w:pPr>
              <w:pageBreakBefore w:val="0"/>
              <w:rPr>
                <w:sz w:val="22"/>
                <w:szCs w:val="22"/>
              </w:rPr>
            </w:pPr>
            <w:r w:rsidDel="00000000" w:rsidR="00000000" w:rsidRPr="00000000">
              <w:rPr>
                <w:sz w:val="22"/>
                <w:szCs w:val="22"/>
                <w:rtl w:val="0"/>
              </w:rPr>
              <w:t xml:space="preserve">Since teaching students is at the department level it makes sense to push budgeting down to that level.  Basic principle is that you want to have funding tied to where decisions are made, where the responsibility is.  The Deans and Vice Chancellors should have a pool of money for emergencies or projects that are outside the realm of individual departments.  You could find a way to do that.</w:t>
            </w:r>
          </w:p>
          <w:p w:rsidR="00000000" w:rsidDel="00000000" w:rsidP="00000000" w:rsidRDefault="00000000" w:rsidRPr="00000000" w14:paraId="0000004C">
            <w:pPr>
              <w:pageBreakBefore w:val="0"/>
              <w:rPr>
                <w:sz w:val="22"/>
                <w:szCs w:val="22"/>
              </w:rPr>
            </w:pPr>
            <w:r w:rsidDel="00000000" w:rsidR="00000000" w:rsidRPr="00000000">
              <w:rPr>
                <w:rtl w:val="0"/>
              </w:rPr>
            </w:r>
          </w:p>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Some schools and colleges are using Outreach College because they can get more funds back.  It was noted that Outreach College gets revenue that goes back to the schools and colleges at a higher rate but Outreach College does not contribute back to the campus toward such things as utilities but they are using the facilities.  It was shared that one college uses summer school through Outreach College to generate revenue but now the Dean of that college is taking half of the returned tuition revenue from Outreach College and the department isn’t getting it.  Does Outreach College money come in a timely manner?  No, probably late fall from summer. </w:t>
            </w:r>
          </w:p>
          <w:p w:rsidR="00000000" w:rsidDel="00000000" w:rsidP="00000000" w:rsidRDefault="00000000" w:rsidRPr="00000000" w14:paraId="0000004E">
            <w:pPr>
              <w:pageBreakBefore w:val="0"/>
              <w:rPr>
                <w:sz w:val="22"/>
                <w:szCs w:val="22"/>
              </w:rPr>
            </w:pPr>
            <w:r w:rsidDel="00000000" w:rsidR="00000000" w:rsidRPr="00000000">
              <w:rPr>
                <w:rtl w:val="0"/>
              </w:rPr>
            </w:r>
          </w:p>
          <w:p w:rsidR="00000000" w:rsidDel="00000000" w:rsidP="00000000" w:rsidRDefault="00000000" w:rsidRPr="00000000" w14:paraId="0000004F">
            <w:pPr>
              <w:pageBreakBefore w:val="0"/>
              <w:rPr>
                <w:sz w:val="22"/>
                <w:szCs w:val="22"/>
              </w:rPr>
            </w:pPr>
            <w:r w:rsidDel="00000000" w:rsidR="00000000" w:rsidRPr="00000000">
              <w:rPr>
                <w:sz w:val="22"/>
                <w:szCs w:val="22"/>
                <w:rtl w:val="0"/>
              </w:rPr>
              <w:t xml:space="preserve">Should we vote to support Ann when she goes to the Chancellor’s Budget Task Force</w:t>
            </w:r>
            <w:r w:rsidDel="00000000" w:rsidR="00000000" w:rsidRPr="00000000">
              <w:rPr>
                <w:sz w:val="22"/>
                <w:szCs w:val="22"/>
                <w:u w:val="single"/>
                <w:rtl w:val="0"/>
              </w:rPr>
              <w:t xml:space="preserve"> </w:t>
            </w:r>
            <w:r w:rsidDel="00000000" w:rsidR="00000000" w:rsidRPr="00000000">
              <w:rPr>
                <w:sz w:val="22"/>
                <w:szCs w:val="22"/>
                <w:rtl w:val="0"/>
              </w:rPr>
              <w:t xml:space="preserve">to say that we think there needs to be a RCM model for budgeting?  Should we reject the performance based model and say we want a RCM model?</w:t>
            </w:r>
          </w:p>
          <w:p w:rsidR="00000000" w:rsidDel="00000000" w:rsidP="00000000" w:rsidRDefault="00000000" w:rsidRPr="00000000" w14:paraId="00000050">
            <w:pPr>
              <w:pageBreakBefore w:val="0"/>
              <w:rPr>
                <w:sz w:val="22"/>
                <w:szCs w:val="22"/>
              </w:rPr>
            </w:pPr>
            <w:r w:rsidDel="00000000" w:rsidR="00000000" w:rsidRPr="00000000">
              <w:rPr>
                <w:rtl w:val="0"/>
              </w:rPr>
            </w:r>
          </w:p>
          <w:p w:rsidR="00000000" w:rsidDel="00000000" w:rsidP="00000000" w:rsidRDefault="00000000" w:rsidRPr="00000000" w14:paraId="00000051">
            <w:pPr>
              <w:pageBreakBefore w:val="0"/>
              <w:spacing w:after="2.4" w:before="2.4" w:lineRule="auto"/>
              <w:rPr>
                <w:sz w:val="22"/>
                <w:szCs w:val="22"/>
              </w:rPr>
            </w:pPr>
            <w:r w:rsidDel="00000000" w:rsidR="00000000" w:rsidRPr="00000000">
              <w:rPr>
                <w:rtl w:val="0"/>
              </w:rPr>
            </w:r>
          </w:p>
        </w:tc>
        <w:tc>
          <w:tcPr/>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53">
            <w:pPr>
              <w:pageBreakBefore w:val="0"/>
              <w:rPr>
                <w:b w:val="1"/>
                <w:sz w:val="20"/>
                <w:szCs w:val="20"/>
              </w:rPr>
            </w:pPr>
            <w:r w:rsidDel="00000000" w:rsidR="00000000" w:rsidRPr="00000000">
              <w:rPr>
                <w:b w:val="1"/>
                <w:sz w:val="20"/>
                <w:szCs w:val="20"/>
                <w:rtl w:val="0"/>
              </w:rPr>
              <w:t xml:space="preserve">MOTION ON BUDGET MODEL</w:t>
            </w:r>
          </w:p>
        </w:tc>
        <w:tc>
          <w:tcPr/>
          <w:p w:rsidR="00000000" w:rsidDel="00000000" w:rsidP="00000000" w:rsidRDefault="00000000" w:rsidRPr="00000000" w14:paraId="00000054">
            <w:pPr>
              <w:pageBreakBefore w:val="0"/>
              <w:spacing w:after="2.4" w:before="2.4" w:lineRule="auto"/>
              <w:rPr>
                <w:sz w:val="22"/>
                <w:szCs w:val="22"/>
              </w:rPr>
            </w:pPr>
            <w:r w:rsidDel="00000000" w:rsidR="00000000" w:rsidRPr="00000000">
              <w:rPr>
                <w:sz w:val="22"/>
                <w:szCs w:val="22"/>
                <w:rtl w:val="0"/>
              </w:rPr>
              <w:t xml:space="preserve">Recommend that the University of Hawaiʻi at Mānoa use a RCM-Responsibility Center Management Model for budgeting.  Motion: P. McKimmy.  Second: R. Harrigan. Unanimously approved. </w:t>
            </w:r>
          </w:p>
        </w:tc>
        <w:tc>
          <w:tcPr/>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Committee to work on a motion or resolution for the senate to consider.</w:t>
            </w:r>
          </w:p>
        </w:tc>
      </w:tr>
      <w:tr>
        <w:trPr>
          <w:cantSplit w:val="0"/>
          <w:trHeight w:val="620" w:hRule="atLeast"/>
          <w:tblHeader w:val="0"/>
        </w:trPr>
        <w:tc>
          <w:tcPr/>
          <w:p w:rsidR="00000000" w:rsidDel="00000000" w:rsidP="00000000" w:rsidRDefault="00000000" w:rsidRPr="00000000" w14:paraId="00000056">
            <w:pPr>
              <w:pageBreakBefore w:val="0"/>
              <w:rPr>
                <w:b w:val="1"/>
                <w:sz w:val="20"/>
                <w:szCs w:val="20"/>
              </w:rPr>
            </w:pPr>
            <w:r w:rsidDel="00000000" w:rsidR="00000000" w:rsidRPr="00000000">
              <w:rPr>
                <w:b w:val="1"/>
                <w:sz w:val="20"/>
                <w:szCs w:val="20"/>
                <w:rtl w:val="0"/>
              </w:rPr>
              <w:t xml:space="preserve">NEXT CAB MEETING</w:t>
            </w:r>
          </w:p>
        </w:tc>
        <w:tc>
          <w:tcPr/>
          <w:p w:rsidR="00000000" w:rsidDel="00000000" w:rsidP="00000000" w:rsidRDefault="00000000" w:rsidRPr="00000000" w14:paraId="00000057">
            <w:pPr>
              <w:pageBreakBefore w:val="0"/>
              <w:spacing w:after="2.4" w:before="2.4" w:lineRule="auto"/>
              <w:rPr>
                <w:sz w:val="22"/>
                <w:szCs w:val="22"/>
              </w:rPr>
            </w:pPr>
            <w:r w:rsidDel="00000000" w:rsidR="00000000" w:rsidRPr="00000000">
              <w:rPr>
                <w:rtl w:val="0"/>
              </w:rPr>
            </w:r>
          </w:p>
        </w:tc>
        <w:tc>
          <w:tcPr/>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59">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A">
            <w:pPr>
              <w:pageBreakBefore w:val="0"/>
              <w:rPr>
                <w:b w:val="1"/>
                <w:sz w:val="20"/>
                <w:szCs w:val="20"/>
              </w:rPr>
            </w:pPr>
            <w:r w:rsidDel="00000000" w:rsidR="00000000" w:rsidRPr="00000000">
              <w:rPr>
                <w:rtl w:val="0"/>
              </w:rPr>
            </w:r>
          </w:p>
        </w:tc>
        <w:tc>
          <w:tcPr/>
          <w:p w:rsidR="00000000" w:rsidDel="00000000" w:rsidP="00000000" w:rsidRDefault="00000000" w:rsidRPr="00000000" w14:paraId="0000005B">
            <w:pPr>
              <w:pageBreakBefore w:val="0"/>
              <w:spacing w:after="2.4" w:before="2.4" w:lineRule="auto"/>
              <w:rPr>
                <w:sz w:val="22"/>
                <w:szCs w:val="22"/>
              </w:rPr>
            </w:pPr>
            <w:r w:rsidDel="00000000" w:rsidR="00000000" w:rsidRPr="00000000">
              <w:rPr>
                <w:sz w:val="22"/>
                <w:szCs w:val="22"/>
                <w:rtl w:val="0"/>
              </w:rPr>
              <w:t xml:space="preserve">A. Sakaguchi adjourned the meeting at 11:02am</w:t>
            </w:r>
          </w:p>
        </w:tc>
        <w:tc>
          <w:tcPr/>
          <w:p w:rsidR="00000000" w:rsidDel="00000000" w:rsidP="00000000" w:rsidRDefault="00000000" w:rsidRPr="00000000" w14:paraId="0000005C">
            <w:pPr>
              <w:pageBreakBefore w:val="0"/>
              <w:spacing w:after="2.4" w:before="2.4" w:lineRule="auto"/>
              <w:rPr>
                <w:b w:val="1"/>
                <w:color w:val="335b8a"/>
                <w:sz w:val="22"/>
                <w:szCs w:val="22"/>
              </w:rPr>
            </w:pPr>
            <w:r w:rsidDel="00000000" w:rsidR="00000000" w:rsidRPr="00000000">
              <w:rPr>
                <w:rtl w:val="0"/>
              </w:rPr>
            </w:r>
          </w:p>
        </w:tc>
      </w:tr>
    </w:tbl>
    <w:p w:rsidR="00000000" w:rsidDel="00000000" w:rsidP="00000000" w:rsidRDefault="00000000" w:rsidRPr="00000000" w14:paraId="0000005D">
      <w:pPr>
        <w:pageBreakBefore w:val="0"/>
        <w:rPr>
          <w:sz w:val="22"/>
          <w:szCs w:val="22"/>
        </w:rPr>
      </w:pPr>
      <w:r w:rsidDel="00000000" w:rsidR="00000000" w:rsidRPr="00000000">
        <w:rPr>
          <w:rtl w:val="0"/>
        </w:rPr>
      </w:r>
    </w:p>
    <w:p w:rsidR="00000000" w:rsidDel="00000000" w:rsidP="00000000" w:rsidRDefault="00000000" w:rsidRPr="00000000" w14:paraId="0000005E">
      <w:pPr>
        <w:pageBreakBefore w:val="0"/>
        <w:rPr>
          <w:sz w:val="22"/>
          <w:szCs w:val="22"/>
        </w:rPr>
      </w:pPr>
      <w:r w:rsidDel="00000000" w:rsidR="00000000" w:rsidRPr="00000000">
        <w:rPr>
          <w:sz w:val="22"/>
          <w:szCs w:val="22"/>
          <w:rtl w:val="0"/>
        </w:rPr>
        <w:t xml:space="preserve">Attachments: </w:t>
      </w:r>
    </w:p>
    <w:p w:rsidR="00000000" w:rsidDel="00000000" w:rsidP="00000000" w:rsidRDefault="00000000" w:rsidRPr="00000000" w14:paraId="0000005F">
      <w:pPr>
        <w:pageBreakBefore w:val="0"/>
        <w:rPr>
          <w:sz w:val="22"/>
          <w:szCs w:val="22"/>
        </w:rPr>
      </w:pPr>
      <w:r w:rsidDel="00000000" w:rsidR="00000000" w:rsidRPr="00000000">
        <w:rPr>
          <w:sz w:val="22"/>
          <w:szCs w:val="22"/>
          <w:rtl w:val="0"/>
        </w:rPr>
        <w:t xml:space="preserve">Budget Model, Report 1</w:t>
      </w:r>
    </w:p>
    <w:p w:rsidR="00000000" w:rsidDel="00000000" w:rsidP="00000000" w:rsidRDefault="00000000" w:rsidRPr="00000000" w14:paraId="00000060">
      <w:pPr>
        <w:pageBreakBefore w:val="0"/>
        <w:rPr>
          <w:sz w:val="22"/>
          <w:szCs w:val="22"/>
        </w:rPr>
      </w:pPr>
      <w:r w:rsidDel="00000000" w:rsidR="00000000" w:rsidRPr="00000000">
        <w:rPr>
          <w:sz w:val="22"/>
          <w:szCs w:val="22"/>
          <w:rtl w:val="0"/>
        </w:rPr>
        <w:t xml:space="preserve">Budget Model, Report 2</w:t>
      </w:r>
    </w:p>
    <w:p w:rsidR="00000000" w:rsidDel="00000000" w:rsidP="00000000" w:rsidRDefault="00000000" w:rsidRPr="00000000" w14:paraId="00000061">
      <w:pPr>
        <w:pageBreakBefore w:val="0"/>
        <w:rPr>
          <w:sz w:val="22"/>
          <w:szCs w:val="22"/>
        </w:rPr>
      </w:pPr>
      <w:r w:rsidDel="00000000" w:rsidR="00000000" w:rsidRPr="00000000">
        <w:rPr>
          <w:sz w:val="22"/>
          <w:szCs w:val="22"/>
          <w:rtl w:val="0"/>
        </w:rPr>
        <w:t xml:space="preserve">Performance Based Budgeting</w:t>
      </w:r>
    </w:p>
    <w:p w:rsidR="00000000" w:rsidDel="00000000" w:rsidP="00000000" w:rsidRDefault="00000000" w:rsidRPr="00000000" w14:paraId="00000062">
      <w:pPr>
        <w:pageBreakBefore w:val="0"/>
        <w:rPr>
          <w:sz w:val="22"/>
          <w:szCs w:val="22"/>
        </w:rPr>
      </w:pPr>
      <w:r w:rsidDel="00000000" w:rsidR="00000000" w:rsidRPr="00000000">
        <w:rPr>
          <w:sz w:val="22"/>
          <w:szCs w:val="22"/>
          <w:rtl w:val="0"/>
        </w:rPr>
        <w:t xml:space="preserve">I Mua Mānoa Budget Report</w:t>
      </w:r>
    </w:p>
    <w:p w:rsidR="00000000" w:rsidDel="00000000" w:rsidP="00000000" w:rsidRDefault="00000000" w:rsidRPr="00000000" w14:paraId="00000063">
      <w:pPr>
        <w:pageBreakBefore w:val="0"/>
        <w:rPr>
          <w:sz w:val="22"/>
          <w:szCs w:val="22"/>
        </w:rPr>
      </w:pPr>
      <w:r w:rsidDel="00000000" w:rsidR="00000000" w:rsidRPr="00000000">
        <w:rPr>
          <w:rtl w:val="0"/>
        </w:rPr>
      </w:r>
    </w:p>
    <w:p w:rsidR="00000000" w:rsidDel="00000000" w:rsidP="00000000" w:rsidRDefault="00000000" w:rsidRPr="00000000" w14:paraId="00000064">
      <w:pPr>
        <w:pageBreakBefore w:val="0"/>
        <w:rPr>
          <w:sz w:val="22"/>
          <w:szCs w:val="22"/>
        </w:rPr>
      </w:pPr>
      <w:r w:rsidDel="00000000" w:rsidR="00000000" w:rsidRPr="00000000">
        <w:rPr>
          <w:sz w:val="22"/>
          <w:szCs w:val="22"/>
          <w:rtl w:val="0"/>
        </w:rPr>
        <w:t xml:space="preserve">Respectfully submitted by </w:t>
      </w:r>
      <w:r w:rsidDel="00000000" w:rsidR="00000000" w:rsidRPr="00000000">
        <w:rPr>
          <w:sz w:val="22"/>
          <w:szCs w:val="22"/>
          <w:rtl w:val="0"/>
        </w:rPr>
        <w:t xml:space="preserve">Bonnyjean Manini</w:t>
      </w:r>
    </w:p>
    <w:p w:rsidR="00000000" w:rsidDel="00000000" w:rsidP="00000000" w:rsidRDefault="00000000" w:rsidRPr="00000000" w14:paraId="00000065">
      <w:pPr>
        <w:pageBreakBefore w:val="0"/>
        <w:rPr>
          <w:sz w:val="22"/>
          <w:szCs w:val="22"/>
        </w:rPr>
      </w:pPr>
      <w:r w:rsidDel="00000000" w:rsidR="00000000" w:rsidRPr="00000000">
        <w:rPr>
          <w:sz w:val="22"/>
          <w:szCs w:val="22"/>
          <w:rtl w:val="0"/>
        </w:rPr>
        <w:t xml:space="preserve">Approved on 05 Nov 2014 with 9 votes in favor of approval and 0 against.</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B">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