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COMMITTEE ON ADMINISTRATION AND BUDGET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22 April 2015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00000000002" w:type="dxa"/>
        <w:jc w:val="left"/>
        <w:tblInd w:w="-115.0" w:type="dxa"/>
        <w:tblBorders>
          <w:top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086"/>
        <w:gridCol w:w="361"/>
        <w:gridCol w:w="2247"/>
        <w:gridCol w:w="370"/>
        <w:gridCol w:w="2068"/>
        <w:gridCol w:w="361"/>
        <w:gridCol w:w="1978"/>
        <w:gridCol w:w="1257"/>
        <w:tblGridChange w:id="0">
          <w:tblGrid>
            <w:gridCol w:w="2086"/>
            <w:gridCol w:w="361"/>
            <w:gridCol w:w="2247"/>
            <w:gridCol w:w="370"/>
            <w:gridCol w:w="2068"/>
            <w:gridCol w:w="361"/>
            <w:gridCol w:w="1978"/>
            <w:gridCol w:w="125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ANGELO, Michael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GLAZER, Brian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POTEMRA, James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BOULOS, Daniel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HARRIGAN, Rosanne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SAKAGUCHI, Ann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CHIN, David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MANINI, Bonnyjean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VINCENT, Doug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CONWAY, Thomas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MCKIMMY, Paul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908"/>
        <w:gridCol w:w="6299"/>
        <w:gridCol w:w="2521"/>
        <w:tblGridChange w:id="0">
          <w:tblGrid>
            <w:gridCol w:w="1908"/>
            <w:gridCol w:w="629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A. Sakaguchi called the meeting to order at 9:35am.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APPROVAL OF MINUTES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Minutes of 4-8-15 and 4-1-15 CAB meetings were approved.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UH Press Reorg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MCO Reorg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 Spring 2015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UH PRESS REORG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Brian: Motion to endorse with 2 reservations: </w:t>
            </w:r>
          </w:p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1. Clarification is sought on reporting lines in both chart and narrative and</w:t>
            </w:r>
          </w:p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2. Impact of the $60k internal reallocation to Associate Director salary</w:t>
            </w:r>
          </w:p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Seconded by Dan</w:t>
            </w:r>
          </w:p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Anne to send revised checklist to Doug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passed, unanimous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MCO REORG PROPOSAL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Rosanne: Motion to oppose, seconded by Brian</w:t>
            </w:r>
          </w:p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Anne to send revised checklist to Doug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passed, unanimous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CAB SPRING REPORT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CAB revisited the 9-10-14 minutes regarding CAB's statement regarding UHM athletics.  Recommendation sent to SEC for consideration.</w:t>
            </w:r>
          </w:p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Doug to pass the statement to SEC for consideration.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A. Sakaguchi adjourned the meeting at 10:55am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Respectfully submitted by Paul McKimmy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</w:t>
      </w:r>
      <w:r w:rsidDel="00000000" w:rsidR="00000000" w:rsidRPr="00000000">
        <w:rPr>
          <w:sz w:val="22"/>
          <w:szCs w:val="22"/>
          <w:rtl w:val="0"/>
        </w:rPr>
        <w:t xml:space="preserve"> April 29 2015 with 7 votes in favor of approval and 0 against.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77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5F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54320" y="3437100"/>
                        <a:ext cx="438336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Committee on Administration and Budget (CAB)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101600</wp:posOffset>
              </wp:positionV>
              <wp:extent cx="4381500" cy="6858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00" cy="685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851520" cy="2232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520" cy="223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