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EXECUTIVE COMMITTEE  </w:t>
      </w:r>
      <w:r w:rsidDel="00000000" w:rsidR="00000000" w:rsidRPr="00000000">
        <w:rPr>
          <w:rtl w:val="0"/>
        </w:rPr>
      </w:r>
    </w:p>
    <w:p w:rsidR="00000000" w:rsidDel="00000000" w:rsidP="00000000" w:rsidRDefault="00000000" w:rsidRPr="00000000" w14:paraId="00000002">
      <w:pPr>
        <w:pageBreakBefore w:val="0"/>
        <w:jc w:val="center"/>
        <w:rPr>
          <w:b w:val="0"/>
          <w:smallCaps w:val="0"/>
          <w:vertAlign w:val="baseline"/>
        </w:rPr>
      </w:pPr>
      <w:r w:rsidDel="00000000" w:rsidR="00000000" w:rsidRPr="00000000">
        <w:rPr>
          <w:b w:val="1"/>
          <w:smallCaps w:val="1"/>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b w:val="0"/>
          <w:vertAlign w:val="baseline"/>
        </w:rPr>
      </w:pPr>
      <w:r w:rsidDel="00000000" w:rsidR="00000000" w:rsidRPr="00000000">
        <w:rPr>
          <w:b w:val="1"/>
          <w:smallCaps w:val="1"/>
          <w:vertAlign w:val="baseline"/>
          <w:rtl w:val="0"/>
        </w:rPr>
        <w:t xml:space="preserve">Meeting Date:</w:t>
      </w:r>
      <w:r w:rsidDel="00000000" w:rsidR="00000000" w:rsidRPr="00000000">
        <w:rPr>
          <w:b w:val="1"/>
          <w:vertAlign w:val="baseline"/>
          <w:rtl w:val="0"/>
        </w:rPr>
        <w:t xml:space="preserve">  </w:t>
        <w:tab/>
        <w:t xml:space="preserve">October 12, 2015</w:t>
      </w:r>
      <w:r w:rsidDel="00000000" w:rsidR="00000000" w:rsidRPr="00000000">
        <w:rPr>
          <w:vertAlign w:val="baseline"/>
          <w:rtl w:val="0"/>
        </w:rPr>
        <w:t xml:space="preserve">     </w:t>
      </w:r>
      <w:r w:rsidDel="00000000" w:rsidR="00000000" w:rsidRPr="00000000">
        <w:rPr>
          <w:b w:val="1"/>
          <w:vertAlign w:val="baseline"/>
          <w:rtl w:val="0"/>
        </w:rPr>
        <w:t xml:space="preserve">2:00 pm</w:t>
      </w:r>
      <w:r w:rsidDel="00000000" w:rsidR="00000000" w:rsidRPr="00000000">
        <w:rPr>
          <w:rtl w:val="0"/>
        </w:rPr>
      </w:r>
    </w:p>
    <w:p w:rsidR="00000000" w:rsidDel="00000000" w:rsidP="00000000" w:rsidRDefault="00000000" w:rsidRPr="00000000" w14:paraId="00000005">
      <w:pPr>
        <w:pageBreakBefore w:val="0"/>
        <w:rPr>
          <w:b w:val="0"/>
          <w:vertAlign w:val="baseline"/>
        </w:rPr>
      </w:pPr>
      <w:r w:rsidDel="00000000" w:rsidR="00000000" w:rsidRPr="00000000">
        <w:rPr>
          <w:b w:val="1"/>
          <w:smallCaps w:val="1"/>
          <w:vertAlign w:val="baseline"/>
          <w:rtl w:val="0"/>
        </w:rPr>
        <w:t xml:space="preserve">Location:</w:t>
      </w:r>
      <w:r w:rsidDel="00000000" w:rsidR="00000000" w:rsidRPr="00000000">
        <w:rP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b w:val="1"/>
          <w:smallCaps w:val="1"/>
          <w:vertAlign w:val="baseline"/>
          <w:rtl w:val="0"/>
        </w:rPr>
        <w:t xml:space="preserve">Attendance:</w:t>
      </w:r>
      <w:r w:rsidDel="00000000" w:rsidR="00000000" w:rsidRPr="00000000">
        <w:rPr>
          <w:b w:val="1"/>
          <w:vertAlign w:val="baseline"/>
          <w:rtl w:val="0"/>
        </w:rPr>
        <w:tab/>
      </w:r>
      <w:r w:rsidDel="00000000" w:rsidR="00000000" w:rsidRPr="00000000">
        <w:rPr>
          <w:vertAlign w:val="baseline"/>
          <w:rtl w:val="0"/>
        </w:rPr>
        <w:t xml:space="preserve">[P = Present; A = Absent; E = Excused]</w:t>
      </w:r>
    </w:p>
    <w:p w:rsidR="00000000" w:rsidDel="00000000" w:rsidP="00000000" w:rsidRDefault="00000000" w:rsidRPr="00000000" w14:paraId="00000007">
      <w:pPr>
        <w:pageBreakBefore w:val="0"/>
        <w:rPr>
          <w:vertAlign w:val="baseline"/>
        </w:rPr>
      </w:pPr>
      <w:r w:rsidDel="00000000" w:rsidR="00000000" w:rsidRPr="00000000">
        <w:rPr>
          <w:rtl w:val="0"/>
        </w:rPr>
      </w:r>
    </w:p>
    <w:tbl>
      <w:tblPr>
        <w:tblStyle w:val="Table1"/>
        <w:tblW w:w="11175.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360"/>
        <w:gridCol w:w="1890"/>
        <w:gridCol w:w="360"/>
        <w:gridCol w:w="1980"/>
        <w:gridCol w:w="360"/>
        <w:gridCol w:w="2070"/>
        <w:gridCol w:w="1797"/>
        <w:tblGridChange w:id="0">
          <w:tblGrid>
            <w:gridCol w:w="2358"/>
            <w:gridCol w:w="360"/>
            <w:gridCol w:w="1890"/>
            <w:gridCol w:w="360"/>
            <w:gridCol w:w="1980"/>
            <w:gridCol w:w="360"/>
            <w:gridCol w:w="2070"/>
            <w:gridCol w:w="1797"/>
          </w:tblGrid>
        </w:tblGridChange>
      </w:tblGrid>
      <w:tr>
        <w:trPr>
          <w:cantSplit w:val="0"/>
          <w:trHeight w:val="260" w:hRule="atLeast"/>
          <w:tblHeader w:val="0"/>
        </w:trPr>
        <w:tc>
          <w:tcPr>
            <w:gridSpan w:val="2"/>
            <w:vAlign w:val="top"/>
          </w:tcPr>
          <w:p w:rsidR="00000000" w:rsidDel="00000000" w:rsidP="00000000" w:rsidRDefault="00000000" w:rsidRPr="00000000" w14:paraId="00000008">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vertAlign w:val="baseline"/>
              </w:rPr>
            </w:pPr>
            <w:r w:rsidDel="00000000" w:rsidR="00000000" w:rsidRPr="00000000">
              <w:rPr>
                <w:b w:val="1"/>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vertAlign w:val="baseline"/>
              </w:rPr>
            </w:pPr>
            <w:r w:rsidDel="00000000" w:rsidR="00000000" w:rsidRPr="00000000">
              <w:rPr>
                <w:vertAlign w:val="baseline"/>
                <w:rtl w:val="0"/>
              </w:rPr>
              <w:t xml:space="preserve">Bob Cooney - Chair</w:t>
            </w:r>
          </w:p>
        </w:tc>
        <w:tc>
          <w:tcPr>
            <w:vAlign w:val="top"/>
          </w:tcPr>
          <w:p w:rsidR="00000000" w:rsidDel="00000000" w:rsidP="00000000" w:rsidRDefault="00000000" w:rsidRPr="00000000" w14:paraId="00000011">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Bonnyjean Manini</w:t>
            </w:r>
          </w:p>
        </w:tc>
        <w:tc>
          <w:tcPr>
            <w:vAlign w:val="top"/>
          </w:tcPr>
          <w:p w:rsidR="00000000" w:rsidDel="00000000" w:rsidP="00000000" w:rsidRDefault="00000000" w:rsidRPr="00000000" w14:paraId="00000013">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Jeff Kuhn,</w:t>
              <w:br w:type="textWrapping"/>
              <w:t xml:space="preserve">arrived 2:08 pm</w:t>
            </w:r>
          </w:p>
        </w:tc>
        <w:tc>
          <w:tcPr>
            <w:vAlign w:val="top"/>
          </w:tcPr>
          <w:p w:rsidR="00000000" w:rsidDel="00000000" w:rsidP="00000000" w:rsidRDefault="00000000" w:rsidRPr="00000000" w14:paraId="00000015">
            <w:pPr>
              <w:pageBreakBefore w:val="0"/>
              <w:widowControl w:val="0"/>
              <w:jc w:val="both"/>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6">
            <w:pPr>
              <w:pageBreakBefore w:val="0"/>
              <w:rPr>
                <w:vertAlign w:val="baseline"/>
              </w:rPr>
            </w:pPr>
            <w:r w:rsidDel="00000000" w:rsidR="00000000" w:rsidRPr="00000000">
              <w:rPr>
                <w:vertAlign w:val="baseline"/>
                <w:rtl w:val="0"/>
              </w:rPr>
              <w:t xml:space="preserve">Chair Regent Moore and Regent McEnerney</w:t>
            </w:r>
          </w:p>
        </w:tc>
        <w:tc>
          <w:tcPr>
            <w:vAlign w:val="top"/>
          </w:tcPr>
          <w:p w:rsidR="00000000" w:rsidDel="00000000" w:rsidP="00000000" w:rsidRDefault="00000000" w:rsidRPr="00000000" w14:paraId="00000017">
            <w:pPr>
              <w:pageBreakBefore w:val="0"/>
              <w:rPr>
                <w:vertAlign w:val="baseline"/>
              </w:rPr>
            </w:pPr>
            <w:r w:rsidDel="00000000" w:rsidR="00000000" w:rsidRPr="00000000">
              <w:rPr>
                <w:vertAlign w:val="baseline"/>
                <w:rtl w:val="0"/>
              </w:rPr>
              <w:t xml:space="preserve">3:00 - 4:15 pm</w:t>
            </w:r>
          </w:p>
        </w:tc>
      </w:tr>
      <w:tr>
        <w:trPr>
          <w:cantSplit w:val="0"/>
          <w:trHeight w:val="1040" w:hRule="atLeast"/>
          <w:tblHeader w:val="0"/>
        </w:trPr>
        <w:tc>
          <w:tcPr>
            <w:vAlign w:val="top"/>
          </w:tcPr>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Marguerite Butler -Vice Chair</w:t>
            </w:r>
          </w:p>
        </w:tc>
        <w:tc>
          <w:tcPr>
            <w:vAlign w:val="top"/>
          </w:tcPr>
          <w:p w:rsidR="00000000" w:rsidDel="00000000" w:rsidP="00000000" w:rsidRDefault="00000000" w:rsidRPr="00000000" w14:paraId="00000019">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A">
            <w:pPr>
              <w:pageBreakBefore w:val="0"/>
              <w:widowControl w:val="0"/>
              <w:jc w:val="both"/>
              <w:rPr>
                <w:vertAlign w:val="baseline"/>
              </w:rPr>
            </w:pPr>
            <w:r w:rsidDel="00000000" w:rsidR="00000000" w:rsidRPr="00000000">
              <w:rPr>
                <w:vertAlign w:val="baseline"/>
                <w:rtl w:val="0"/>
              </w:rPr>
              <w:t xml:space="preserve">Ashley Maynard, excused 4:01 pm</w:t>
            </w:r>
          </w:p>
        </w:tc>
        <w:tc>
          <w:tcPr>
            <w:vAlign w:val="top"/>
          </w:tcPr>
          <w:p w:rsidR="00000000" w:rsidDel="00000000" w:rsidP="00000000" w:rsidRDefault="00000000" w:rsidRPr="00000000" w14:paraId="0000001B">
            <w:pPr>
              <w:pageBreakBefore w:val="0"/>
              <w:jc w:val="center"/>
              <w:rPr>
                <w:vertAlign w:val="baseline"/>
              </w:rPr>
            </w:pPr>
            <w:r w:rsidDel="00000000" w:rsidR="00000000" w:rsidRPr="00000000">
              <w:rPr>
                <w:vertAlign w:val="baseline"/>
                <w:rtl w:val="0"/>
              </w:rPr>
              <w:t xml:space="preserve">P </w:t>
            </w:r>
          </w:p>
        </w:tc>
        <w:tc>
          <w:tcPr>
            <w:vAlign w:val="top"/>
          </w:tcPr>
          <w:p w:rsidR="00000000" w:rsidDel="00000000" w:rsidP="00000000" w:rsidRDefault="00000000" w:rsidRPr="00000000" w14:paraId="0000001C">
            <w:pPr>
              <w:pageBreakBefore w:val="0"/>
              <w:rPr>
                <w:vertAlign w:val="baseline"/>
              </w:rPr>
            </w:pPr>
            <w:r w:rsidDel="00000000" w:rsidR="00000000" w:rsidRPr="00000000">
              <w:rPr>
                <w:rtl w:val="0"/>
              </w:rPr>
            </w:r>
          </w:p>
        </w:tc>
        <w:tc>
          <w:tcPr>
            <w:gridSpan w:val="3"/>
            <w:vAlign w:val="top"/>
          </w:tcPr>
          <w:p w:rsidR="00000000" w:rsidDel="00000000" w:rsidP="00000000" w:rsidRDefault="00000000" w:rsidRPr="00000000" w14:paraId="0000001D">
            <w:pPr>
              <w:pageBreakBefore w:val="0"/>
              <w:rPr>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20">
            <w:pPr>
              <w:pageBreakBefore w:val="0"/>
              <w:rPr>
                <w:vertAlign w:val="baseline"/>
              </w:rPr>
            </w:pPr>
            <w:r w:rsidDel="00000000" w:rsidR="00000000" w:rsidRPr="00000000">
              <w:rPr>
                <w:vertAlign w:val="baseline"/>
                <w:rtl w:val="0"/>
              </w:rPr>
              <w:t xml:space="preserve">Kelley Withy - SEC joined by Polycom 3:00 pm</w:t>
            </w:r>
          </w:p>
        </w:tc>
        <w:tc>
          <w:tcPr>
            <w:vAlign w:val="top"/>
          </w:tcPr>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2">
            <w:pPr>
              <w:pageBreakBefore w:val="0"/>
              <w:rPr>
                <w:vertAlign w:val="baseline"/>
              </w:rPr>
            </w:pPr>
            <w:r w:rsidDel="00000000" w:rsidR="00000000" w:rsidRPr="00000000">
              <w:rPr>
                <w:vertAlign w:val="baseline"/>
                <w:rtl w:val="0"/>
              </w:rPr>
              <w:t xml:space="preserve">Sarita Rai,</w:t>
            </w:r>
          </w:p>
          <w:p w:rsidR="00000000" w:rsidDel="00000000" w:rsidP="00000000" w:rsidRDefault="00000000" w:rsidRPr="00000000" w14:paraId="00000023">
            <w:pPr>
              <w:pageBreakBefore w:val="0"/>
              <w:rPr>
                <w:vertAlign w:val="baseline"/>
              </w:rPr>
            </w:pPr>
            <w:r w:rsidDel="00000000" w:rsidR="00000000" w:rsidRPr="00000000">
              <w:rPr>
                <w:vertAlign w:val="baseline"/>
                <w:rtl w:val="0"/>
              </w:rPr>
              <w:t xml:space="preserve">excused 4:01 pm</w:t>
            </w:r>
          </w:p>
        </w:tc>
        <w:tc>
          <w:tcPr>
            <w:vAlign w:val="top"/>
          </w:tcPr>
          <w:p w:rsidR="00000000" w:rsidDel="00000000" w:rsidP="00000000" w:rsidRDefault="00000000" w:rsidRPr="00000000" w14:paraId="00000024">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5">
            <w:pPr>
              <w:pageBreakBefore w:val="0"/>
              <w:widowControl w:val="0"/>
              <w:rPr>
                <w:vertAlign w:val="baseline"/>
              </w:rPr>
            </w:pPr>
            <w:r w:rsidDel="00000000" w:rsidR="00000000" w:rsidRPr="00000000">
              <w:rPr>
                <w:vertAlign w:val="baseline"/>
                <w:rtl w:val="0"/>
              </w:rPr>
              <w:t xml:space="preserve">John Kinder</w:t>
            </w:r>
          </w:p>
          <w:p w:rsidR="00000000" w:rsidDel="00000000" w:rsidP="00000000" w:rsidRDefault="00000000" w:rsidRPr="00000000" w14:paraId="00000026">
            <w:pPr>
              <w:pageBreakBefore w:val="0"/>
              <w:widowControl w:val="0"/>
              <w:rPr>
                <w:vertAlign w:val="baseline"/>
              </w:rPr>
            </w:pPr>
            <w:r w:rsidDel="00000000" w:rsidR="00000000" w:rsidRPr="00000000">
              <w:rPr>
                <w:vertAlign w:val="baseline"/>
                <w:rtl w:val="0"/>
              </w:rPr>
              <w:t xml:space="preserve">Staff</w:t>
            </w:r>
          </w:p>
        </w:tc>
        <w:tc>
          <w:tcPr>
            <w:vAlign w:val="top"/>
          </w:tcPr>
          <w:p w:rsidR="00000000" w:rsidDel="00000000" w:rsidP="00000000" w:rsidRDefault="00000000" w:rsidRPr="00000000" w14:paraId="00000027">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8">
            <w:pPr>
              <w:pageBreakBefore w:val="0"/>
              <w:rPr>
                <w:vertAlign w:val="baseline"/>
              </w:rPr>
            </w:pPr>
            <w:r w:rsidDel="00000000" w:rsidR="00000000" w:rsidRPr="00000000">
              <w:rPr>
                <w:rtl w:val="0"/>
              </w:rPr>
            </w:r>
          </w:p>
          <w:p w:rsidR="00000000" w:rsidDel="00000000" w:rsidP="00000000" w:rsidRDefault="00000000" w:rsidRPr="00000000" w14:paraId="00000029">
            <w:pPr>
              <w:pageBreakBefore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2A">
            <w:pPr>
              <w:pageBreakBefore w:val="0"/>
              <w:rPr>
                <w:vertAlign w:val="baseline"/>
              </w:rPr>
            </w:pPr>
            <w:r w:rsidDel="00000000" w:rsidR="00000000" w:rsidRPr="00000000">
              <w:rPr>
                <w:rtl w:val="0"/>
              </w:rPr>
            </w:r>
          </w:p>
        </w:tc>
      </w:tr>
    </w:tbl>
    <w:p w:rsidR="00000000" w:rsidDel="00000000" w:rsidP="00000000" w:rsidRDefault="00000000" w:rsidRPr="00000000" w14:paraId="0000002B">
      <w:pPr>
        <w:pageBreakBefore w:val="0"/>
        <w:rPr>
          <w:vertAlign w:val="baseline"/>
        </w:rPr>
      </w:pPr>
      <w:r w:rsidDel="00000000" w:rsidR="00000000" w:rsidRPr="00000000">
        <w:rPr>
          <w:rtl w:val="0"/>
        </w:rPr>
      </w:r>
    </w:p>
    <w:tbl>
      <w:tblPr>
        <w:tblStyle w:val="Table2"/>
        <w:tblW w:w="11071.999999999998"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98"/>
        <w:gridCol w:w="5220"/>
        <w:gridCol w:w="3854"/>
        <w:tblGridChange w:id="0">
          <w:tblGrid>
            <w:gridCol w:w="1998"/>
            <w:gridCol w:w="5220"/>
            <w:gridCol w:w="3854"/>
          </w:tblGrid>
        </w:tblGridChange>
      </w:tblGrid>
      <w:tr>
        <w:trPr>
          <w:cantSplit w:val="0"/>
          <w:tblHeader w:val="0"/>
        </w:trPr>
        <w:tc>
          <w:tcPr>
            <w:vAlign w:val="top"/>
          </w:tcPr>
          <w:p w:rsidR="00000000" w:rsidDel="00000000" w:rsidP="00000000" w:rsidRDefault="00000000" w:rsidRPr="00000000" w14:paraId="0000002C">
            <w:pPr>
              <w:pageBreakBefore w:val="0"/>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2D">
            <w:pPr>
              <w:pageBreakBefore w:val="0"/>
              <w:rPr>
                <w:b w:val="0"/>
                <w:vertAlign w:val="baseline"/>
              </w:rPr>
            </w:pPr>
            <w:r w:rsidDel="00000000" w:rsidR="00000000" w:rsidRPr="00000000">
              <w:rPr>
                <w:b w:val="1"/>
                <w:vertAlign w:val="baseline"/>
                <w:rtl w:val="0"/>
              </w:rPr>
              <w:t xml:space="preserve">CONTEXT</w:t>
            </w:r>
            <w:r w:rsidDel="00000000" w:rsidR="00000000" w:rsidRPr="00000000">
              <w:rPr>
                <w:rtl w:val="0"/>
              </w:rPr>
            </w:r>
          </w:p>
        </w:tc>
        <w:tc>
          <w:tcPr>
            <w:vAlign w:val="top"/>
          </w:tcPr>
          <w:p w:rsidR="00000000" w:rsidDel="00000000" w:rsidP="00000000" w:rsidRDefault="00000000" w:rsidRPr="00000000" w14:paraId="0000002E">
            <w:pPr>
              <w:pageBreakBefore w:val="0"/>
              <w:rPr>
                <w:b w:val="0"/>
                <w:vertAlign w:val="baseline"/>
              </w:rPr>
            </w:pPr>
            <w:r w:rsidDel="00000000" w:rsidR="00000000" w:rsidRPr="00000000">
              <w:rPr>
                <w:b w:val="1"/>
                <w:vertAlign w:val="baseline"/>
                <w:rtl w:val="0"/>
              </w:rPr>
              <w:t xml:space="preserve">ACTION / STRATEGY / RESPONSIBLE PERSON</w:t>
            </w: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2F">
            <w:pPr>
              <w:pageBreakBefore w:val="0"/>
              <w:rPr>
                <w:b w:val="0"/>
                <w:vertAlign w:val="baseline"/>
              </w:rPr>
            </w:pPr>
            <w:r w:rsidDel="00000000" w:rsidR="00000000" w:rsidRPr="00000000">
              <w:rPr>
                <w:b w:val="1"/>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0">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31">
            <w:pPr>
              <w:pageBreakBefore w:val="0"/>
              <w:rPr>
                <w:vertAlign w:val="baseline"/>
              </w:rPr>
            </w:pPr>
            <w:r w:rsidDel="00000000" w:rsidR="00000000" w:rsidRPr="00000000">
              <w:rPr>
                <w:vertAlign w:val="baseline"/>
                <w:rtl w:val="0"/>
              </w:rPr>
              <w:t xml:space="preserve">Meeting was called to order by Chair Bob Cooney at 2:02 pm</w:t>
            </w:r>
          </w:p>
        </w:tc>
      </w:tr>
      <w:tr>
        <w:trPr>
          <w:cantSplit w:val="0"/>
          <w:trHeight w:val="740" w:hRule="atLeast"/>
          <w:tblHeader w:val="0"/>
        </w:trPr>
        <w:tc>
          <w:tcPr>
            <w:vAlign w:val="top"/>
          </w:tcPr>
          <w:p w:rsidR="00000000" w:rsidDel="00000000" w:rsidP="00000000" w:rsidRDefault="00000000" w:rsidRPr="00000000" w14:paraId="00000032">
            <w:pPr>
              <w:pageBreakBefore w:val="0"/>
              <w:rPr>
                <w:b w:val="0"/>
                <w:vertAlign w:val="baseline"/>
              </w:rPr>
            </w:pPr>
            <w:r w:rsidDel="00000000" w:rsidR="00000000" w:rsidRPr="00000000">
              <w:rPr>
                <w:b w:val="1"/>
                <w:vertAlign w:val="baseline"/>
                <w:rtl w:val="0"/>
              </w:rPr>
              <w:t xml:space="preserve">REVIEW OF MINUTES</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minutes of October 5, 2015 SEC meeting had been circulated electronically before the meeting. </w:t>
              <w:br w:type="textWrapping"/>
            </w:r>
          </w:p>
        </w:tc>
        <w:tc>
          <w:tcPr>
            <w:vAlign w:val="top"/>
          </w:tcPr>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Motion by S. Rai to approve the minutes as amended; second by M. Butler. Passed unanimously.</w:t>
            </w:r>
          </w:p>
        </w:tc>
      </w:tr>
      <w:tr>
        <w:trPr>
          <w:cantSplit w:val="0"/>
          <w:trHeight w:val="420" w:hRule="atLeast"/>
          <w:tblHeader w:val="0"/>
        </w:trPr>
        <w:tc>
          <w:tcPr>
            <w:vAlign w:val="top"/>
          </w:tcPr>
          <w:p w:rsidR="00000000" w:rsidDel="00000000" w:rsidP="00000000" w:rsidRDefault="00000000" w:rsidRPr="00000000" w14:paraId="00000035">
            <w:pPr>
              <w:pageBreakBefore w:val="0"/>
              <w:rPr>
                <w:b w:val="0"/>
                <w:vertAlign w:val="baseline"/>
              </w:rPr>
            </w:pPr>
            <w:r w:rsidDel="00000000" w:rsidR="00000000" w:rsidRPr="00000000">
              <w:rPr>
                <w:b w:val="1"/>
                <w:vertAlign w:val="baseline"/>
                <w:rtl w:val="0"/>
              </w:rPr>
              <w:t xml:space="preserve">CHAIR’S REPORT</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Task Force Update:  Cooney, Butler, Manini, Maynard, and Rai attended the update with Chancellor Bley-Vroman and Dean Chismar.  Members of CAB were also present.  The administration seems reluctant to distribute numbers to the faculty.  The administration is trying to get faculty to agree on principles, but the SEC believes that numbers are needed to test the model.  In the lack of numbers from the administration, it is understandable that some faculty have suspicions about why the numbers are not being provided.  The chancellor has not defined “who we are” at Manoa or what our priorities are.  The SEC does not want to see any more positions given to units without the funding to go with them.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Chancellor Search Committee:  There is no update.  The faculty wants to be involved.  It is important that there is an appropriate chair.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Retreat:  8:30 – 11:30 on November 6, 2015.</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Cooney will present comments on behalf of the SEC at the BOR meeting on October 15.  SEC will inform CAB that we are going to tap faculty members on campus to work on a new budget model.  SEC will request data from administration in order to work on this project.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Kinder will send an approved announcement to email all faculty to solicit volunteers to serve on the chancellor search committee.</w:t>
              <w:br w:type="textWrapping"/>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Retreat will be on 11/6/15 from 8:30 – 11:30 in HH 309.  </w:t>
            </w:r>
          </w:p>
        </w:tc>
      </w:tr>
      <w:tr>
        <w:trPr>
          <w:cantSplit w:val="0"/>
          <w:trHeight w:val="420" w:hRule="atLeast"/>
          <w:tblHeader w:val="0"/>
        </w:trPr>
        <w:tc>
          <w:tcPr>
            <w:vAlign w:val="top"/>
          </w:tcPr>
          <w:p w:rsidR="00000000" w:rsidDel="00000000" w:rsidP="00000000" w:rsidRDefault="00000000" w:rsidRPr="00000000" w14:paraId="00000048">
            <w:pPr>
              <w:pageBreakBefore w:val="0"/>
              <w:rPr>
                <w:b w:val="0"/>
                <w:vertAlign w:val="baseline"/>
              </w:rPr>
            </w:pPr>
            <w:r w:rsidDel="00000000" w:rsidR="00000000" w:rsidRPr="00000000">
              <w:rPr>
                <w:b w:val="1"/>
                <w:vertAlign w:val="baseline"/>
                <w:rtl w:val="0"/>
              </w:rPr>
              <w:t xml:space="preserve">ACTION ITEMS</w:t>
            </w: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04B">
            <w:pPr>
              <w:pageBreakBefore w:val="0"/>
              <w:rPr>
                <w:b w:val="0"/>
                <w:vertAlign w:val="baseline"/>
              </w:rPr>
            </w:pPr>
            <w:r w:rsidDel="00000000" w:rsidR="00000000" w:rsidRPr="00000000">
              <w:rPr>
                <w:b w:val="1"/>
                <w:vertAlign w:val="baseline"/>
                <w:rtl w:val="0"/>
              </w:rPr>
              <w:t xml:space="preserve">ADDITIONS TO THE AGENDA</w:t>
            </w:r>
            <w:r w:rsidDel="00000000" w:rsidR="00000000" w:rsidRPr="00000000">
              <w:rPr>
                <w:rtl w:val="0"/>
              </w:rPr>
            </w:r>
          </w:p>
        </w:tc>
        <w:tc>
          <w:tcPr>
            <w:vAlign w:val="top"/>
          </w:tcPr>
          <w:p w:rsidR="00000000" w:rsidDel="00000000" w:rsidP="00000000" w:rsidRDefault="00000000" w:rsidRPr="00000000" w14:paraId="0000004C">
            <w:pPr>
              <w:pageBreakBefore w:val="0"/>
              <w:spacing w:after="100" w:before="100" w:lineRule="auto"/>
              <w:rPr>
                <w:color w:val="000000"/>
                <w:vertAlign w:val="baseline"/>
              </w:rPr>
            </w:pPr>
            <w:r w:rsidDel="00000000" w:rsidR="00000000" w:rsidRPr="00000000">
              <w:rPr>
                <w:color w:val="000000"/>
                <w:vertAlign w:val="baseline"/>
                <w:rtl w:val="0"/>
              </w:rPr>
              <w:t xml:space="preserve">None</w:t>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0" w:hRule="atLeast"/>
          <w:tblHeader w:val="0"/>
        </w:trPr>
        <w:tc>
          <w:tcPr>
            <w:vAlign w:val="top"/>
          </w:tcPr>
          <w:p w:rsidR="00000000" w:rsidDel="00000000" w:rsidP="00000000" w:rsidRDefault="00000000" w:rsidRPr="00000000" w14:paraId="0000004F">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50">
            <w:pPr>
              <w:pageBreakBefore w:val="0"/>
              <w:rPr>
                <w:color w:val="000000"/>
                <w:vertAlign w:val="baseline"/>
              </w:rPr>
            </w:pPr>
            <w:r w:rsidDel="00000000" w:rsidR="00000000" w:rsidRPr="00000000">
              <w:rPr>
                <w:color w:val="000000"/>
                <w:vertAlign w:val="baseline"/>
                <w:rtl w:val="0"/>
              </w:rPr>
              <w:t xml:space="preserve">Regent Chair Moore and Regent McEnerney visited the SEC. </w:t>
            </w:r>
          </w:p>
          <w:p w:rsidR="00000000" w:rsidDel="00000000" w:rsidP="00000000" w:rsidRDefault="00000000" w:rsidRPr="00000000" w14:paraId="00000051">
            <w:pPr>
              <w:pageBreakBefore w:val="0"/>
              <w:numPr>
                <w:ilvl w:val="0"/>
                <w:numId w:val="10"/>
              </w:numPr>
              <w:ind w:left="360" w:hanging="360"/>
              <w:rPr>
                <w:color w:val="000000"/>
              </w:rPr>
            </w:pPr>
            <w:r w:rsidDel="00000000" w:rsidR="00000000" w:rsidRPr="00000000">
              <w:rPr>
                <w:color w:val="000000"/>
                <w:vertAlign w:val="baseline"/>
                <w:rtl w:val="0"/>
              </w:rPr>
              <w:t xml:space="preserve">SEC made a suggestion that there be time at the BOR meeting for the BOR to hear from faculty and offered to provide info to BOR as needed.  </w:t>
            </w:r>
          </w:p>
          <w:p w:rsidR="00000000" w:rsidDel="00000000" w:rsidP="00000000" w:rsidRDefault="00000000" w:rsidRPr="00000000" w14:paraId="00000052">
            <w:pPr>
              <w:pageBreakBefore w:val="0"/>
              <w:numPr>
                <w:ilvl w:val="0"/>
                <w:numId w:val="10"/>
              </w:numPr>
              <w:ind w:left="360" w:hanging="360"/>
              <w:rPr>
                <w:color w:val="000000"/>
              </w:rPr>
            </w:pPr>
            <w:r w:rsidDel="00000000" w:rsidR="00000000" w:rsidRPr="00000000">
              <w:rPr>
                <w:color w:val="000000"/>
                <w:vertAlign w:val="baseline"/>
                <w:rtl w:val="0"/>
              </w:rPr>
              <w:t xml:space="preserve">Budget discussion-mutual desire for fiscal transparency and responsible planning.</w:t>
              <w:br w:type="textWrapping"/>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planning discussion-agreement in need for transparency in space assignment and building planning as well.</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posed regarding the need for a research institution in Hawaii. It is not in question by the BOR. Hawaii must have a research institution and that is UHM.</w:t>
            </w:r>
          </w:p>
        </w:tc>
        <w:tc>
          <w:tcPr>
            <w:vAlign w:val="top"/>
          </w:tcPr>
          <w:p w:rsidR="00000000" w:rsidDel="00000000" w:rsidP="00000000" w:rsidRDefault="00000000" w:rsidRPr="00000000" w14:paraId="00000055">
            <w:pPr>
              <w:pageBreakBefore w:val="0"/>
              <w:numPr>
                <w:ilvl w:val="0"/>
                <w:numId w:val="13"/>
              </w:numPr>
              <w:shd w:fill="ffffff" w:val="clear"/>
              <w:spacing w:after="240" w:lineRule="auto"/>
              <w:ind w:left="360" w:hanging="360"/>
              <w:rPr/>
            </w:pPr>
            <w:r w:rsidDel="00000000" w:rsidR="00000000" w:rsidRPr="00000000">
              <w:rPr>
                <w:vertAlign w:val="baseline"/>
                <w:rtl w:val="0"/>
              </w:rPr>
              <w:t xml:space="preserve">Chair Coney will ask the chancellor for time at the BOR meeting </w:t>
            </w:r>
            <w:r w:rsidDel="00000000" w:rsidR="00000000" w:rsidRPr="00000000">
              <w:rPr>
                <w:color w:val="444444"/>
                <w:vertAlign w:val="baseline"/>
                <w:rtl w:val="0"/>
              </w:rPr>
              <w:t xml:space="preserve">to offer MFS report to BOR on a regular basis.</w:t>
            </w:r>
            <w:r w:rsidDel="00000000" w:rsidR="00000000" w:rsidRPr="00000000">
              <w:rPr>
                <w:rtl w:val="0"/>
              </w:rPr>
            </w:r>
          </w:p>
          <w:p w:rsidR="00000000" w:rsidDel="00000000" w:rsidP="00000000" w:rsidRDefault="00000000" w:rsidRPr="00000000" w14:paraId="00000056">
            <w:pPr>
              <w:pageBreakBefore w:val="0"/>
              <w:numPr>
                <w:ilvl w:val="0"/>
                <w:numId w:val="13"/>
              </w:numPr>
              <w:shd w:fill="ffffff" w:val="clear"/>
              <w:spacing w:after="240" w:lineRule="auto"/>
              <w:ind w:left="360" w:hanging="360"/>
              <w:rPr/>
            </w:pPr>
            <w:r w:rsidDel="00000000" w:rsidR="00000000" w:rsidRPr="00000000">
              <w:rPr>
                <w:color w:val="444444"/>
                <w:vertAlign w:val="baseline"/>
                <w:rtl w:val="0"/>
              </w:rPr>
              <w:t xml:space="preserve">SEC hoping to perform budget analysis from the ground up. </w:t>
            </w:r>
            <w:r w:rsidDel="00000000" w:rsidR="00000000" w:rsidRPr="00000000">
              <w:rPr>
                <w:rtl w:val="0"/>
              </w:rPr>
            </w:r>
          </w:p>
          <w:p w:rsidR="00000000" w:rsidDel="00000000" w:rsidP="00000000" w:rsidRDefault="00000000" w:rsidRPr="00000000" w14:paraId="00000057">
            <w:pPr>
              <w:pageBreakBefore w:val="0"/>
              <w:numPr>
                <w:ilvl w:val="0"/>
                <w:numId w:val="13"/>
              </w:numPr>
              <w:shd w:fill="ffffff" w:val="clear"/>
              <w:spacing w:after="240" w:lineRule="auto"/>
              <w:ind w:left="360" w:hanging="360"/>
              <w:rPr/>
            </w:pPr>
            <w:r w:rsidDel="00000000" w:rsidR="00000000" w:rsidRPr="00000000">
              <w:rPr>
                <w:color w:val="444444"/>
                <w:vertAlign w:val="baseline"/>
                <w:rtl w:val="0"/>
              </w:rPr>
              <w:t xml:space="preserve">No action taken.</w:t>
              <w:br w:type="textWrapping"/>
            </w:r>
            <w:r w:rsidDel="00000000" w:rsidR="00000000" w:rsidRPr="00000000">
              <w:rPr>
                <w:rtl w:val="0"/>
              </w:rPr>
            </w:r>
          </w:p>
          <w:p w:rsidR="00000000" w:rsidDel="00000000" w:rsidP="00000000" w:rsidRDefault="00000000" w:rsidRPr="00000000" w14:paraId="00000058">
            <w:pPr>
              <w:pageBreakBefore w:val="0"/>
              <w:numPr>
                <w:ilvl w:val="0"/>
                <w:numId w:val="13"/>
              </w:numPr>
              <w:shd w:fill="ffffff" w:val="clear"/>
              <w:spacing w:after="240" w:lineRule="auto"/>
              <w:ind w:left="360" w:hanging="360"/>
              <w:rPr/>
            </w:pPr>
            <w:r w:rsidDel="00000000" w:rsidR="00000000" w:rsidRPr="00000000">
              <w:rPr>
                <w:color w:val="444444"/>
                <w:vertAlign w:val="baseline"/>
                <w:rtl w:val="0"/>
              </w:rPr>
              <w:t xml:space="preserve">No action taken.</w:t>
            </w:r>
            <w:r w:rsidDel="00000000" w:rsidR="00000000" w:rsidRPr="00000000">
              <w:rPr>
                <w:rtl w:val="0"/>
              </w:rPr>
            </w:r>
          </w:p>
          <w:p w:rsidR="00000000" w:rsidDel="00000000" w:rsidP="00000000" w:rsidRDefault="00000000" w:rsidRPr="00000000" w14:paraId="00000059">
            <w:pPr>
              <w:pageBreakBefore w:val="0"/>
              <w:shd w:fill="ffffff" w:val="clear"/>
              <w:spacing w:after="240" w:lineRule="auto"/>
              <w:rPr>
                <w:vertAlign w:val="baseline"/>
              </w:rPr>
            </w:pPr>
            <w:r w:rsidDel="00000000" w:rsidR="00000000" w:rsidRPr="00000000">
              <w:rPr>
                <w:vertAlign w:val="baseline"/>
                <w:rtl w:val="0"/>
              </w:rPr>
              <w:br w:type="textWrapping"/>
              <w:br w:type="textWrapping"/>
            </w:r>
          </w:p>
        </w:tc>
      </w:tr>
      <w:tr>
        <w:trPr>
          <w:cantSplit w:val="0"/>
          <w:trHeight w:val="300" w:hRule="atLeast"/>
          <w:tblHeader w:val="0"/>
        </w:trPr>
        <w:tc>
          <w:tcPr>
            <w:vAlign w:val="top"/>
          </w:tcPr>
          <w:p w:rsidR="00000000" w:rsidDel="00000000" w:rsidP="00000000" w:rsidRDefault="00000000" w:rsidRPr="00000000" w14:paraId="0000005A">
            <w:pPr>
              <w:pageBreakBefore w:val="0"/>
              <w:rPr>
                <w:b w:val="0"/>
                <w:vertAlign w:val="baseline"/>
              </w:rPr>
            </w:pPr>
            <w:r w:rsidDel="00000000" w:rsidR="00000000" w:rsidRPr="00000000">
              <w:rPr>
                <w:b w:val="1"/>
                <w:vertAlign w:val="baseline"/>
                <w:rtl w:val="0"/>
              </w:rPr>
              <w:t xml:space="preserve">COMMITTEE REPORTS</w:t>
            </w:r>
            <w:r w:rsidDel="00000000" w:rsidR="00000000" w:rsidRPr="00000000">
              <w:rPr>
                <w:rtl w:val="0"/>
              </w:rPr>
            </w:r>
          </w:p>
        </w:tc>
        <w:tc>
          <w:tcPr>
            <w:vAlign w:val="top"/>
          </w:tcPr>
          <w:p w:rsidR="00000000" w:rsidDel="00000000" w:rsidP="00000000" w:rsidRDefault="00000000" w:rsidRPr="00000000" w14:paraId="0000005B">
            <w:pPr>
              <w:pageBreakBefore w:val="0"/>
              <w:numPr>
                <w:ilvl w:val="0"/>
                <w:numId w:val="11"/>
              </w:numPr>
              <w:spacing w:after="0" w:before="100" w:lineRule="auto"/>
              <w:ind w:left="360" w:hanging="360"/>
              <w:rPr>
                <w:color w:val="000000"/>
              </w:rPr>
            </w:pPr>
            <w:r w:rsidDel="00000000" w:rsidR="00000000" w:rsidRPr="00000000">
              <w:rPr>
                <w:color w:val="000000"/>
                <w:vertAlign w:val="baseline"/>
                <w:rtl w:val="0"/>
              </w:rPr>
              <w:t xml:space="preserve">MAC  - First committee meeting Oct 12th.</w:t>
            </w:r>
          </w:p>
          <w:p w:rsidR="00000000" w:rsidDel="00000000" w:rsidP="00000000" w:rsidRDefault="00000000" w:rsidRPr="00000000" w14:paraId="0000005C">
            <w:pPr>
              <w:pageBreakBefore w:val="0"/>
              <w:numPr>
                <w:ilvl w:val="0"/>
                <w:numId w:val="11"/>
              </w:numPr>
              <w:spacing w:after="0" w:before="0" w:lineRule="auto"/>
              <w:ind w:left="360" w:hanging="360"/>
              <w:rPr>
                <w:color w:val="000000"/>
              </w:rPr>
            </w:pPr>
            <w:r w:rsidDel="00000000" w:rsidR="00000000" w:rsidRPr="00000000">
              <w:rPr>
                <w:color w:val="000000"/>
                <w:vertAlign w:val="baseline"/>
                <w:rtl w:val="0"/>
              </w:rPr>
              <w:t xml:space="preserve">CAB   - No report.</w:t>
            </w:r>
          </w:p>
          <w:p w:rsidR="00000000" w:rsidDel="00000000" w:rsidP="00000000" w:rsidRDefault="00000000" w:rsidRPr="00000000" w14:paraId="0000005D">
            <w:pPr>
              <w:pageBreakBefore w:val="0"/>
              <w:numPr>
                <w:ilvl w:val="0"/>
                <w:numId w:val="11"/>
              </w:numPr>
              <w:spacing w:after="0" w:before="0" w:lineRule="auto"/>
              <w:ind w:left="360" w:hanging="360"/>
              <w:rPr>
                <w:color w:val="000000"/>
              </w:rPr>
            </w:pPr>
            <w:r w:rsidDel="00000000" w:rsidR="00000000" w:rsidRPr="00000000">
              <w:rPr>
                <w:color w:val="000000"/>
                <w:vertAlign w:val="baseline"/>
                <w:rtl w:val="0"/>
              </w:rPr>
              <w:t xml:space="preserve">CAPP - No report.</w:t>
            </w:r>
          </w:p>
          <w:p w:rsidR="00000000" w:rsidDel="00000000" w:rsidP="00000000" w:rsidRDefault="00000000" w:rsidRPr="00000000" w14:paraId="0000005E">
            <w:pPr>
              <w:pageBreakBefore w:val="0"/>
              <w:numPr>
                <w:ilvl w:val="0"/>
                <w:numId w:val="11"/>
              </w:numPr>
              <w:spacing w:after="0" w:before="0" w:lineRule="auto"/>
              <w:ind w:left="360" w:hanging="360"/>
              <w:rPr>
                <w:color w:val="000000"/>
              </w:rPr>
            </w:pPr>
            <w:r w:rsidDel="00000000" w:rsidR="00000000" w:rsidRPr="00000000">
              <w:rPr>
                <w:color w:val="000000"/>
                <w:vertAlign w:val="baseline"/>
                <w:rtl w:val="0"/>
              </w:rPr>
              <w:t xml:space="preserve">GEC   - Getting input on Hallmark</w:t>
            </w:r>
          </w:p>
          <w:p w:rsidR="00000000" w:rsidDel="00000000" w:rsidP="00000000" w:rsidRDefault="00000000" w:rsidRPr="00000000" w14:paraId="0000005F">
            <w:pPr>
              <w:pageBreakBefore w:val="0"/>
              <w:numPr>
                <w:ilvl w:val="0"/>
                <w:numId w:val="11"/>
              </w:numPr>
              <w:spacing w:after="0" w:before="0" w:lineRule="auto"/>
              <w:ind w:left="360" w:hanging="360"/>
              <w:rPr>
                <w:color w:val="000000"/>
              </w:rPr>
            </w:pPr>
            <w:r w:rsidDel="00000000" w:rsidR="00000000" w:rsidRPr="00000000">
              <w:rPr>
                <w:color w:val="000000"/>
                <w:vertAlign w:val="baseline"/>
                <w:rtl w:val="0"/>
              </w:rPr>
              <w:t xml:space="preserve">COR   - No report.</w:t>
            </w:r>
          </w:p>
          <w:p w:rsidR="00000000" w:rsidDel="00000000" w:rsidP="00000000" w:rsidRDefault="00000000" w:rsidRPr="00000000" w14:paraId="00000060">
            <w:pPr>
              <w:pageBreakBefore w:val="0"/>
              <w:numPr>
                <w:ilvl w:val="0"/>
                <w:numId w:val="11"/>
              </w:numPr>
              <w:spacing w:after="0" w:before="0" w:lineRule="auto"/>
              <w:ind w:left="360" w:hanging="360"/>
              <w:rPr>
                <w:color w:val="000000"/>
              </w:rPr>
            </w:pPr>
            <w:r w:rsidDel="00000000" w:rsidR="00000000" w:rsidRPr="00000000">
              <w:rPr>
                <w:color w:val="000000"/>
                <w:vertAlign w:val="baseline"/>
                <w:rtl w:val="0"/>
              </w:rPr>
              <w:t xml:space="preserve">COA   - Members met with Athletic Director, David Matlin; NCAA hearing this week.</w:t>
            </w:r>
          </w:p>
          <w:p w:rsidR="00000000" w:rsidDel="00000000" w:rsidP="00000000" w:rsidRDefault="00000000" w:rsidRPr="00000000" w14:paraId="00000061">
            <w:pPr>
              <w:pageBreakBefore w:val="0"/>
              <w:numPr>
                <w:ilvl w:val="0"/>
                <w:numId w:val="11"/>
              </w:numPr>
              <w:spacing w:after="0" w:before="0" w:lineRule="auto"/>
              <w:ind w:left="360" w:hanging="360"/>
              <w:rPr>
                <w:color w:val="000000"/>
              </w:rPr>
            </w:pPr>
            <w:r w:rsidDel="00000000" w:rsidR="00000000" w:rsidRPr="00000000">
              <w:rPr>
                <w:color w:val="000000"/>
                <w:vertAlign w:val="baseline"/>
                <w:rtl w:val="0"/>
              </w:rPr>
              <w:t xml:space="preserve">CPM   - No report.</w:t>
            </w:r>
          </w:p>
          <w:p w:rsidR="00000000" w:rsidDel="00000000" w:rsidP="00000000" w:rsidRDefault="00000000" w:rsidRPr="00000000" w14:paraId="00000062">
            <w:pPr>
              <w:pageBreakBefore w:val="0"/>
              <w:numPr>
                <w:ilvl w:val="0"/>
                <w:numId w:val="11"/>
              </w:numPr>
              <w:spacing w:after="0" w:before="0" w:lineRule="auto"/>
              <w:ind w:left="360" w:hanging="360"/>
              <w:rPr>
                <w:color w:val="000000"/>
              </w:rPr>
            </w:pPr>
            <w:r w:rsidDel="00000000" w:rsidR="00000000" w:rsidRPr="00000000">
              <w:rPr>
                <w:color w:val="000000"/>
                <w:vertAlign w:val="baseline"/>
                <w:rtl w:val="0"/>
              </w:rPr>
              <w:t xml:space="preserve">CFS    - Next meeting Oct 14</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w:t>
            </w:r>
          </w:p>
          <w:p w:rsidR="00000000" w:rsidDel="00000000" w:rsidP="00000000" w:rsidRDefault="00000000" w:rsidRPr="00000000" w14:paraId="00000063">
            <w:pPr>
              <w:pageBreakBefore w:val="0"/>
              <w:numPr>
                <w:ilvl w:val="0"/>
                <w:numId w:val="11"/>
              </w:numPr>
              <w:spacing w:after="0" w:before="0" w:lineRule="auto"/>
              <w:ind w:left="360" w:hanging="360"/>
              <w:rPr>
                <w:color w:val="000000"/>
              </w:rPr>
            </w:pPr>
            <w:r w:rsidDel="00000000" w:rsidR="00000000" w:rsidRPr="00000000">
              <w:rPr>
                <w:color w:val="000000"/>
                <w:vertAlign w:val="baseline"/>
                <w:rtl w:val="0"/>
              </w:rPr>
              <w:t xml:space="preserve">CSA   - Request for resolution on death protocol-no action; Open resources and transparency for students (costs of text books per class)-may be resolution in future.</w:t>
            </w:r>
          </w:p>
          <w:p w:rsidR="00000000" w:rsidDel="00000000" w:rsidP="00000000" w:rsidRDefault="00000000" w:rsidRPr="00000000" w14:paraId="00000064">
            <w:pPr>
              <w:pageBreakBefore w:val="0"/>
              <w:numPr>
                <w:ilvl w:val="0"/>
                <w:numId w:val="11"/>
              </w:numPr>
              <w:spacing w:after="100" w:before="0" w:lineRule="auto"/>
              <w:ind w:left="360" w:hanging="360"/>
              <w:rPr>
                <w:color w:val="000000"/>
              </w:rPr>
            </w:pPr>
            <w:r w:rsidDel="00000000" w:rsidR="00000000" w:rsidRPr="00000000">
              <w:rPr>
                <w:color w:val="000000"/>
                <w:vertAlign w:val="baseline"/>
                <w:rtl w:val="0"/>
              </w:rPr>
              <w:t xml:space="preserve">UHPA - Dean-rating survey is open but you have to use your own email. Some have said they can’t access it. UHPA open meeting is this Saturday morning.</w:t>
            </w:r>
          </w:p>
        </w:tc>
        <w:tc>
          <w:tcPr>
            <w:vAlign w:val="top"/>
          </w:tcPr>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for items 1 – 10.</w:t>
            </w:r>
          </w:p>
        </w:tc>
      </w:tr>
      <w:tr>
        <w:trPr>
          <w:cantSplit w:val="0"/>
          <w:trHeight w:val="60" w:hRule="atLeast"/>
          <w:tblHeader w:val="0"/>
        </w:trPr>
        <w:tc>
          <w:tcPr>
            <w:vAlign w:val="top"/>
          </w:tcPr>
          <w:p w:rsidR="00000000" w:rsidDel="00000000" w:rsidP="00000000" w:rsidRDefault="00000000" w:rsidRPr="00000000" w14:paraId="00000066">
            <w:pPr>
              <w:pageBreakBefore w:val="0"/>
              <w:rPr>
                <w:b w:val="0"/>
                <w:vertAlign w:val="baseline"/>
              </w:rPr>
            </w:pPr>
            <w:r w:rsidDel="00000000" w:rsidR="00000000" w:rsidRPr="00000000">
              <w:rPr>
                <w:b w:val="1"/>
                <w:vertAlign w:val="baseline"/>
                <w:rtl w:val="0"/>
              </w:rPr>
              <w:t xml:space="preserve">OLD BUSINESS</w:t>
            </w:r>
            <w:r w:rsidDel="00000000" w:rsidR="00000000" w:rsidRPr="00000000">
              <w:rPr>
                <w:rtl w:val="0"/>
              </w:rPr>
            </w:r>
          </w:p>
        </w:tc>
        <w:tc>
          <w:tcPr>
            <w:vAlign w:val="top"/>
          </w:tcPr>
          <w:p w:rsidR="00000000" w:rsidDel="00000000" w:rsidP="00000000" w:rsidRDefault="00000000" w:rsidRPr="00000000" w14:paraId="00000067">
            <w:pPr>
              <w:pageBreakBefore w:val="0"/>
              <w:numPr>
                <w:ilvl w:val="0"/>
                <w:numId w:val="7"/>
              </w:numPr>
              <w:spacing w:after="100" w:before="100" w:lineRule="auto"/>
              <w:ind w:left="360" w:hanging="360"/>
              <w:rPr>
                <w:color w:val="000000"/>
              </w:rPr>
            </w:pPr>
            <w:r w:rsidDel="00000000" w:rsidR="00000000" w:rsidRPr="00000000">
              <w:rPr>
                <w:color w:val="000000"/>
                <w:vertAlign w:val="baseline"/>
                <w:rtl w:val="0"/>
              </w:rPr>
              <w:t xml:space="preserve">Consent agenda discussion</w:t>
            </w:r>
          </w:p>
        </w:tc>
        <w:tc>
          <w:tcPr>
            <w:vAlign w:val="top"/>
          </w:tcPr>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Cooney will bring particular items to the SEC attention if needed.</w:t>
            </w:r>
          </w:p>
        </w:tc>
      </w:tr>
      <w:tr>
        <w:trPr>
          <w:cantSplit w:val="0"/>
          <w:trHeight w:val="1500" w:hRule="atLeast"/>
          <w:tblHeader w:val="0"/>
        </w:trPr>
        <w:tc>
          <w:tcPr>
            <w:vAlign w:val="top"/>
          </w:tcPr>
          <w:p w:rsidR="00000000" w:rsidDel="00000000" w:rsidP="00000000" w:rsidRDefault="00000000" w:rsidRPr="00000000" w14:paraId="00000069">
            <w:pPr>
              <w:pageBreakBefore w:val="0"/>
              <w:rPr>
                <w:b w:val="0"/>
                <w:vertAlign w:val="baseline"/>
              </w:rPr>
            </w:pPr>
            <w:r w:rsidDel="00000000" w:rsidR="00000000" w:rsidRPr="00000000">
              <w:rPr>
                <w:b w:val="1"/>
                <w:vertAlign w:val="baseline"/>
                <w:rtl w:val="0"/>
              </w:rPr>
              <w:t xml:space="preserve">NEW BUSINESS</w:t>
            </w:r>
            <w:r w:rsidDel="00000000" w:rsidR="00000000" w:rsidRPr="00000000">
              <w:rPr>
                <w:rtl w:val="0"/>
              </w:rPr>
            </w:r>
          </w:p>
        </w:tc>
        <w:tc>
          <w:tcPr>
            <w:vAlign w:val="top"/>
          </w:tcPr>
          <w:p w:rsidR="00000000" w:rsidDel="00000000" w:rsidP="00000000" w:rsidRDefault="00000000" w:rsidRPr="00000000" w14:paraId="0000006A">
            <w:pPr>
              <w:pageBreakBefore w:val="0"/>
              <w:numPr>
                <w:ilvl w:val="0"/>
                <w:numId w:val="5"/>
              </w:numPr>
              <w:spacing w:after="0" w:before="100" w:lineRule="auto"/>
              <w:ind w:left="360" w:hanging="360"/>
              <w:rPr>
                <w:color w:val="000000"/>
              </w:rPr>
            </w:pPr>
            <w:r w:rsidDel="00000000" w:rsidR="00000000" w:rsidRPr="00000000">
              <w:rPr>
                <w:color w:val="000000"/>
                <w:vertAlign w:val="baseline"/>
                <w:rtl w:val="0"/>
              </w:rPr>
              <w:t xml:space="preserve">Testimony discussion for BOR meeting on 10/15/15.  R. Cooney will be attending and will present an SEC statement.</w:t>
            </w:r>
          </w:p>
          <w:p w:rsidR="00000000" w:rsidDel="00000000" w:rsidP="00000000" w:rsidRDefault="00000000" w:rsidRPr="00000000" w14:paraId="0000006B">
            <w:pPr>
              <w:pageBreakBefore w:val="0"/>
              <w:numPr>
                <w:ilvl w:val="0"/>
                <w:numId w:val="5"/>
              </w:numPr>
              <w:spacing w:after="0" w:before="0" w:lineRule="auto"/>
              <w:ind w:left="360" w:hanging="360"/>
              <w:rPr>
                <w:color w:val="000000"/>
              </w:rPr>
            </w:pPr>
            <w:r w:rsidDel="00000000" w:rsidR="00000000" w:rsidRPr="00000000">
              <w:rPr>
                <w:color w:val="000000"/>
                <w:vertAlign w:val="baseline"/>
                <w:rtl w:val="0"/>
              </w:rPr>
              <w:t xml:space="preserve">Senate and Congress agendas were prepared.</w:t>
            </w:r>
          </w:p>
          <w:p w:rsidR="00000000" w:rsidDel="00000000" w:rsidP="00000000" w:rsidRDefault="00000000" w:rsidRPr="00000000" w14:paraId="0000006C">
            <w:pPr>
              <w:pageBreakBefore w:val="0"/>
              <w:numPr>
                <w:ilvl w:val="0"/>
                <w:numId w:val="5"/>
              </w:numPr>
              <w:spacing w:after="100" w:before="0" w:lineRule="auto"/>
              <w:ind w:left="360" w:hanging="360"/>
              <w:rPr>
                <w:color w:val="000000"/>
              </w:rPr>
            </w:pPr>
            <w:r w:rsidDel="00000000" w:rsidR="00000000" w:rsidRPr="00000000">
              <w:rPr>
                <w:color w:val="000000"/>
                <w:vertAlign w:val="baseline"/>
                <w:rtl w:val="0"/>
              </w:rPr>
              <w:t xml:space="preserve">Paying for research at universities</w:t>
            </w:r>
          </w:p>
        </w:tc>
        <w:tc>
          <w:tcPr>
            <w:vAlign w:val="top"/>
          </w:tcPr>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 approved Cooney’s testimony for the BOR meeting.</w:t>
              <w:br w:type="textWrapping"/>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Agendas were completed.</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deferred.</w:t>
            </w:r>
          </w:p>
        </w:tc>
      </w:tr>
      <w:tr>
        <w:trPr>
          <w:cantSplit w:val="0"/>
          <w:trHeight w:val="580" w:hRule="atLeast"/>
          <w:tblHeader w:val="0"/>
        </w:trPr>
        <w:tc>
          <w:tcPr>
            <w:vAlign w:val="top"/>
          </w:tcPr>
          <w:p w:rsidR="00000000" w:rsidDel="00000000" w:rsidP="00000000" w:rsidRDefault="00000000" w:rsidRPr="00000000" w14:paraId="00000070">
            <w:pPr>
              <w:pageBreakBefore w:val="0"/>
              <w:ind w:right="-198"/>
              <w:rPr>
                <w:b w:val="0"/>
                <w:vertAlign w:val="baseline"/>
              </w:rPr>
            </w:pPr>
            <w:r w:rsidDel="00000000" w:rsidR="00000000" w:rsidRPr="00000000">
              <w:rPr>
                <w:b w:val="1"/>
                <w:vertAlign w:val="baseline"/>
                <w:rtl w:val="0"/>
              </w:rPr>
              <w:t xml:space="preserve">ADJOURNMENT</w:t>
            </w:r>
            <w:r w:rsidDel="00000000" w:rsidR="00000000" w:rsidRPr="00000000">
              <w:rPr>
                <w:rtl w:val="0"/>
              </w:rPr>
            </w:r>
          </w:p>
          <w:p w:rsidR="00000000" w:rsidDel="00000000" w:rsidP="00000000" w:rsidRDefault="00000000" w:rsidRPr="00000000" w14:paraId="00000071">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of the Senate Executive Committee will be October 19, 2015.</w:t>
              <w:br w:type="textWrapping"/>
            </w:r>
          </w:p>
          <w:p w:rsidR="00000000" w:rsidDel="00000000" w:rsidP="00000000" w:rsidRDefault="00000000" w:rsidRPr="00000000" w14:paraId="00000073">
            <w:pPr>
              <w:pageBreakBefore w:val="0"/>
              <w:shd w:fill="ffffff" w:val="clear"/>
              <w:spacing w:after="240" w:lineRule="auto"/>
              <w:rPr>
                <w:color w:val="444444"/>
                <w:vertAlign w:val="baseline"/>
              </w:rPr>
            </w:pPr>
            <w:r w:rsidDel="00000000" w:rsidR="00000000" w:rsidRPr="00000000">
              <w:rPr>
                <w:rtl w:val="0"/>
              </w:rPr>
            </w:r>
          </w:p>
        </w:tc>
        <w:tc>
          <w:tcPr>
            <w:vAlign w:val="top"/>
          </w:tcPr>
          <w:p w:rsidR="00000000" w:rsidDel="00000000" w:rsidP="00000000" w:rsidRDefault="00000000" w:rsidRPr="00000000" w14:paraId="0000007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adjourn by B. Manini; seconded by M. Butler.  All approved the motion.  Meeting adjourned at 5:11 pm.</w:t>
            </w:r>
          </w:p>
        </w:tc>
      </w:tr>
    </w:tbl>
    <w:p w:rsidR="00000000" w:rsidDel="00000000" w:rsidP="00000000" w:rsidRDefault="00000000" w:rsidRPr="00000000" w14:paraId="00000075">
      <w:pPr>
        <w:pageBreakBefore w:val="0"/>
        <w:rPr>
          <w:vertAlign w:val="baseline"/>
        </w:rPr>
      </w:pPr>
      <w:r w:rsidDel="00000000" w:rsidR="00000000" w:rsidRPr="00000000">
        <w:rPr>
          <w:vertAlign w:val="baseline"/>
          <w:rtl w:val="0"/>
        </w:rPr>
        <w:t xml:space="preserve">Respectfully submitted by Ashley Maynard and Kelley Withy, Senate Secretary and SEC Secretary respectfully.</w:t>
      </w:r>
    </w:p>
    <w:p w:rsidR="00000000" w:rsidDel="00000000" w:rsidP="00000000" w:rsidRDefault="00000000" w:rsidRPr="00000000" w14:paraId="00000076">
      <w:pPr>
        <w:pageBreakBefore w:val="0"/>
        <w:rPr>
          <w:vertAlign w:val="baseline"/>
        </w:rPr>
      </w:pPr>
      <w:r w:rsidDel="00000000" w:rsidR="00000000" w:rsidRPr="00000000">
        <w:rPr>
          <w:vertAlign w:val="baseline"/>
          <w:rtl w:val="0"/>
        </w:rPr>
        <w:t xml:space="preserve">Approved unanimously on October 19, 2015.</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7A">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