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Academic Policy and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  <w:t xml:space="preserve">November 7, 2018</w:t>
        <w:tab/>
        <w:t xml:space="preserve">    3:00 PM - 4:30 PM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5"/>
        <w:gridCol w:w="2625"/>
        <w:gridCol w:w="360"/>
        <w:gridCol w:w="1980"/>
        <w:gridCol w:w="435"/>
        <w:gridCol w:w="1890"/>
        <w:gridCol w:w="1215"/>
        <w:tblGridChange w:id="0">
          <w:tblGrid>
            <w:gridCol w:w="2205"/>
            <w:gridCol w:w="435"/>
            <w:gridCol w:w="2625"/>
            <w:gridCol w:w="360"/>
            <w:gridCol w:w="1980"/>
            <w:gridCol w:w="435"/>
            <w:gridCol w:w="1890"/>
            <w:gridCol w:w="121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Carolyn Dennison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Truc Nguyen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Coffman et al.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3:30 PM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William Gosnell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Nicole Ziegler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Kristi Govella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Paul McKimmy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Randall Minas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Carolyn Stephenson</w:t>
              <w:br w:type="textWrapping"/>
              <w:t xml:space="preserve">(SEC Liaison)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0"/>
        <w:gridCol w:w="5400"/>
        <w:gridCol w:w="3285"/>
        <w:tblGridChange w:id="0">
          <w:tblGrid>
            <w:gridCol w:w="2040"/>
            <w:gridCol w:w="5400"/>
            <w:gridCol w:w="32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W. Gosnell at 3:10 PM.</w:t>
            </w:r>
          </w:p>
          <w:p w:rsidR="00000000" w:rsidDel="00000000" w:rsidP="00000000" w:rsidRDefault="00000000" w:rsidRPr="00000000" w14:paraId="0000003E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3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amendments.</w:t>
            </w:r>
          </w:p>
          <w:p w:rsidR="00000000" w:rsidDel="00000000" w:rsidP="00000000" w:rsidRDefault="00000000" w:rsidRPr="00000000" w14:paraId="00000042">
            <w:pPr>
              <w:pageBreakBefore w:val="0"/>
              <w:spacing w:after="2.4" w:before="2.4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R. Minas to approve; seconded by C. Dennison; unanimously approved.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CHAIR’S REPORT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None.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4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Makena Coffman, Director, Institute of Sustainability &amp; Resilience, Professor, Urban &amp; Regional Planning</w:t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4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Lisa Kelley, Asst Professor, Geography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4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Aya Kimura, Assoc Professor, Sociology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4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Melissa Price, Asst Professor, NREM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4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Sarah Wiebe, Asst Professor, Political Science</w:t>
            </w:r>
          </w:p>
          <w:p w:rsidR="00000000" w:rsidDel="00000000" w:rsidP="00000000" w:rsidRDefault="00000000" w:rsidRPr="00000000" w14:paraId="0000004E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5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UHM Inclusive Access Practices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/Learning Data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Summary of Issues per P. McKimmy [</w:t>
            </w:r>
            <w:hyperlink r:id="rId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2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Resolution on Learning Data Privacy and Principles [</w:t>
            </w:r>
            <w:hyperlink r:id="rId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3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Committee approved a change from “BE IT RESOLVED, that the University of Hawaii at Manoa adopt the following Learning Data Privacy Principles and recommend the following Learning Privacy Practices; and” to “BE IT RESOLVED, that the University of Hawaii at Manoa adopt the Learning Data Privacy Principles and recommend the Learning Privacy Practices as listed in Footnote 2; and”</w:t>
            </w:r>
          </w:p>
          <w:p w:rsidR="00000000" w:rsidDel="00000000" w:rsidP="00000000" w:rsidRDefault="00000000" w:rsidRPr="00000000" w14:paraId="00000055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56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Graduate Council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5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C. Stephenson will serve as the representative to Graduate Council.</w:t>
            </w:r>
          </w:p>
          <w:p w:rsidR="00000000" w:rsidDel="00000000" w:rsidP="00000000" w:rsidRDefault="00000000" w:rsidRPr="00000000" w14:paraId="00000059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5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an Undergraduate Certificate in Sustainability from the College of Social Sciences and College of Tropical Agriculture &amp; Human Resources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 </w:t>
              <w:br w:type="textWrapping"/>
              <w:t xml:space="preserve">Pending assignment to sub-committee member(s).</w:t>
            </w:r>
          </w:p>
          <w:p w:rsidR="00000000" w:rsidDel="00000000" w:rsidP="00000000" w:rsidRDefault="00000000" w:rsidRPr="00000000" w14:paraId="0000005C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5D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 Coffman, L. Kelley, A. Kimura, M. Price, and S. Wiebe met with CAPP for an informal discussion.</w:t>
            </w:r>
          </w:p>
          <w:p w:rsidR="00000000" w:rsidDel="00000000" w:rsidP="00000000" w:rsidRDefault="00000000" w:rsidRPr="00000000" w14:paraId="0000005E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5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Course Evaluation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62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C. Stephenson updated the committee on survey implementation issues.</w:t>
            </w:r>
          </w:p>
          <w:p w:rsidR="00000000" w:rsidDel="00000000" w:rsidP="00000000" w:rsidRDefault="00000000" w:rsidRPr="00000000" w14:paraId="00000063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6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65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CAA Policy Proposal - Revision to Undergraduate Academic Actions Policy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6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67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K. Govella and R. Minas to review in consultation with S. Kraft-Terry.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6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69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Motion on the UH Manoa Grade Replacement Polic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6A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CAPP resolution has not been implemented. Get a status report.</w:t>
            </w:r>
          </w:p>
          <w:p w:rsidR="00000000" w:rsidDel="00000000" w:rsidP="00000000" w:rsidRDefault="00000000" w:rsidRPr="00000000" w14:paraId="0000006B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6C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Assigned to R. Minas for review and follow-up.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6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“Back Credits” Prior Learning Assessment (PLA) issue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, VCAA referral]</w:t>
              <w:br w:type="textWrapping"/>
              <w:t xml:space="preserve">20140924 PLA-UHPA Memo [</w:t>
            </w:r>
            <w:hyperlink r:id="rId1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F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4.15 Prior Learning Assessment Issue [</w:t>
            </w:r>
            <w:hyperlink r:id="rId1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 </w:t>
              <w:br w:type="textWrapping"/>
              <w:t xml:space="preserve">Summary of issues per P. McKimmy [</w:t>
            </w:r>
            <w:hyperlink r:id="rId1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0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LLL addressed CAPP last year, opposing any changes to current back credit practice; either in fee or eliminating credits. Philosophy on University function determines stance on PLA. </w:t>
            </w:r>
          </w:p>
          <w:p w:rsidR="00000000" w:rsidDel="00000000" w:rsidP="00000000" w:rsidRDefault="00000000" w:rsidRPr="00000000" w14:paraId="00000071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72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N. Zeigler &amp; P. McKimmy will continue research on other institutions’ practices in preparation to invite input from larger Senate body and form a proposal for CAPP resolution along with summarized input.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7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74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a Bachelor of Science in Construction Engineering in the College of Engineering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 [</w:t>
            </w:r>
            <w:hyperlink r:id="rId1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Resources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5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Authorization to Plan [</w:t>
            </w:r>
            <w:hyperlink r:id="rId1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76">
            <w:pPr>
              <w:pageBreakBefore w:val="0"/>
              <w:ind w:left="144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77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 Minas and C. Dennison to review and report.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NEW BUSINESS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1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1"/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next CAPP meeting will be on November 21, 2018 in Hawaii Hall 208 from 3:00 PM-4:30 PM.</w:t>
            </w:r>
          </w:p>
          <w:p w:rsidR="00000000" w:rsidDel="00000000" w:rsidP="00000000" w:rsidRDefault="00000000" w:rsidRPr="00000000" w14:paraId="0000007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P. McKimmy to adjourn; seconded by W. Gosnell; unanimously approved. Meeting adjourned at 4:49 PM.</w:t>
            </w:r>
          </w:p>
          <w:p w:rsidR="00000000" w:rsidDel="00000000" w:rsidP="00000000" w:rsidRDefault="00000000" w:rsidRPr="00000000" w14:paraId="00000080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K. Govella, Secretary.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November 21, 2018 with 6 votes in favor of approval and 0 against.</w:t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86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8q1azgYoGtWWjQyVUtwQjYzNHNaVHZXa3NFcnZsVTVBdklV" TargetMode="External"/><Relationship Id="rId10" Type="http://schemas.openxmlformats.org/officeDocument/2006/relationships/hyperlink" Target="https://docs.google.com/document/d/1O_6RoYmj_7xkt8C8RBq7cXM6EkTdqpFDxiiQcA9KPtk/edit?usp=sharing" TargetMode="External"/><Relationship Id="rId13" Type="http://schemas.openxmlformats.org/officeDocument/2006/relationships/hyperlink" Target="https://web.archive.org/web/20161105142634/http://www.hawaii.edu:80/uhmfs/issues/index.html" TargetMode="External"/><Relationship Id="rId12" Type="http://schemas.openxmlformats.org/officeDocument/2006/relationships/hyperlink" Target="https://drive.google.com/open?id=1ZOnZqmSNHZqY-ri8riM1MvIkpjBivh2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8q1azgYoGtWMDRDRHhlU2FvRDl4SXc3bkpuQWZNR05Oa1U0" TargetMode="External"/><Relationship Id="rId15" Type="http://schemas.openxmlformats.org/officeDocument/2006/relationships/hyperlink" Target="https://drive.google.com/open?id=16c3EzxEKItEr5Ioi_sIuejW8qCohPH-8" TargetMode="External"/><Relationship Id="rId14" Type="http://schemas.openxmlformats.org/officeDocument/2006/relationships/hyperlink" Target="https://docs.google.com/document/d/1Lek1VklEuAOxp15vGAcoq3WrqX8zqMgm8ssDVUCXwJM/edit" TargetMode="External"/><Relationship Id="rId17" Type="http://schemas.openxmlformats.org/officeDocument/2006/relationships/hyperlink" Target="https://drive.google.com/open?id=0B8q1azgYoGtWUGZYYTRPaGdSTnFYNFM4LWRhbVlKdndHLU1J" TargetMode="External"/><Relationship Id="rId16" Type="http://schemas.openxmlformats.org/officeDocument/2006/relationships/hyperlink" Target="https://drive.google.com/open?id=1R3JPOpfTF4Z9vmnm1f-jy3gFmB98znxm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docs.google.com/document/d/13oNtUVxBUVcNVAhQHdn-fmgcOBpIWDIHDev6OEPN-_0/edit?usp=sharing" TargetMode="External"/><Relationship Id="rId18" Type="http://schemas.openxmlformats.org/officeDocument/2006/relationships/header" Target="header1.xml"/><Relationship Id="rId7" Type="http://schemas.openxmlformats.org/officeDocument/2006/relationships/hyperlink" Target="https://docs.google.com/document/d/1tStTLryMltcN7-b12ts79_mU81gmUKbehooTSIwZNuQ/edit#" TargetMode="External"/><Relationship Id="rId8" Type="http://schemas.openxmlformats.org/officeDocument/2006/relationships/hyperlink" Target="https://docs.google.com/document/d/1_1YjnWhYMYb1iXnmnnia45WnseF7gJNGEGVP8ZquuA8/edit?usp=sharing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