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Calibri" w:cs="Calibri" w:eastAsia="Calibri" w:hAnsi="Calibri"/>
          <w:b w:val="1"/>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0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COMMITTEE ON ASSESSMENT (MAC)</w:t>
      </w:r>
    </w:p>
    <w:p w:rsidR="00000000" w:rsidDel="00000000" w:rsidP="00000000" w:rsidRDefault="00000000" w:rsidRPr="00000000" w14:paraId="00000003">
      <w:pPr>
        <w:pageBreakBefore w:val="0"/>
        <w:jc w:val="center"/>
        <w:rPr>
          <w:rFonts w:ascii="Calibri" w:cs="Calibri" w:eastAsia="Calibri" w:hAnsi="Calibri"/>
          <w:b w:val="1"/>
          <w:smallCaps w:val="1"/>
          <w:sz w:val="22"/>
          <w:szCs w:val="22"/>
        </w:rPr>
      </w:pPr>
      <w:r w:rsidDel="00000000" w:rsidR="00000000" w:rsidRPr="00000000">
        <w:rPr>
          <w:rFonts w:ascii="Calibri" w:cs="Calibri" w:eastAsia="Calibri" w:hAnsi="Calibri"/>
          <w:b w:val="1"/>
          <w:smallCaps w:val="1"/>
          <w:sz w:val="22"/>
          <w:szCs w:val="22"/>
          <w:rtl w:val="0"/>
        </w:rPr>
        <w:t xml:space="preserve">Meeting Minutes</w:t>
      </w:r>
    </w:p>
    <w:p w:rsidR="00000000" w:rsidDel="00000000" w:rsidP="00000000" w:rsidRDefault="00000000" w:rsidRPr="00000000" w14:paraId="00000004">
      <w:pPr>
        <w:pageBreakBefore w:val="0"/>
        <w:jc w:val="center"/>
        <w:rPr>
          <w:rFonts w:ascii="Calibri" w:cs="Calibri" w:eastAsia="Calibri" w:hAnsi="Calibri"/>
          <w:b w:val="1"/>
          <w:smallCaps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sz w:val="22"/>
          <w:szCs w:val="22"/>
        </w:rPr>
      </w:pPr>
      <w:r w:rsidDel="00000000" w:rsidR="00000000" w:rsidRPr="00000000">
        <w:rPr>
          <w:rFonts w:ascii="Calibri" w:cs="Calibri" w:eastAsia="Calibri" w:hAnsi="Calibri"/>
          <w:b w:val="1"/>
          <w:smallCaps w:val="1"/>
          <w:sz w:val="22"/>
          <w:szCs w:val="22"/>
          <w:rtl w:val="0"/>
        </w:rPr>
        <w:t xml:space="preserve">Meeting Date:</w:t>
      </w:r>
      <w:r w:rsidDel="00000000" w:rsidR="00000000" w:rsidRPr="00000000">
        <w:rPr>
          <w:rFonts w:ascii="Calibri" w:cs="Calibri" w:eastAsia="Calibri" w:hAnsi="Calibri"/>
          <w:b w:val="1"/>
          <w:sz w:val="22"/>
          <w:szCs w:val="22"/>
          <w:rtl w:val="0"/>
        </w:rPr>
        <w:t xml:space="preserve">  </w:t>
        <w:tab/>
        <w:tab/>
      </w:r>
      <w:r w:rsidDel="00000000" w:rsidR="00000000" w:rsidRPr="00000000">
        <w:rPr>
          <w:rFonts w:ascii="Calibri" w:cs="Calibri" w:eastAsia="Calibri" w:hAnsi="Calibri"/>
          <w:sz w:val="22"/>
          <w:szCs w:val="22"/>
          <w:rtl w:val="0"/>
        </w:rPr>
        <w:t xml:space="preserve">February 18, 2016</w:t>
      </w:r>
      <w:r w:rsidDel="00000000" w:rsidR="00000000" w:rsidRPr="00000000">
        <w:rPr>
          <w:rFonts w:ascii="Calibri" w:cs="Calibri" w:eastAsia="Calibri" w:hAnsi="Calibri"/>
          <w:b w:val="1"/>
          <w:sz w:val="22"/>
          <w:szCs w:val="22"/>
          <w:rtl w:val="0"/>
        </w:rPr>
        <w:tab/>
      </w:r>
    </w:p>
    <w:p w:rsidR="00000000" w:rsidDel="00000000" w:rsidP="00000000" w:rsidRDefault="00000000" w:rsidRPr="00000000" w14:paraId="00000006">
      <w:pPr>
        <w:pageBreakBefore w:val="0"/>
        <w:rPr>
          <w:rFonts w:ascii="Calibri" w:cs="Calibri" w:eastAsia="Calibri" w:hAnsi="Calibri"/>
          <w:b w:val="1"/>
          <w:sz w:val="22"/>
          <w:szCs w:val="22"/>
        </w:rPr>
      </w:pPr>
      <w:r w:rsidDel="00000000" w:rsidR="00000000" w:rsidRPr="00000000">
        <w:rPr>
          <w:rFonts w:ascii="Calibri" w:cs="Calibri" w:eastAsia="Calibri" w:hAnsi="Calibri"/>
          <w:b w:val="1"/>
          <w:smallCaps w:val="1"/>
          <w:sz w:val="22"/>
          <w:szCs w:val="22"/>
          <w:rtl w:val="0"/>
        </w:rPr>
        <w:t xml:space="preserve">Location:</w:t>
      </w:r>
      <w:r w:rsidDel="00000000" w:rsidR="00000000" w:rsidRPr="00000000">
        <w:rPr>
          <w:rFonts w:ascii="Calibri" w:cs="Calibri" w:eastAsia="Calibri" w:hAnsi="Calibri"/>
          <w:sz w:val="22"/>
          <w:szCs w:val="22"/>
          <w:rtl w:val="0"/>
        </w:rPr>
        <w:tab/>
        <w:tab/>
        <w:t xml:space="preserve">HH 208</w:t>
      </w:r>
      <w:r w:rsidDel="00000000" w:rsidR="00000000" w:rsidRPr="00000000">
        <w:rPr>
          <w:rtl w:val="0"/>
        </w:rPr>
      </w:r>
    </w:p>
    <w:p w:rsidR="00000000" w:rsidDel="00000000" w:rsidP="00000000" w:rsidRDefault="00000000" w:rsidRPr="00000000" w14:paraId="00000007">
      <w:pPr>
        <w:pageBreakBefore w:val="0"/>
        <w:rPr>
          <w:rFonts w:ascii="Calibri" w:cs="Calibri" w:eastAsia="Calibri" w:hAnsi="Calibri"/>
          <w:sz w:val="22"/>
          <w:szCs w:val="22"/>
        </w:rPr>
      </w:pPr>
      <w:r w:rsidDel="00000000" w:rsidR="00000000" w:rsidRPr="00000000">
        <w:rPr>
          <w:rFonts w:ascii="Calibri" w:cs="Calibri" w:eastAsia="Calibri" w:hAnsi="Calibri"/>
          <w:b w:val="1"/>
          <w:smallCaps w:val="1"/>
          <w:sz w:val="22"/>
          <w:szCs w:val="22"/>
          <w:rtl w:val="0"/>
        </w:rPr>
        <w:t xml:space="preserve">Attendance:</w:t>
      </w:r>
      <w:r w:rsidDel="00000000" w:rsidR="00000000" w:rsidRPr="00000000">
        <w:rPr>
          <w:rFonts w:ascii="Calibri" w:cs="Calibri" w:eastAsia="Calibri" w:hAnsi="Calibri"/>
          <w:b w:val="1"/>
          <w:sz w:val="22"/>
          <w:szCs w:val="22"/>
          <w:rtl w:val="0"/>
        </w:rPr>
        <w:tab/>
        <w:tab/>
      </w:r>
      <w:r w:rsidDel="00000000" w:rsidR="00000000" w:rsidRPr="00000000">
        <w:rPr>
          <w:rFonts w:ascii="Calibri" w:cs="Calibri" w:eastAsia="Calibri" w:hAnsi="Calibri"/>
          <w:sz w:val="22"/>
          <w:szCs w:val="22"/>
          <w:rtl w:val="0"/>
        </w:rPr>
        <w:t xml:space="preserve">[P = Present; A = Absent; E = Excused]</w:t>
      </w:r>
    </w:p>
    <w:p w:rsidR="00000000" w:rsidDel="00000000" w:rsidP="00000000" w:rsidRDefault="00000000" w:rsidRPr="00000000" w14:paraId="00000008">
      <w:pPr>
        <w:pageBreakBefore w:val="0"/>
        <w:rPr>
          <w:rFonts w:ascii="Calibri" w:cs="Calibri" w:eastAsia="Calibri" w:hAnsi="Calibri"/>
          <w:sz w:val="22"/>
          <w:szCs w:val="22"/>
        </w:rPr>
      </w:pPr>
      <w:r w:rsidDel="00000000" w:rsidR="00000000" w:rsidRPr="00000000">
        <w:rPr>
          <w:rtl w:val="0"/>
        </w:rPr>
      </w:r>
    </w:p>
    <w:tbl>
      <w:tblPr>
        <w:tblStyle w:val="Table1"/>
        <w:tblW w:w="10440.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70"/>
        <w:gridCol w:w="360"/>
        <w:gridCol w:w="2070"/>
        <w:gridCol w:w="360"/>
        <w:gridCol w:w="1890"/>
        <w:gridCol w:w="360"/>
        <w:gridCol w:w="2880"/>
        <w:gridCol w:w="450"/>
        <w:tblGridChange w:id="0">
          <w:tblGrid>
            <w:gridCol w:w="2070"/>
            <w:gridCol w:w="360"/>
            <w:gridCol w:w="2070"/>
            <w:gridCol w:w="360"/>
            <w:gridCol w:w="1890"/>
            <w:gridCol w:w="360"/>
            <w:gridCol w:w="2880"/>
            <w:gridCol w:w="450"/>
          </w:tblGrid>
        </w:tblGridChange>
      </w:tblGrid>
      <w:tr>
        <w:trPr>
          <w:cantSplit w:val="0"/>
          <w:tblHeader w:val="0"/>
        </w:trPr>
        <w:tc>
          <w:tcPr>
            <w:gridSpan w:val="2"/>
          </w:tcPr>
          <w:p w:rsidR="00000000" w:rsidDel="00000000" w:rsidP="00000000" w:rsidRDefault="00000000" w:rsidRPr="00000000" w14:paraId="00000009">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MEMBERS</w:t>
            </w:r>
          </w:p>
        </w:tc>
        <w:tc>
          <w:tcPr>
            <w:gridSpan w:val="2"/>
          </w:tcPr>
          <w:p w:rsidR="00000000" w:rsidDel="00000000" w:rsidP="00000000" w:rsidRDefault="00000000" w:rsidRPr="00000000" w14:paraId="0000000B">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MEMBERS</w:t>
            </w:r>
          </w:p>
        </w:tc>
        <w:tc>
          <w:tcPr>
            <w:gridSpan w:val="2"/>
          </w:tcPr>
          <w:p w:rsidR="00000000" w:rsidDel="00000000" w:rsidP="00000000" w:rsidRDefault="00000000" w:rsidRPr="00000000" w14:paraId="0000000D">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MEMBERS</w:t>
            </w:r>
          </w:p>
        </w:tc>
        <w:tc>
          <w:tcPr>
            <w:gridSpan w:val="2"/>
          </w:tcPr>
          <w:p w:rsidR="00000000" w:rsidDel="00000000" w:rsidP="00000000" w:rsidRDefault="00000000" w:rsidRPr="00000000" w14:paraId="0000000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EX-OFFICIO / NON-VOTING/ GUESTS</w:t>
            </w:r>
          </w:p>
        </w:tc>
      </w:tr>
      <w:tr>
        <w:trPr>
          <w:cantSplit w:val="0"/>
          <w:tblHeader w:val="0"/>
        </w:trPr>
        <w:tc>
          <w:tcPr/>
          <w:p w:rsidR="00000000" w:rsidDel="00000000" w:rsidP="00000000" w:rsidRDefault="00000000" w:rsidRPr="00000000" w14:paraId="00000011">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BOVARD, Penny-Bee</w:t>
            </w:r>
          </w:p>
        </w:tc>
        <w:tc>
          <w:tcPr/>
          <w:p w:rsidR="00000000" w:rsidDel="00000000" w:rsidP="00000000" w:rsidRDefault="00000000" w:rsidRPr="00000000" w14:paraId="00000012">
            <w:pPr>
              <w:pageBreakBefore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p w:rsidR="00000000" w:rsidDel="00000000" w:rsidP="00000000" w:rsidRDefault="00000000" w:rsidRPr="00000000" w14:paraId="00000013">
            <w:pPr>
              <w:pageBreakBefore w:val="0"/>
              <w:rPr>
                <w:rFonts w:ascii="Arial" w:cs="Arial" w:eastAsia="Arial" w:hAnsi="Arial"/>
                <w:i w:val="1"/>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KRAFT-TERRY</w:t>
            </w:r>
            <w:r w:rsidDel="00000000" w:rsidR="00000000" w:rsidRPr="00000000">
              <w:rPr>
                <w:rFonts w:ascii="Arial" w:cs="Arial" w:eastAsia="Arial" w:hAnsi="Arial"/>
                <w:i w:val="1"/>
                <w:color w:val="000000"/>
                <w:sz w:val="20"/>
                <w:szCs w:val="20"/>
                <w:highlight w:val="white"/>
                <w:rtl w:val="0"/>
              </w:rPr>
              <w:t xml:space="preserve">,</w:t>
            </w:r>
          </w:p>
          <w:p w:rsidR="00000000" w:rsidDel="00000000" w:rsidP="00000000" w:rsidRDefault="00000000" w:rsidRPr="00000000" w14:paraId="00000014">
            <w:pPr>
              <w:pageBreakBefore w:val="0"/>
              <w:rPr>
                <w:rFonts w:ascii="Arial" w:cs="Arial" w:eastAsia="Arial" w:hAnsi="Arial"/>
                <w:sz w:val="20"/>
                <w:szCs w:val="20"/>
              </w:rPr>
            </w:pPr>
            <w:r w:rsidDel="00000000" w:rsidR="00000000" w:rsidRPr="00000000">
              <w:rPr>
                <w:rFonts w:ascii="Arial" w:cs="Arial" w:eastAsia="Arial" w:hAnsi="Arial"/>
                <w:color w:val="000000"/>
                <w:sz w:val="20"/>
                <w:szCs w:val="20"/>
                <w:highlight w:val="white"/>
                <w:rtl w:val="0"/>
              </w:rPr>
              <w:t xml:space="preserve">Stephanie</w:t>
            </w:r>
            <w:r w:rsidDel="00000000" w:rsidR="00000000" w:rsidRPr="00000000">
              <w:rPr>
                <w:rtl w:val="0"/>
              </w:rPr>
            </w:r>
          </w:p>
        </w:tc>
        <w:tc>
          <w:tcPr/>
          <w:p w:rsidR="00000000" w:rsidDel="00000000" w:rsidP="00000000" w:rsidRDefault="00000000" w:rsidRPr="00000000" w14:paraId="00000015">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P</w:t>
            </w:r>
          </w:p>
        </w:tc>
        <w:tc>
          <w:tcPr/>
          <w:p w:rsidR="00000000" w:rsidDel="00000000" w:rsidP="00000000" w:rsidRDefault="00000000" w:rsidRPr="00000000" w14:paraId="00000016">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PAGKALINAWAN, Leticia</w:t>
            </w:r>
          </w:p>
        </w:tc>
        <w:tc>
          <w:tcPr/>
          <w:p w:rsidR="00000000" w:rsidDel="00000000" w:rsidP="00000000" w:rsidRDefault="00000000" w:rsidRPr="00000000" w14:paraId="00000017">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p w:rsidR="00000000" w:rsidDel="00000000" w:rsidP="00000000" w:rsidRDefault="00000000" w:rsidRPr="00000000" w14:paraId="00000018">
            <w:pPr>
              <w:pageBreakBefore w:val="0"/>
              <w:rPr>
                <w:rFonts w:ascii="Arial" w:cs="Arial" w:eastAsia="Arial" w:hAnsi="Arial"/>
                <w:sz w:val="20"/>
                <w:szCs w:val="20"/>
              </w:rPr>
            </w:pPr>
            <w:r w:rsidDel="00000000" w:rsidR="00000000" w:rsidRPr="00000000">
              <w:rPr>
                <w:rFonts w:ascii="Arial" w:cs="Arial" w:eastAsia="Arial" w:hAnsi="Arial"/>
                <w:color w:val="222222"/>
                <w:sz w:val="20"/>
                <w:szCs w:val="20"/>
                <w:highlight w:val="white"/>
                <w:rtl w:val="0"/>
              </w:rPr>
              <w:t xml:space="preserve">BAKER, Jordan (ASUH)</w:t>
            </w:r>
            <w:r w:rsidDel="00000000" w:rsidR="00000000" w:rsidRPr="00000000">
              <w:rPr>
                <w:rtl w:val="0"/>
              </w:rPr>
            </w:r>
          </w:p>
        </w:tc>
        <w:tc>
          <w:tcPr/>
          <w:p w:rsidR="00000000" w:rsidDel="00000000" w:rsidP="00000000" w:rsidRDefault="00000000" w:rsidRPr="00000000" w14:paraId="00000019">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r>
      <w:tr>
        <w:trPr>
          <w:cantSplit w:val="0"/>
          <w:trHeight w:val="180" w:hRule="atLeast"/>
          <w:tblHeader w:val="0"/>
        </w:trPr>
        <w:tc>
          <w:tcPr>
            <w:vMerge w:val="restart"/>
          </w:tcPr>
          <w:p w:rsidR="00000000" w:rsidDel="00000000" w:rsidP="00000000" w:rsidRDefault="00000000" w:rsidRPr="00000000" w14:paraId="0000001A">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HARRISON, George</w:t>
            </w:r>
          </w:p>
        </w:tc>
        <w:tc>
          <w:tcPr>
            <w:vMerge w:val="restart"/>
          </w:tcPr>
          <w:p w:rsidR="00000000" w:rsidDel="00000000" w:rsidP="00000000" w:rsidRDefault="00000000" w:rsidRPr="00000000" w14:paraId="0000001B">
            <w:pPr>
              <w:pageBreakBefore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w:t>
            </w:r>
          </w:p>
        </w:tc>
        <w:tc>
          <w:tcPr>
            <w:vMerge w:val="restart"/>
          </w:tcPr>
          <w:p w:rsidR="00000000" w:rsidDel="00000000" w:rsidP="00000000" w:rsidRDefault="00000000" w:rsidRPr="00000000" w14:paraId="0000001C">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LE SAUX, Olivier (Vice Chair)</w:t>
            </w:r>
          </w:p>
        </w:tc>
        <w:tc>
          <w:tcPr>
            <w:vMerge w:val="restart"/>
          </w:tcPr>
          <w:p w:rsidR="00000000" w:rsidDel="00000000" w:rsidP="00000000" w:rsidRDefault="00000000" w:rsidRPr="00000000" w14:paraId="0000001D">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c>
          <w:tcPr>
            <w:vMerge w:val="restart"/>
          </w:tcPr>
          <w:p w:rsidR="00000000" w:rsidDel="00000000" w:rsidP="00000000" w:rsidRDefault="00000000" w:rsidRPr="00000000" w14:paraId="0000001E">
            <w:pPr>
              <w:pageBreakBefore w:val="0"/>
              <w:widowControl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TSE, Alice </w:t>
            </w:r>
          </w:p>
          <w:p w:rsidR="00000000" w:rsidDel="00000000" w:rsidP="00000000" w:rsidRDefault="00000000" w:rsidRPr="00000000" w14:paraId="0000001F">
            <w:pPr>
              <w:pageBreakBefore w:val="0"/>
              <w:widowControl w:val="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(Chair)</w:t>
            </w:r>
            <w:r w:rsidDel="00000000" w:rsidR="00000000" w:rsidRPr="00000000">
              <w:rPr>
                <w:rtl w:val="0"/>
              </w:rPr>
            </w:r>
          </w:p>
        </w:tc>
        <w:tc>
          <w:tcPr>
            <w:vMerge w:val="restart"/>
          </w:tcPr>
          <w:p w:rsidR="00000000" w:rsidDel="00000000" w:rsidP="00000000" w:rsidRDefault="00000000" w:rsidRPr="00000000" w14:paraId="00000020">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P</w:t>
            </w:r>
          </w:p>
        </w:tc>
        <w:tc>
          <w:tcPr/>
          <w:p w:rsidR="00000000" w:rsidDel="00000000" w:rsidP="00000000" w:rsidRDefault="00000000" w:rsidRPr="00000000" w14:paraId="00000021">
            <w:pPr>
              <w:pageBreakBefore w:val="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MCKEE, Amy (GSO)</w:t>
            </w:r>
            <w:r w:rsidDel="00000000" w:rsidR="00000000" w:rsidRPr="00000000">
              <w:rPr>
                <w:rtl w:val="0"/>
              </w:rPr>
            </w:r>
          </w:p>
        </w:tc>
        <w:tc>
          <w:tcPr/>
          <w:p w:rsidR="00000000" w:rsidDel="00000000" w:rsidP="00000000" w:rsidRDefault="00000000" w:rsidRPr="00000000" w14:paraId="00000022">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r>
      <w:tr>
        <w:trPr>
          <w:cantSplit w:val="0"/>
          <w:trHeight w:val="180" w:hRule="atLeast"/>
          <w:tblHeader w:val="0"/>
        </w:trPr>
        <w:tc>
          <w:tcPr>
            <w:vMerge w:val="continue"/>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continue"/>
          </w:tcPr>
          <w:p w:rsidR="00000000" w:rsidDel="00000000" w:rsidP="00000000" w:rsidRDefault="00000000" w:rsidRPr="00000000" w14:paraId="00000028">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pageBreakBefore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pageBreakBefore w:val="0"/>
              <w:widowControl w:val="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D">
            <w:pPr>
              <w:pageBreakBefore w:val="0"/>
              <w:rPr>
                <w:rFonts w:ascii="Arial" w:cs="Arial" w:eastAsia="Arial" w:hAnsi="Arial"/>
                <w:color w:val="000000"/>
                <w:sz w:val="20"/>
                <w:szCs w:val="20"/>
                <w:highlight w:val="yellow"/>
              </w:rPr>
            </w:pPr>
            <w:r w:rsidDel="00000000" w:rsidR="00000000" w:rsidRPr="00000000">
              <w:rPr>
                <w:rtl w:val="0"/>
              </w:rPr>
            </w:r>
          </w:p>
        </w:tc>
        <w:tc>
          <w:tcPr/>
          <w:p w:rsidR="00000000" w:rsidDel="00000000" w:rsidP="00000000" w:rsidRDefault="00000000" w:rsidRPr="00000000" w14:paraId="0000002E">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HILL, Yao (AO)</w:t>
            </w:r>
            <w:r w:rsidDel="00000000" w:rsidR="00000000" w:rsidRPr="00000000">
              <w:rPr>
                <w:rtl w:val="0"/>
              </w:rPr>
            </w:r>
          </w:p>
        </w:tc>
        <w:tc>
          <w:tcPr/>
          <w:p w:rsidR="00000000" w:rsidDel="00000000" w:rsidP="00000000" w:rsidRDefault="00000000" w:rsidRPr="00000000" w14:paraId="0000002F">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w:t>
            </w:r>
          </w:p>
        </w:tc>
      </w:tr>
      <w:tr>
        <w:trPr>
          <w:cantSplit w:val="0"/>
          <w:trHeight w:val="280" w:hRule="atLeast"/>
          <w:tblHeader w:val="0"/>
        </w:trPr>
        <w:tc>
          <w:tcPr/>
          <w:p w:rsidR="00000000" w:rsidDel="00000000" w:rsidP="00000000" w:rsidRDefault="00000000" w:rsidRPr="00000000" w14:paraId="00000030">
            <w:pPr>
              <w:pageBreakBefore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1">
            <w:pPr>
              <w:pageBreakBefore w:val="0"/>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2">
            <w:pPr>
              <w:pageBreakBefore w:val="0"/>
              <w:widowControl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VACANT (non A&amp;S)</w:t>
            </w:r>
          </w:p>
        </w:tc>
        <w:tc>
          <w:tcPr/>
          <w:p w:rsidR="00000000" w:rsidDel="00000000" w:rsidP="00000000" w:rsidRDefault="00000000" w:rsidRPr="00000000" w14:paraId="00000033">
            <w:pPr>
              <w:pageBreakBefore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4">
            <w:pPr>
              <w:pageBreakBefore w:val="0"/>
              <w:rPr>
                <w:rFonts w:ascii="Arial" w:cs="Arial" w:eastAsia="Arial" w:hAnsi="Arial"/>
                <w:sz w:val="20"/>
                <w:szCs w:val="20"/>
              </w:rPr>
            </w:pPr>
            <w:r w:rsidDel="00000000" w:rsidR="00000000" w:rsidRPr="00000000">
              <w:rPr>
                <w:rFonts w:ascii="Arial" w:cs="Arial" w:eastAsia="Arial" w:hAnsi="Arial"/>
                <w:i w:val="1"/>
                <w:color w:val="000000"/>
                <w:sz w:val="20"/>
                <w:szCs w:val="20"/>
                <w:rtl w:val="0"/>
              </w:rPr>
              <w:t xml:space="preserve">VACANT </w:t>
            </w:r>
            <w:r w:rsidDel="00000000" w:rsidR="00000000" w:rsidRPr="00000000">
              <w:rPr>
                <w:rFonts w:ascii="Arial" w:cs="Arial" w:eastAsia="Arial" w:hAnsi="Arial"/>
                <w:i w:val="0"/>
                <w:color w:val="000000"/>
                <w:sz w:val="20"/>
                <w:szCs w:val="20"/>
                <w:rtl w:val="0"/>
              </w:rPr>
              <w:t xml:space="preserve">(A&amp;S)</w:t>
            </w:r>
            <w:r w:rsidDel="00000000" w:rsidR="00000000" w:rsidRPr="00000000">
              <w:rPr>
                <w:rtl w:val="0"/>
              </w:rPr>
            </w:r>
          </w:p>
        </w:tc>
        <w:tc>
          <w:tcPr/>
          <w:p w:rsidR="00000000" w:rsidDel="00000000" w:rsidP="00000000" w:rsidRDefault="00000000" w:rsidRPr="00000000" w14:paraId="00000035">
            <w:pPr>
              <w:pageBreakBefore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6">
            <w:pPr>
              <w:pageBreakBefore w:val="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STITT-BERGH, Monica (AO)</w:t>
            </w:r>
            <w:r w:rsidDel="00000000" w:rsidR="00000000" w:rsidRPr="00000000">
              <w:rPr>
                <w:rtl w:val="0"/>
              </w:rPr>
            </w:r>
          </w:p>
        </w:tc>
        <w:tc>
          <w:tcPr/>
          <w:p w:rsidR="00000000" w:rsidDel="00000000" w:rsidP="00000000" w:rsidRDefault="00000000" w:rsidRPr="00000000" w14:paraId="00000037">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r>
      <w:tr>
        <w:trPr>
          <w:cantSplit w:val="0"/>
          <w:trHeight w:val="280" w:hRule="atLeast"/>
          <w:tblHeader w:val="0"/>
        </w:trPr>
        <w:tc>
          <w:tcPr/>
          <w:p w:rsidR="00000000" w:rsidDel="00000000" w:rsidP="00000000" w:rsidRDefault="00000000" w:rsidRPr="00000000" w14:paraId="00000038">
            <w:pPr>
              <w:pageBreakBefore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9">
            <w:pPr>
              <w:pageBreakBefore w:val="0"/>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A">
            <w:pPr>
              <w:pageBreakBefore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B">
            <w:pPr>
              <w:pageBreakBefore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C">
            <w:pPr>
              <w:pageBreakBefore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VACANT (MFS)</w:t>
            </w:r>
          </w:p>
        </w:tc>
        <w:tc>
          <w:tcPr/>
          <w:p w:rsidR="00000000" w:rsidDel="00000000" w:rsidP="00000000" w:rsidRDefault="00000000" w:rsidRPr="00000000" w14:paraId="0000003D">
            <w:pPr>
              <w:pageBreakBefore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E">
            <w:pPr>
              <w:pageBreakBefore w:val="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MANINI, Bonnyjean (SEC)</w:t>
            </w:r>
            <w:r w:rsidDel="00000000" w:rsidR="00000000" w:rsidRPr="00000000">
              <w:rPr>
                <w:rtl w:val="0"/>
              </w:rPr>
            </w:r>
          </w:p>
        </w:tc>
        <w:tc>
          <w:tcPr/>
          <w:p w:rsidR="00000000" w:rsidDel="00000000" w:rsidP="00000000" w:rsidRDefault="00000000" w:rsidRPr="00000000" w14:paraId="0000003F">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E</w:t>
            </w:r>
          </w:p>
        </w:tc>
      </w:tr>
    </w:tbl>
    <w:p w:rsidR="00000000" w:rsidDel="00000000" w:rsidP="00000000" w:rsidRDefault="00000000" w:rsidRPr="00000000" w14:paraId="00000040">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1">
      <w:pPr>
        <w:pageBreakBefore w:val="0"/>
        <w:rPr>
          <w:rFonts w:ascii="Calibri" w:cs="Calibri" w:eastAsia="Calibri" w:hAnsi="Calibri"/>
          <w:sz w:val="22"/>
          <w:szCs w:val="22"/>
        </w:rPr>
      </w:pPr>
      <w:r w:rsidDel="00000000" w:rsidR="00000000" w:rsidRPr="00000000">
        <w:rPr>
          <w:rtl w:val="0"/>
        </w:rPr>
      </w:r>
    </w:p>
    <w:tbl>
      <w:tblPr>
        <w:tblStyle w:val="Table2"/>
        <w:tblW w:w="10440.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5202"/>
        <w:gridCol w:w="3330"/>
        <w:tblGridChange w:id="0">
          <w:tblGrid>
            <w:gridCol w:w="1908"/>
            <w:gridCol w:w="5202"/>
            <w:gridCol w:w="3330"/>
          </w:tblGrid>
        </w:tblGridChange>
      </w:tblGrid>
      <w:tr>
        <w:trPr>
          <w:cantSplit w:val="0"/>
          <w:tblHeader w:val="0"/>
        </w:trPr>
        <w:tc>
          <w:tcPr/>
          <w:p w:rsidR="00000000" w:rsidDel="00000000" w:rsidP="00000000" w:rsidRDefault="00000000" w:rsidRPr="00000000" w14:paraId="00000042">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SUBJECT</w:t>
            </w:r>
          </w:p>
        </w:tc>
        <w:tc>
          <w:tcPr/>
          <w:p w:rsidR="00000000" w:rsidDel="00000000" w:rsidP="00000000" w:rsidRDefault="00000000" w:rsidRPr="00000000" w14:paraId="00000043">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DISCUSSION / INFORMATION</w:t>
            </w:r>
          </w:p>
        </w:tc>
        <w:tc>
          <w:tcPr/>
          <w:p w:rsidR="00000000" w:rsidDel="00000000" w:rsidP="00000000" w:rsidRDefault="00000000" w:rsidRPr="00000000" w14:paraId="00000044">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ACTION / STRATEGY / RESPONSIBLE PERSON</w:t>
            </w:r>
          </w:p>
        </w:tc>
      </w:tr>
      <w:tr>
        <w:trPr>
          <w:cantSplit w:val="0"/>
          <w:trHeight w:val="460" w:hRule="atLeast"/>
          <w:tblHeader w:val="0"/>
        </w:trPr>
        <w:tc>
          <w:tcPr/>
          <w:p w:rsidR="00000000" w:rsidDel="00000000" w:rsidP="00000000" w:rsidRDefault="00000000" w:rsidRPr="00000000" w14:paraId="00000045">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CALL TO ORDER</w:t>
            </w:r>
          </w:p>
        </w:tc>
        <w:tc>
          <w:tcPr/>
          <w:p w:rsidR="00000000" w:rsidDel="00000000" w:rsidP="00000000" w:rsidRDefault="00000000" w:rsidRPr="00000000" w14:paraId="00000046">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 pm</w:t>
            </w:r>
          </w:p>
          <w:p w:rsidR="00000000" w:rsidDel="00000000" w:rsidP="00000000" w:rsidRDefault="00000000" w:rsidRPr="00000000" w14:paraId="00000047">
            <w:pPr>
              <w:pageBreakBefore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8">
            <w:pPr>
              <w:pageBreakBefore w:val="0"/>
              <w:rPr>
                <w:rFonts w:ascii="Calibri" w:cs="Calibri" w:eastAsia="Calibri" w:hAnsi="Calibri"/>
                <w:sz w:val="22"/>
                <w:szCs w:val="22"/>
              </w:rPr>
            </w:pP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49">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OLD BUSINESS </w:t>
            </w:r>
          </w:p>
        </w:tc>
        <w:tc>
          <w:tcPr/>
          <w:p w:rsidR="00000000" w:rsidDel="00000000" w:rsidP="00000000" w:rsidRDefault="00000000" w:rsidRPr="00000000" w14:paraId="0000004A">
            <w:pPr>
              <w:pageBreakBefore w:val="0"/>
              <w:spacing w:after="2.4" w:before="2.4"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Minutes of 2/4/16 not acted on (no quorum present).</w:t>
            </w:r>
          </w:p>
        </w:tc>
        <w:tc>
          <w:tcPr/>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4C">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Commercial assessment software </w:t>
            </w:r>
          </w:p>
          <w:p w:rsidR="00000000" w:rsidDel="00000000" w:rsidP="00000000" w:rsidRDefault="00000000" w:rsidRPr="00000000" w14:paraId="0000004D">
            <w:pPr>
              <w:pageBreakBefore w:val="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Package</w:t>
            </w:r>
            <w:r w:rsidDel="00000000" w:rsidR="00000000" w:rsidRPr="00000000">
              <w:rPr>
                <w:rtl w:val="0"/>
              </w:rPr>
            </w:r>
          </w:p>
        </w:tc>
        <w:tc>
          <w:tcPr/>
          <w:p w:rsidR="00000000" w:rsidDel="00000000" w:rsidP="00000000" w:rsidRDefault="00000000" w:rsidRPr="00000000" w14:paraId="0000004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UH System is not going forward with a RFP for an Assessment software. The AO will be meeting with the OVCAA</w:t>
            </w:r>
          </w:p>
        </w:tc>
        <w:tc>
          <w:tcPr/>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Await further information</w:t>
            </w:r>
          </w:p>
        </w:tc>
      </w:tr>
      <w:tr>
        <w:trPr>
          <w:cantSplit w:val="0"/>
          <w:trHeight w:val="380" w:hRule="atLeast"/>
          <w:tblHeader w:val="0"/>
        </w:trPr>
        <w:tc>
          <w:tcPr/>
          <w:p w:rsidR="00000000" w:rsidDel="00000000" w:rsidP="00000000" w:rsidRDefault="00000000" w:rsidRPr="00000000" w14:paraId="00000050">
            <w:pPr>
              <w:pageBreakBefore w:val="0"/>
              <w:rPr>
                <w:rFonts w:ascii="Calibri" w:cs="Calibri" w:eastAsia="Calibri" w:hAnsi="Calibri"/>
                <w:b w:val="1"/>
                <w:sz w:val="22"/>
                <w:szCs w:val="22"/>
              </w:rPr>
            </w:pPr>
            <w:r w:rsidDel="00000000" w:rsidR="00000000" w:rsidRPr="00000000">
              <w:rPr>
                <w:rFonts w:ascii="Calibri" w:cs="Calibri" w:eastAsia="Calibri" w:hAnsi="Calibri"/>
                <w:color w:val="222222"/>
                <w:sz w:val="22"/>
                <w:szCs w:val="22"/>
                <w:highlight w:val="white"/>
                <w:rtl w:val="0"/>
              </w:rPr>
              <w:t xml:space="preserve">Initial invitation to join ILO assessment </w:t>
            </w:r>
            <w:r w:rsidDel="00000000" w:rsidR="00000000" w:rsidRPr="00000000">
              <w:rPr>
                <w:rtl w:val="0"/>
              </w:rPr>
            </w:r>
          </w:p>
        </w:tc>
        <w:tc>
          <w:tcPr/>
          <w:p w:rsidR="00000000" w:rsidDel="00000000" w:rsidP="00000000" w:rsidRDefault="00000000" w:rsidRPr="00000000" w14:paraId="00000051">
            <w:pPr>
              <w:pageBreakBefore w:val="0"/>
              <w:shd w:fill="ffffff" w:val="clear"/>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Reviewed the longer and shorter versions of the email invitation. Suggestions are: </w:t>
            </w:r>
          </w:p>
          <w:p w:rsidR="00000000" w:rsidDel="00000000" w:rsidP="00000000" w:rsidRDefault="00000000" w:rsidRPr="00000000" w14:paraId="00000052">
            <w:pPr>
              <w:pageBreakBefore w:val="0"/>
              <w:shd w:fill="ffffff" w:val="clear"/>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 Use a short initial invitation message so it engages the recipient; long messages tend to get pushed to the back burner</w:t>
            </w:r>
          </w:p>
          <w:p w:rsidR="00000000" w:rsidDel="00000000" w:rsidP="00000000" w:rsidRDefault="00000000" w:rsidRPr="00000000" w14:paraId="00000053">
            <w:pPr>
              <w:pageBreakBefore w:val="0"/>
              <w:shd w:fill="ffffff" w:val="clear"/>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 Remove the assessment "jargon" - write to the faculty who has little exposure to assessment and/or ILOs</w:t>
            </w:r>
          </w:p>
          <w:p w:rsidR="00000000" w:rsidDel="00000000" w:rsidP="00000000" w:rsidRDefault="00000000" w:rsidRPr="00000000" w14:paraId="00000054">
            <w:pPr>
              <w:pageBreakBefore w:val="0"/>
              <w:shd w:fill="ffffff" w:val="clear"/>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 Insert a statement in the initial message that this is a quality improvement initiative - take the 2 lines from the AO/MSC website about "Do I need permission . . ." and add to the initial message.  This may help to deal with the concern about needing student consent. </w:t>
            </w:r>
          </w:p>
          <w:p w:rsidR="00000000" w:rsidDel="00000000" w:rsidP="00000000" w:rsidRDefault="00000000" w:rsidRPr="00000000" w14:paraId="00000055">
            <w:pPr>
              <w:pageBreakBefore w:val="0"/>
              <w:shd w:fill="ffffff" w:val="clear"/>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 Consider sending the invitation from you as AVCAA</w:t>
            </w:r>
          </w:p>
          <w:p w:rsidR="00000000" w:rsidDel="00000000" w:rsidP="00000000" w:rsidRDefault="00000000" w:rsidRPr="00000000" w14:paraId="00000056">
            <w:pPr>
              <w:pageBreakBefore w:val="0"/>
              <w:shd w:fill="ffffff" w:val="clear"/>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 Time the follow-up request from the AO so it is in close proximity to this initial message</w:t>
            </w:r>
          </w:p>
          <w:p w:rsidR="00000000" w:rsidDel="00000000" w:rsidP="00000000" w:rsidRDefault="00000000" w:rsidRPr="00000000" w14:paraId="00000057">
            <w:pPr>
              <w:pageBreakBefore w:val="0"/>
              <w:shd w:fill="ffffff" w:val="clear"/>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 The longer explanation is very useful and can be blended into the follow up request from the AO</w:t>
            </w:r>
          </w:p>
          <w:p w:rsidR="00000000" w:rsidDel="00000000" w:rsidP="00000000" w:rsidRDefault="00000000" w:rsidRPr="00000000" w14:paraId="00000058">
            <w:pPr>
              <w:pageBreakBefore w:val="0"/>
              <w:shd w:fill="ffffff" w:val="clear"/>
              <w:rPr>
                <w:rFonts w:ascii="Calibri" w:cs="Calibri" w:eastAsia="Calibri" w:hAnsi="Calibri"/>
                <w:color w:val="222222"/>
                <w:sz w:val="22"/>
                <w:szCs w:val="22"/>
              </w:rPr>
            </w:pPr>
            <w:r w:rsidDel="00000000" w:rsidR="00000000" w:rsidRPr="00000000">
              <w:rPr>
                <w:rFonts w:ascii="Calibri" w:cs="Calibri" w:eastAsia="Calibri" w:hAnsi="Calibri"/>
                <w:color w:val="222222"/>
                <w:sz w:val="22"/>
                <w:szCs w:val="22"/>
                <w:rtl w:val="0"/>
              </w:rPr>
              <w:t xml:space="preserve">-- Implement this process very soon since we are heading into Spring Break.  After that, everyone begins to scramble to finish up the semester and by then, faculty may have returned their papers to the students.</w:t>
            </w:r>
          </w:p>
          <w:p w:rsidR="00000000" w:rsidDel="00000000" w:rsidP="00000000" w:rsidRDefault="00000000" w:rsidRPr="00000000" w14:paraId="00000059">
            <w:pPr>
              <w:pageBreakBefore w:val="0"/>
              <w:spacing w:after="2.4" w:before="2.4" w:lineRule="auto"/>
              <w:rPr>
                <w:rFonts w:ascii="Calibri" w:cs="Calibri" w:eastAsia="Calibri" w:hAnsi="Calibri"/>
                <w:color w:val="000000"/>
                <w:sz w:val="22"/>
                <w:szCs w:val="22"/>
              </w:rPr>
            </w:pPr>
            <w:r w:rsidDel="00000000" w:rsidR="00000000" w:rsidRPr="00000000">
              <w:rPr>
                <w:rtl w:val="0"/>
              </w:rPr>
            </w:r>
          </w:p>
        </w:tc>
        <w:tc>
          <w:tcPr/>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AO (Yao) to refine the message</w:t>
            </w:r>
          </w:p>
        </w:tc>
      </w:tr>
      <w:tr>
        <w:trPr>
          <w:cantSplit w:val="0"/>
          <w:trHeight w:val="380" w:hRule="atLeast"/>
          <w:tblHeader w:val="0"/>
        </w:trPr>
        <w:tc>
          <w:tcPr/>
          <w:p w:rsidR="00000000" w:rsidDel="00000000" w:rsidP="00000000" w:rsidRDefault="00000000" w:rsidRPr="00000000" w14:paraId="0000005B">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NEXT MEETING</w:t>
            </w:r>
          </w:p>
          <w:p w:rsidR="00000000" w:rsidDel="00000000" w:rsidP="00000000" w:rsidRDefault="00000000" w:rsidRPr="00000000" w14:paraId="0000005C">
            <w:pPr>
              <w:pageBreakBefore w:val="0"/>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5D">
            <w:pPr>
              <w:pageBreakBefore w:val="0"/>
              <w:spacing w:after="2.4" w:before="2.4"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February 18, 3-4 pm in HH 208</w:t>
            </w:r>
          </w:p>
        </w:tc>
        <w:tc>
          <w:tcPr/>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80" w:hRule="atLeast"/>
          <w:tblHeader w:val="0"/>
        </w:trPr>
        <w:tc>
          <w:tcPr/>
          <w:p w:rsidR="00000000" w:rsidDel="00000000" w:rsidP="00000000" w:rsidRDefault="00000000" w:rsidRPr="00000000" w14:paraId="0000005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ADJOURNMENT</w:t>
            </w:r>
          </w:p>
          <w:p w:rsidR="00000000" w:rsidDel="00000000" w:rsidP="00000000" w:rsidRDefault="00000000" w:rsidRPr="00000000" w14:paraId="00000060">
            <w:pPr>
              <w:pageBreakBefore w:val="0"/>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61">
            <w:pPr>
              <w:pageBreakBefore w:val="0"/>
              <w:spacing w:after="2.4" w:before="2.4"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2:00 PM</w:t>
            </w:r>
          </w:p>
        </w:tc>
        <w:tc>
          <w:tcPr/>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3">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Respectfully submitted by A. Tse.</w:t>
      </w:r>
    </w:p>
    <w:p w:rsidR="00000000" w:rsidDel="00000000" w:rsidP="00000000" w:rsidRDefault="00000000" w:rsidRPr="00000000" w14:paraId="00000065">
      <w:pPr>
        <w:pageBreakBefore w:val="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Approved on 3/10/16 with 5 votes in favor of approval and 0 against</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sectPr>
          <w:headerReference r:id="rId6" w:type="default"/>
          <w:footerReference r:id="rId7" w:type="default"/>
          <w:pgSz w:h="15840" w:w="12240" w:orient="portrait"/>
          <w:pgMar w:bottom="720" w:top="720" w:left="720" w:right="72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67">
      <w:pPr>
        <w:pageBreakBefore w:val="0"/>
        <w:rPr>
          <w:rFonts w:ascii="Calibri" w:cs="Calibri" w:eastAsia="Calibri" w:hAnsi="Calibri"/>
          <w:b w:val="1"/>
          <w:smallCaps w:val="1"/>
          <w:sz w:val="22"/>
          <w:szCs w:val="22"/>
        </w:rPr>
        <w:sectPr>
          <w:type w:val="continuous"/>
          <w:pgSz w:h="15840" w:w="12240" w:orient="portrait"/>
          <w:pgMar w:bottom="720" w:top="720" w:left="720" w:right="720" w:header="0" w:footer="720"/>
        </w:sectPr>
      </w:pPr>
      <w:r w:rsidDel="00000000" w:rsidR="00000000" w:rsidRPr="00000000">
        <w:rPr>
          <w:rtl w:val="0"/>
        </w:rPr>
      </w:r>
    </w:p>
    <w:p w:rsidR="00000000" w:rsidDel="00000000" w:rsidP="00000000" w:rsidRDefault="00000000" w:rsidRPr="00000000" w14:paraId="00000068">
      <w:pPr>
        <w:pageBreakBefore w:val="0"/>
        <w:rPr>
          <w:rFonts w:ascii="Arial" w:cs="Arial" w:eastAsia="Arial" w:hAnsi="Arial"/>
          <w:color w:val="000000"/>
          <w:sz w:val="19"/>
          <w:szCs w:val="19"/>
        </w:rPr>
      </w:pPr>
      <w:r w:rsidDel="00000000" w:rsidR="00000000" w:rsidRPr="00000000">
        <w:rPr>
          <w:rtl w:val="0"/>
        </w:rPr>
      </w:r>
    </w:p>
    <w:sectPr>
      <w:type w:val="continuous"/>
      <w:pgSz w:h="15840" w:w="12240" w:orient="portrait"/>
      <w:pgMar w:bottom="720" w:top="720" w:left="720" w:right="72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6C">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660400"/>
              <wp:effectExtent b="0" l="0" r="0" t="0"/>
              <wp:wrapSquare wrapText="bothSides" distB="0" distT="0" distL="114300" distR="114300"/>
              <wp:docPr id="1" name=""/>
              <a:graphic>
                <a:graphicData uri="http://schemas.microsoft.com/office/word/2010/wordprocessingShape">
                  <wps:wsp>
                    <wps:cNvSpPr/>
                    <wps:cNvPr id="2" name="Shape 2"/>
                    <wps:spPr>
                      <a:xfrm>
                        <a:off x="3840098" y="3452023"/>
                        <a:ext cx="3011805" cy="6559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8"/>
                              <w:vertAlign w:val="baseline"/>
                            </w:rPr>
                            <w:t xml:space="preserve">Committee on Assessment (MAC)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6604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660400"/>
                      </a:xfrm>
                      <a:prstGeom prst="rect"/>
                      <a:ln/>
                    </pic:spPr>
                  </pic:pic>
                </a:graphicData>
              </a:graphic>
            </wp:anchor>
          </w:drawing>
        </mc:Fallback>
      </mc:AlternateConten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before="40" w:lineRule="auto"/>
    </w:pPr>
    <w:rPr>
      <w:rFonts w:ascii="Calibri" w:cs="Calibri" w:eastAsia="Calibri" w:hAnsi="Calibri"/>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