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5,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11:00 AM to 12:00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Kraft-Terry, arrived 10:12 AM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Katherine Burke, GSO Rep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Cory Lenz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VACANT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VACANT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VACANT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VACANT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Griswold, </w:t>
              <w:br w:type="textWrapping"/>
              <w:t xml:space="preserve">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 Liaison Griswold at 11:04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47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Welcome and Introductions</w:t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CEE Kickoff presentation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Schedule Fall &amp; Spring CEE meeting dates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CEE Officers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of past issues</w:t>
              <w:br w:type="textWrapping"/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CEE members to review prospective faculty listing for recommendation to the Committee on Faculty Service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6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Introductions were made.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Discussed and reviewed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Dates: Oct 3rd; Nov 7th; Dec 5th; Jan 9th; Feb 6th; Mar 6th; Apr 3rd; &amp; May 1st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-  Jackie Ng-Osorio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 - tabled to next meeting.</w:t>
              <w:br w:type="textWrapping"/>
              <w:t xml:space="preserve">Secretary - Stephanie Kraft-Terry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Assessment Office provided a brief update of the next WASC visit.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Chair and the Senate office will scrub the prospective faculty list and then circulate to the CEE listserv for discussion.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CEE meeting will be October 3, 2018.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Jackie Ng-Osorio; seconded by Thomas Conway.  </w:t>
              <w:br w:type="textWrapping"/>
              <w:t xml:space="preserve">Passed unanimously. </w:t>
              <w:br w:type="textWrapping"/>
              <w:t xml:space="preserve">Meeting adjourned at 11:55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Stephanie Kraft-Terry,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07, 2018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2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