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0"/>
          <w:vertAlign w:val="baseline"/>
        </w:rPr>
      </w:pPr>
      <w:r w:rsidDel="00000000" w:rsidR="00000000" w:rsidRPr="00000000">
        <w:rPr>
          <w:b w:val="1"/>
          <w:vertAlign w:val="baseline"/>
          <w:rtl w:val="0"/>
        </w:rPr>
        <w:t xml:space="preserve">COMMITTEE ON FACULTY SERVICE</w:t>
      </w:r>
      <w:r w:rsidDel="00000000" w:rsidR="00000000" w:rsidRPr="00000000">
        <w:rPr>
          <w:rtl w:val="0"/>
        </w:rPr>
      </w:r>
    </w:p>
    <w:p w:rsidR="00000000" w:rsidDel="00000000" w:rsidP="00000000" w:rsidRDefault="00000000" w:rsidRPr="00000000" w14:paraId="00000002">
      <w:pPr>
        <w:pageBreakBefore w:val="0"/>
        <w:jc w:val="center"/>
        <w:rPr>
          <w:b w:val="0"/>
          <w:smallCaps w:val="0"/>
          <w:vertAlign w:val="baseline"/>
        </w:rPr>
      </w:pPr>
      <w:r w:rsidDel="00000000" w:rsidR="00000000" w:rsidRPr="00000000">
        <w:rPr>
          <w:b w:val="1"/>
          <w:smallCaps w:val="1"/>
          <w:vertAlign w:val="baseline"/>
          <w:rtl w:val="0"/>
        </w:rPr>
        <w:t xml:space="preserve">Meeting Minutes</w:t>
      </w: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rtl w:val="0"/>
        </w:rPr>
      </w:r>
    </w:p>
    <w:p w:rsidR="00000000" w:rsidDel="00000000" w:rsidP="00000000" w:rsidRDefault="00000000" w:rsidRPr="00000000" w14:paraId="00000004">
      <w:pPr>
        <w:pageBreakBefore w:val="0"/>
        <w:rPr>
          <w:b w:val="0"/>
          <w:vertAlign w:val="baseline"/>
        </w:rPr>
      </w:pPr>
      <w:r w:rsidDel="00000000" w:rsidR="00000000" w:rsidRPr="00000000">
        <w:rPr>
          <w:b w:val="1"/>
          <w:smallCaps w:val="1"/>
          <w:vertAlign w:val="baseline"/>
          <w:rtl w:val="0"/>
        </w:rPr>
        <w:t xml:space="preserve">Meeting Date:</w:t>
      </w:r>
      <w:r w:rsidDel="00000000" w:rsidR="00000000" w:rsidRPr="00000000">
        <w:rPr>
          <w:b w:val="1"/>
          <w:vertAlign w:val="baseline"/>
          <w:rtl w:val="0"/>
        </w:rPr>
        <w:t xml:space="preserve">  </w:t>
        <w:tab/>
      </w:r>
      <w:r w:rsidDel="00000000" w:rsidR="00000000" w:rsidRPr="00000000">
        <w:rPr>
          <w:vertAlign w:val="baseline"/>
          <w:rtl w:val="0"/>
        </w:rPr>
        <w:t xml:space="preserve">August 19, 2015     </w:t>
      </w:r>
      <w:r w:rsidDel="00000000" w:rsidR="00000000" w:rsidRPr="00000000">
        <w:rPr>
          <w:b w:val="1"/>
          <w:vertAlign w:val="baseline"/>
          <w:rtl w:val="0"/>
        </w:rPr>
        <w:t xml:space="preserve">4:00 pm – 5:25 pm</w:t>
      </w:r>
      <w:r w:rsidDel="00000000" w:rsidR="00000000" w:rsidRPr="00000000">
        <w:rPr>
          <w:rtl w:val="0"/>
        </w:rPr>
      </w:r>
    </w:p>
    <w:p w:rsidR="00000000" w:rsidDel="00000000" w:rsidP="00000000" w:rsidRDefault="00000000" w:rsidRPr="00000000" w14:paraId="00000005">
      <w:pPr>
        <w:pageBreakBefore w:val="0"/>
        <w:rPr>
          <w:b w:val="0"/>
          <w:vertAlign w:val="baseline"/>
        </w:rPr>
      </w:pPr>
      <w:r w:rsidDel="00000000" w:rsidR="00000000" w:rsidRPr="00000000">
        <w:rPr>
          <w:b w:val="1"/>
          <w:smallCaps w:val="1"/>
          <w:vertAlign w:val="baseline"/>
          <w:rtl w:val="0"/>
        </w:rPr>
        <w:t xml:space="preserve">Location:</w:t>
      </w:r>
      <w:r w:rsidDel="00000000" w:rsidR="00000000" w:rsidRPr="00000000">
        <w:rPr>
          <w:vertAlign w:val="baseline"/>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vertAlign w:val="baseline"/>
        </w:rPr>
      </w:pPr>
      <w:r w:rsidDel="00000000" w:rsidR="00000000" w:rsidRPr="00000000">
        <w:rPr>
          <w:b w:val="1"/>
          <w:smallCaps w:val="1"/>
          <w:vertAlign w:val="baseline"/>
          <w:rtl w:val="0"/>
        </w:rPr>
        <w:t xml:space="preserve">Attendance:</w:t>
      </w:r>
      <w:r w:rsidDel="00000000" w:rsidR="00000000" w:rsidRPr="00000000">
        <w:rPr>
          <w:b w:val="1"/>
          <w:vertAlign w:val="baseline"/>
          <w:rtl w:val="0"/>
        </w:rPr>
        <w:tab/>
      </w:r>
      <w:r w:rsidDel="00000000" w:rsidR="00000000" w:rsidRPr="00000000">
        <w:rPr>
          <w:vertAlign w:val="baseline"/>
          <w:rtl w:val="0"/>
        </w:rPr>
        <w:t xml:space="preserve">[P = Present; A = Absent; E = Excused]</w:t>
      </w:r>
    </w:p>
    <w:p w:rsidR="00000000" w:rsidDel="00000000" w:rsidP="00000000" w:rsidRDefault="00000000" w:rsidRPr="00000000" w14:paraId="00000007">
      <w:pPr>
        <w:pageBreakBefore w:val="0"/>
        <w:rPr>
          <w:vertAlign w:val="baseline"/>
        </w:rPr>
      </w:pPr>
      <w:r w:rsidDel="00000000" w:rsidR="00000000" w:rsidRPr="00000000">
        <w:rPr>
          <w:rtl w:val="0"/>
        </w:rPr>
      </w:r>
    </w:p>
    <w:tbl>
      <w:tblPr>
        <w:tblStyle w:val="Table1"/>
        <w:tblW w:w="10728.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vAlign w:val="top"/>
          </w:tcPr>
          <w:p w:rsidR="00000000" w:rsidDel="00000000" w:rsidP="00000000" w:rsidRDefault="00000000" w:rsidRPr="00000000" w14:paraId="00000008">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A">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gridSpan w:val="2"/>
            <w:vAlign w:val="top"/>
          </w:tcPr>
          <w:p w:rsidR="00000000" w:rsidDel="00000000" w:rsidP="00000000" w:rsidRDefault="00000000" w:rsidRPr="00000000" w14:paraId="0000000C">
            <w:pPr>
              <w:pageBreakBefore w:val="0"/>
              <w:rPr>
                <w:b w:val="0"/>
                <w:vertAlign w:val="baseline"/>
              </w:rPr>
            </w:pPr>
            <w:r w:rsidDel="00000000" w:rsidR="00000000" w:rsidRPr="00000000">
              <w:rPr>
                <w:b w:val="1"/>
                <w:vertAlign w:val="baseline"/>
                <w:rtl w:val="0"/>
              </w:rPr>
              <w:t xml:space="preserve">MEMBERS</w:t>
            </w:r>
            <w:r w:rsidDel="00000000" w:rsidR="00000000" w:rsidRPr="00000000">
              <w:rPr>
                <w:rtl w:val="0"/>
              </w:rPr>
            </w:r>
          </w:p>
        </w:tc>
        <w:tc>
          <w:tcPr>
            <w:vAlign w:val="top"/>
          </w:tcPr>
          <w:p w:rsidR="00000000" w:rsidDel="00000000" w:rsidP="00000000" w:rsidRDefault="00000000" w:rsidRPr="00000000" w14:paraId="0000000E">
            <w:pPr>
              <w:pageBreakBefore w:val="0"/>
              <w:rPr>
                <w:b w:val="0"/>
                <w:vertAlign w:val="baseline"/>
              </w:rPr>
            </w:pPr>
            <w:r w:rsidDel="00000000" w:rsidR="00000000" w:rsidRPr="00000000">
              <w:rPr>
                <w:b w:val="1"/>
                <w:vertAlign w:val="baseline"/>
                <w:rtl w:val="0"/>
              </w:rPr>
              <w:t xml:space="preserve">GUESTS</w:t>
            </w:r>
            <w:r w:rsidDel="00000000" w:rsidR="00000000" w:rsidRPr="00000000">
              <w:rPr>
                <w:rtl w:val="0"/>
              </w:rPr>
            </w:r>
          </w:p>
        </w:tc>
        <w:tc>
          <w:tcPr>
            <w:vAlign w:val="top"/>
          </w:tcPr>
          <w:p w:rsidR="00000000" w:rsidDel="00000000" w:rsidP="00000000" w:rsidRDefault="00000000" w:rsidRPr="00000000" w14:paraId="0000000F">
            <w:pPr>
              <w:pageBreakBefore w:val="0"/>
              <w:rPr>
                <w:b w:val="0"/>
                <w:vertAlign w:val="baseline"/>
              </w:rPr>
            </w:pPr>
            <w:r w:rsidDel="00000000" w:rsidR="00000000" w:rsidRPr="00000000">
              <w:rPr>
                <w:b w:val="1"/>
                <w:vertAlign w:val="baseline"/>
                <w:rtl w:val="0"/>
              </w:rPr>
              <w:t xml:space="preserve">TIME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ageBreakBefore w:val="0"/>
              <w:rPr>
                <w:vertAlign w:val="baseline"/>
              </w:rPr>
            </w:pPr>
            <w:r w:rsidDel="00000000" w:rsidR="00000000" w:rsidRPr="00000000">
              <w:rPr>
                <w:vertAlign w:val="baseline"/>
                <w:rtl w:val="0"/>
              </w:rPr>
              <w:t xml:space="preserve">Katalin Csiszar, Chair</w:t>
            </w:r>
          </w:p>
        </w:tc>
        <w:tc>
          <w:tcPr>
            <w:vAlign w:val="top"/>
          </w:tcPr>
          <w:p w:rsidR="00000000" w:rsidDel="00000000" w:rsidP="00000000" w:rsidRDefault="00000000" w:rsidRPr="00000000" w14:paraId="00000011">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2">
            <w:pPr>
              <w:pageBreakBefore w:val="0"/>
              <w:rPr>
                <w:vertAlign w:val="baseline"/>
              </w:rPr>
            </w:pPr>
            <w:r w:rsidDel="00000000" w:rsidR="00000000" w:rsidRPr="00000000">
              <w:rPr>
                <w:vertAlign w:val="baseline"/>
                <w:rtl w:val="0"/>
              </w:rPr>
              <w:t xml:space="preserve">Hannah Nguyen, Sec</w:t>
            </w:r>
          </w:p>
        </w:tc>
        <w:tc>
          <w:tcPr>
            <w:vAlign w:val="top"/>
          </w:tcPr>
          <w:p w:rsidR="00000000" w:rsidDel="00000000" w:rsidP="00000000" w:rsidRDefault="00000000" w:rsidRPr="00000000" w14:paraId="00000013">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4">
            <w:pPr>
              <w:pageBreakBefore w:val="0"/>
              <w:rPr>
                <w:vertAlign w:val="baseline"/>
              </w:rPr>
            </w:pPr>
            <w:r w:rsidDel="00000000" w:rsidR="00000000" w:rsidRPr="00000000">
              <w:rPr>
                <w:vertAlign w:val="baseline"/>
                <w:rtl w:val="0"/>
              </w:rPr>
              <w:t xml:space="preserve">Jeffrey Kuhn (SEC liaison)</w:t>
            </w:r>
          </w:p>
        </w:tc>
        <w:tc>
          <w:tcPr>
            <w:vAlign w:val="top"/>
          </w:tcPr>
          <w:p w:rsidR="00000000" w:rsidDel="00000000" w:rsidP="00000000" w:rsidRDefault="00000000" w:rsidRPr="00000000" w14:paraId="00000015">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6">
            <w:pPr>
              <w:pageBreakBefore w:val="0"/>
              <w:rPr>
                <w:vertAlign w:val="baseline"/>
              </w:rPr>
            </w:pPr>
            <w:r w:rsidDel="00000000" w:rsidR="00000000" w:rsidRPr="00000000">
              <w:rPr>
                <w:vertAlign w:val="baseline"/>
                <w:rtl w:val="0"/>
              </w:rPr>
              <w:t xml:space="preserve">John Kinder - Staff</w:t>
            </w:r>
          </w:p>
        </w:tc>
        <w:tc>
          <w:tcPr>
            <w:vAlign w:val="top"/>
          </w:tcPr>
          <w:p w:rsidR="00000000" w:rsidDel="00000000" w:rsidP="00000000" w:rsidRDefault="00000000" w:rsidRPr="00000000" w14:paraId="00000017">
            <w:pPr>
              <w:pageBreakBefore w:val="0"/>
              <w:rPr>
                <w:vertAlign w:val="baseline"/>
              </w:rPr>
            </w:pPr>
            <w:r w:rsidDel="00000000" w:rsidR="00000000" w:rsidRPr="00000000">
              <w:rPr>
                <w:vertAlign w:val="baseline"/>
                <w:rtl w:val="0"/>
              </w:rPr>
              <w:t xml:space="preserve">4:00 pm – 5:25 pm</w:t>
            </w:r>
          </w:p>
        </w:tc>
      </w:tr>
      <w:tr>
        <w:trPr>
          <w:cantSplit w:val="0"/>
          <w:trHeight w:val="260" w:hRule="atLeast"/>
          <w:tblHeader w:val="0"/>
        </w:trPr>
        <w:tc>
          <w:tcPr>
            <w:vAlign w:val="top"/>
          </w:tcPr>
          <w:p w:rsidR="00000000" w:rsidDel="00000000" w:rsidP="00000000" w:rsidRDefault="00000000" w:rsidRPr="00000000" w14:paraId="00000018">
            <w:pPr>
              <w:pageBreakBefore w:val="0"/>
              <w:rPr>
                <w:vertAlign w:val="baseline"/>
              </w:rPr>
            </w:pPr>
            <w:r w:rsidDel="00000000" w:rsidR="00000000" w:rsidRPr="00000000">
              <w:rPr>
                <w:vertAlign w:val="baseline"/>
                <w:rtl w:val="0"/>
              </w:rPr>
              <w:t xml:space="preserve">Ruslan Suvorov</w:t>
            </w:r>
          </w:p>
        </w:tc>
        <w:tc>
          <w:tcPr>
            <w:vAlign w:val="top"/>
          </w:tcPr>
          <w:p w:rsidR="00000000" w:rsidDel="00000000" w:rsidP="00000000" w:rsidRDefault="00000000" w:rsidRPr="00000000" w14:paraId="00000019">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A">
            <w:pPr>
              <w:pageBreakBefore w:val="0"/>
              <w:rPr>
                <w:vertAlign w:val="baseline"/>
              </w:rPr>
            </w:pPr>
            <w:r w:rsidDel="00000000" w:rsidR="00000000" w:rsidRPr="00000000">
              <w:rPr>
                <w:vertAlign w:val="baseline"/>
                <w:rtl w:val="0"/>
              </w:rPr>
              <w:t xml:space="preserve">Bo Xiao</w:t>
            </w:r>
          </w:p>
        </w:tc>
        <w:tc>
          <w:tcPr>
            <w:vAlign w:val="top"/>
          </w:tcPr>
          <w:p w:rsidR="00000000" w:rsidDel="00000000" w:rsidP="00000000" w:rsidRDefault="00000000" w:rsidRPr="00000000" w14:paraId="0000001B">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1C">
            <w:pPr>
              <w:pageBreakBefore w:val="0"/>
              <w:widowControl w:val="0"/>
              <w:jc w:val="both"/>
              <w:rPr>
                <w:vertAlign w:val="baseline"/>
              </w:rPr>
            </w:pPr>
            <w:r w:rsidDel="00000000" w:rsidR="00000000" w:rsidRPr="00000000">
              <w:rPr>
                <w:rtl w:val="0"/>
              </w:rPr>
            </w:r>
          </w:p>
        </w:tc>
        <w:tc>
          <w:tcPr>
            <w:vAlign w:val="top"/>
          </w:tcPr>
          <w:p w:rsidR="00000000" w:rsidDel="00000000" w:rsidP="00000000" w:rsidRDefault="00000000" w:rsidRPr="00000000" w14:paraId="0000001D">
            <w:pPr>
              <w:pageBreakBefore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1F">
            <w:pPr>
              <w:pageBreakBefore w:val="0"/>
              <w:rPr>
                <w:vertAlign w:val="baseline"/>
              </w:rPr>
            </w:pPr>
            <w:r w:rsidDel="00000000" w:rsidR="00000000" w:rsidRPr="00000000">
              <w:rPr>
                <w:rtl w:val="0"/>
              </w:rPr>
            </w:r>
          </w:p>
        </w:tc>
      </w:tr>
      <w:tr>
        <w:trPr>
          <w:cantSplit w:val="0"/>
          <w:trHeight w:val="260" w:hRule="atLeast"/>
          <w:tblHeader w:val="0"/>
        </w:trPr>
        <w:tc>
          <w:tcPr>
            <w:vAlign w:val="top"/>
          </w:tcPr>
          <w:p w:rsidR="00000000" w:rsidDel="00000000" w:rsidP="00000000" w:rsidRDefault="00000000" w:rsidRPr="00000000" w14:paraId="00000020">
            <w:pPr>
              <w:pageBreakBefore w:val="0"/>
              <w:rPr>
                <w:vertAlign w:val="baseline"/>
              </w:rPr>
            </w:pPr>
            <w:r w:rsidDel="00000000" w:rsidR="00000000" w:rsidRPr="00000000">
              <w:rPr>
                <w:vertAlign w:val="baseline"/>
                <w:rtl w:val="0"/>
              </w:rPr>
              <w:t xml:space="preserve">Eric Hellebrand</w:t>
            </w:r>
          </w:p>
        </w:tc>
        <w:tc>
          <w:tcPr>
            <w:vAlign w:val="top"/>
          </w:tcPr>
          <w:p w:rsidR="00000000" w:rsidDel="00000000" w:rsidP="00000000" w:rsidRDefault="00000000" w:rsidRPr="00000000" w14:paraId="00000021">
            <w:pPr>
              <w:pageBreakBefore w:val="0"/>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2">
            <w:pPr>
              <w:pageBreakBefore w:val="0"/>
              <w:rPr>
                <w:vertAlign w:val="baseline"/>
              </w:rPr>
            </w:pPr>
            <w:r w:rsidDel="00000000" w:rsidR="00000000" w:rsidRPr="00000000">
              <w:rPr>
                <w:vertAlign w:val="baseline"/>
                <w:rtl w:val="0"/>
              </w:rPr>
              <w:t xml:space="preserve">Soojin Jun</w:t>
            </w:r>
          </w:p>
        </w:tc>
        <w:tc>
          <w:tcPr>
            <w:vAlign w:val="top"/>
          </w:tcPr>
          <w:p w:rsidR="00000000" w:rsidDel="00000000" w:rsidP="00000000" w:rsidRDefault="00000000" w:rsidRPr="00000000" w14:paraId="00000023">
            <w:pPr>
              <w:pageBreakBefore w:val="0"/>
              <w:rPr>
                <w:vertAlign w:val="baseline"/>
              </w:rPr>
            </w:pPr>
            <w:r w:rsidDel="00000000" w:rsidR="00000000" w:rsidRPr="00000000">
              <w:rPr>
                <w:vertAlign w:val="baseline"/>
                <w:rtl w:val="0"/>
              </w:rPr>
              <w:t xml:space="preserve">E</w:t>
            </w:r>
          </w:p>
        </w:tc>
        <w:tc>
          <w:tcPr>
            <w:vAlign w:val="top"/>
          </w:tcPr>
          <w:p w:rsidR="00000000" w:rsidDel="00000000" w:rsidP="00000000" w:rsidRDefault="00000000" w:rsidRPr="00000000" w14:paraId="00000024">
            <w:pPr>
              <w:pageBreakBefore w:val="0"/>
              <w:widowControl w:val="0"/>
              <w:rPr>
                <w:vertAlign w:val="baseline"/>
              </w:rPr>
            </w:pPr>
            <w:r w:rsidDel="00000000" w:rsidR="00000000" w:rsidRPr="00000000">
              <w:rPr>
                <w:rtl w:val="0"/>
              </w:rPr>
            </w:r>
          </w:p>
        </w:tc>
        <w:tc>
          <w:tcPr>
            <w:vAlign w:val="top"/>
          </w:tcPr>
          <w:p w:rsidR="00000000" w:rsidDel="00000000" w:rsidP="00000000" w:rsidRDefault="00000000" w:rsidRPr="00000000" w14:paraId="00000025">
            <w:pPr>
              <w:pageBreakBefore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26">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rPr>
                <w:vertAlign w:val="baseline"/>
              </w:rPr>
            </w:pPr>
            <w:r w:rsidDel="00000000" w:rsidR="00000000" w:rsidRPr="00000000">
              <w:rPr>
                <w:rtl w:val="0"/>
              </w:rPr>
            </w:r>
          </w:p>
        </w:tc>
      </w:tr>
      <w:tr>
        <w:trPr>
          <w:cantSplit w:val="0"/>
          <w:trHeight w:val="280" w:hRule="atLeast"/>
          <w:tblHeader w:val="0"/>
        </w:trPr>
        <w:tc>
          <w:tcPr>
            <w:vAlign w:val="top"/>
          </w:tcPr>
          <w:p w:rsidR="00000000" w:rsidDel="00000000" w:rsidP="00000000" w:rsidRDefault="00000000" w:rsidRPr="00000000" w14:paraId="00000028">
            <w:pPr>
              <w:pageBreakBefore w:val="0"/>
              <w:rPr>
                <w:vertAlign w:val="baseline"/>
              </w:rPr>
            </w:pPr>
            <w:r w:rsidDel="00000000" w:rsidR="00000000" w:rsidRPr="00000000">
              <w:rPr>
                <w:vertAlign w:val="baseline"/>
                <w:rtl w:val="0"/>
              </w:rPr>
              <w:t xml:space="preserve">Ming-Bao Yue</w:t>
            </w:r>
          </w:p>
        </w:tc>
        <w:tc>
          <w:tcPr>
            <w:vAlign w:val="top"/>
          </w:tcPr>
          <w:p w:rsidR="00000000" w:rsidDel="00000000" w:rsidP="00000000" w:rsidRDefault="00000000" w:rsidRPr="00000000" w14:paraId="00000029">
            <w:pPr>
              <w:pageBreakBefore w:val="0"/>
              <w:jc w:val="center"/>
              <w:rPr>
                <w:vertAlign w:val="baseline"/>
              </w:rPr>
            </w:pPr>
            <w:r w:rsidDel="00000000" w:rsidR="00000000" w:rsidRPr="00000000">
              <w:rPr>
                <w:vertAlign w:val="baseline"/>
                <w:rtl w:val="0"/>
              </w:rPr>
              <w:t xml:space="preserve">P</w:t>
            </w:r>
          </w:p>
        </w:tc>
        <w:tc>
          <w:tcPr>
            <w:vAlign w:val="top"/>
          </w:tcPr>
          <w:p w:rsidR="00000000" w:rsidDel="00000000" w:rsidP="00000000" w:rsidRDefault="00000000" w:rsidRPr="00000000" w14:paraId="0000002A">
            <w:pPr>
              <w:pageBreakBefore w:val="0"/>
              <w:widowControl w:val="0"/>
              <w:rPr>
                <w:vertAlign w:val="baseline"/>
              </w:rPr>
            </w:pPr>
            <w:r w:rsidDel="00000000" w:rsidR="00000000" w:rsidRPr="00000000">
              <w:rPr>
                <w:rtl w:val="0"/>
              </w:rPr>
            </w:r>
          </w:p>
        </w:tc>
        <w:tc>
          <w:tcPr>
            <w:vAlign w:val="top"/>
          </w:tcPr>
          <w:p w:rsidR="00000000" w:rsidDel="00000000" w:rsidP="00000000" w:rsidRDefault="00000000" w:rsidRPr="00000000" w14:paraId="0000002B">
            <w:pPr>
              <w:pageBreakBefore w:val="0"/>
              <w:jc w:val="center"/>
              <w:rPr>
                <w:vertAlign w:val="baseline"/>
              </w:rPr>
            </w:pPr>
            <w:r w:rsidDel="00000000" w:rsidR="00000000" w:rsidRPr="00000000">
              <w:rPr>
                <w:rtl w:val="0"/>
              </w:rPr>
            </w:r>
          </w:p>
        </w:tc>
        <w:tc>
          <w:tcPr>
            <w:vAlign w:val="top"/>
          </w:tcPr>
          <w:p w:rsidR="00000000" w:rsidDel="00000000" w:rsidP="00000000" w:rsidRDefault="00000000" w:rsidRPr="00000000" w14:paraId="0000002C">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D">
            <w:pPr>
              <w:pageBreakBefore w:val="0"/>
              <w:jc w:val="center"/>
              <w:rPr>
                <w:vertAlign w:val="baseline"/>
              </w:rPr>
            </w:pPr>
            <w:r w:rsidDel="00000000" w:rsidR="00000000" w:rsidRPr="00000000">
              <w:rPr>
                <w:vertAlign w:val="baseline"/>
                <w:rtl w:val="0"/>
              </w:rPr>
              <w:t xml:space="preserve"> </w:t>
            </w:r>
          </w:p>
        </w:tc>
        <w:tc>
          <w:tcPr>
            <w:vAlign w:val="top"/>
          </w:tcPr>
          <w:p w:rsidR="00000000" w:rsidDel="00000000" w:rsidP="00000000" w:rsidRDefault="00000000" w:rsidRPr="00000000" w14:paraId="0000002E">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2F">
            <w:pPr>
              <w:pageBreakBefore w:val="0"/>
              <w:rPr>
                <w:vertAlign w:val="baseline"/>
              </w:rPr>
            </w:pPr>
            <w:r w:rsidDel="00000000" w:rsidR="00000000" w:rsidRPr="00000000">
              <w:rPr>
                <w:rtl w:val="0"/>
              </w:rPr>
            </w:r>
          </w:p>
        </w:tc>
      </w:tr>
    </w:tbl>
    <w:p w:rsidR="00000000" w:rsidDel="00000000" w:rsidP="00000000" w:rsidRDefault="00000000" w:rsidRPr="00000000" w14:paraId="00000030">
      <w:pPr>
        <w:pageBreakBefore w:val="0"/>
        <w:rPr>
          <w:vertAlign w:val="baseline"/>
        </w:rPr>
      </w:pPr>
      <w:r w:rsidDel="00000000" w:rsidR="00000000" w:rsidRPr="00000000">
        <w:rPr>
          <w:rtl w:val="0"/>
        </w:rPr>
      </w:r>
    </w:p>
    <w:tbl>
      <w:tblPr>
        <w:tblStyle w:val="Table2"/>
        <w:tblW w:w="10731.0" w:type="dxa"/>
        <w:jc w:val="left"/>
        <w:tblInd w:w="-108.0" w:type="dxa"/>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000"/>
      </w:tblPr>
      <w:tblGrid>
        <w:gridCol w:w="1908"/>
        <w:gridCol w:w="4590"/>
        <w:gridCol w:w="4233"/>
        <w:tblGridChange w:id="0">
          <w:tblGrid>
            <w:gridCol w:w="1908"/>
            <w:gridCol w:w="4590"/>
            <w:gridCol w:w="4233"/>
          </w:tblGrid>
        </w:tblGridChange>
      </w:tblGrid>
      <w:tr>
        <w:trPr>
          <w:cantSplit w:val="0"/>
          <w:tblHeader w:val="0"/>
        </w:trPr>
        <w:tc>
          <w:tcPr>
            <w:vAlign w:val="top"/>
          </w:tcPr>
          <w:p w:rsidR="00000000" w:rsidDel="00000000" w:rsidP="00000000" w:rsidRDefault="00000000" w:rsidRPr="00000000" w14:paraId="00000031">
            <w:pPr>
              <w:pageBreakBefore w:val="0"/>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32">
            <w:pPr>
              <w:pageBreakBefore w:val="0"/>
              <w:rPr>
                <w:b w:val="0"/>
                <w:vertAlign w:val="baseline"/>
              </w:rPr>
            </w:pPr>
            <w:r w:rsidDel="00000000" w:rsidR="00000000" w:rsidRPr="00000000">
              <w:rPr>
                <w:b w:val="1"/>
                <w:vertAlign w:val="baseline"/>
                <w:rtl w:val="0"/>
              </w:rPr>
              <w:t xml:space="preserve">CONTEXT</w:t>
            </w:r>
            <w:r w:rsidDel="00000000" w:rsidR="00000000" w:rsidRPr="00000000">
              <w:rPr>
                <w:rtl w:val="0"/>
              </w:rPr>
            </w:r>
          </w:p>
        </w:tc>
        <w:tc>
          <w:tcPr>
            <w:vAlign w:val="top"/>
          </w:tcPr>
          <w:p w:rsidR="00000000" w:rsidDel="00000000" w:rsidP="00000000" w:rsidRDefault="00000000" w:rsidRPr="00000000" w14:paraId="00000033">
            <w:pPr>
              <w:pageBreakBefore w:val="0"/>
              <w:rPr>
                <w:b w:val="0"/>
                <w:vertAlign w:val="baseline"/>
              </w:rPr>
            </w:pPr>
            <w:r w:rsidDel="00000000" w:rsidR="00000000" w:rsidRPr="00000000">
              <w:rPr>
                <w:b w:val="1"/>
                <w:vertAlign w:val="baseline"/>
                <w:rtl w:val="0"/>
              </w:rPr>
              <w:t xml:space="preserve">ACTION / STRATEGY / RESPONSIBLE PERSON</w:t>
            </w:r>
            <w:r w:rsidDel="00000000" w:rsidR="00000000" w:rsidRPr="00000000">
              <w:rPr>
                <w:rtl w:val="0"/>
              </w:rPr>
            </w:r>
          </w:p>
        </w:tc>
      </w:tr>
      <w:tr>
        <w:trPr>
          <w:cantSplit w:val="0"/>
          <w:trHeight w:val="740" w:hRule="atLeast"/>
          <w:tblHeader w:val="0"/>
        </w:trPr>
        <w:tc>
          <w:tcPr>
            <w:vAlign w:val="top"/>
          </w:tcPr>
          <w:p w:rsidR="00000000" w:rsidDel="00000000" w:rsidP="00000000" w:rsidRDefault="00000000" w:rsidRPr="00000000" w14:paraId="00000034">
            <w:pPr>
              <w:pageBreakBefore w:val="0"/>
              <w:rPr>
                <w:b w:val="0"/>
                <w:vertAlign w:val="baseline"/>
              </w:rPr>
            </w:pPr>
            <w:r w:rsidDel="00000000" w:rsidR="00000000" w:rsidRPr="00000000">
              <w:rPr>
                <w:b w:val="1"/>
                <w:vertAlign w:val="baseline"/>
                <w:rtl w:val="0"/>
              </w:rPr>
              <w:t xml:space="preserve">CALL TO ORDER</w:t>
            </w:r>
            <w:r w:rsidDel="00000000" w:rsidR="00000000" w:rsidRPr="00000000">
              <w:rPr>
                <w:rtl w:val="0"/>
              </w:rPr>
            </w:r>
          </w:p>
        </w:tc>
        <w:tc>
          <w:tcPr>
            <w:vAlign w:val="top"/>
          </w:tcPr>
          <w:p w:rsidR="00000000" w:rsidDel="00000000" w:rsidP="00000000" w:rsidRDefault="00000000" w:rsidRPr="00000000" w14:paraId="00000035">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rPr>
                <w:vertAlign w:val="baseline"/>
              </w:rPr>
            </w:pPr>
            <w:r w:rsidDel="00000000" w:rsidR="00000000" w:rsidRPr="00000000">
              <w:rPr>
                <w:vertAlign w:val="baseline"/>
                <w:rtl w:val="0"/>
              </w:rPr>
              <w:t xml:space="preserve">Meeting was called to order by SEC liaison, J. Kuhn at 4:00 pm.</w:t>
            </w:r>
          </w:p>
        </w:tc>
      </w:tr>
      <w:tr>
        <w:trPr>
          <w:cantSplit w:val="0"/>
          <w:trHeight w:val="740" w:hRule="atLeast"/>
          <w:tblHeader w:val="0"/>
        </w:trPr>
        <w:tc>
          <w:tcPr>
            <w:vAlign w:val="top"/>
          </w:tcPr>
          <w:p w:rsidR="00000000" w:rsidDel="00000000" w:rsidP="00000000" w:rsidRDefault="00000000" w:rsidRPr="00000000" w14:paraId="00000037">
            <w:pPr>
              <w:pageBreakBefore w:val="0"/>
              <w:rPr>
                <w:b w:val="0"/>
                <w:vertAlign w:val="baseline"/>
              </w:rPr>
            </w:pPr>
            <w:r w:rsidDel="00000000" w:rsidR="00000000" w:rsidRPr="00000000">
              <w:rPr>
                <w:b w:val="1"/>
                <w:vertAlign w:val="baseline"/>
                <w:rtl w:val="0"/>
              </w:rPr>
              <w:t xml:space="preserve">REVIEW OF MINUTES</w:t>
            </w: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w:t>
              <w:br w:type="textWrapping"/>
            </w:r>
          </w:p>
        </w:tc>
        <w:tc>
          <w:tcPr>
            <w:vAlign w:val="top"/>
          </w:tcPr>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2"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tc>
      </w:tr>
      <w:tr>
        <w:trPr>
          <w:cantSplit w:val="0"/>
          <w:trHeight w:val="420" w:hRule="atLeast"/>
          <w:tblHeader w:val="0"/>
        </w:trPr>
        <w:tc>
          <w:tcPr>
            <w:vAlign w:val="top"/>
          </w:tcPr>
          <w:p w:rsidR="00000000" w:rsidDel="00000000" w:rsidP="00000000" w:rsidRDefault="00000000" w:rsidRPr="00000000" w14:paraId="0000003A">
            <w:pPr>
              <w:pageBreakBefore w:val="0"/>
              <w:rPr>
                <w:b w:val="0"/>
                <w:vertAlign w:val="baseline"/>
              </w:rPr>
            </w:pPr>
            <w:r w:rsidDel="00000000" w:rsidR="00000000" w:rsidRPr="00000000">
              <w:rPr>
                <w:b w:val="1"/>
                <w:vertAlign w:val="baseline"/>
                <w:rtl w:val="0"/>
              </w:rPr>
              <w:t xml:space="preserve">MINUTES</w:t>
            </w: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Kuhn explained the responsibilities of CFS, his involvement as a SEC liaison and called for the election of a new Chair, a new Vice Chair, and a new Secretary.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Kuhn suggested adding Chizuko Allen (senator) to the CFS.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Kinder requested that CFS review of the “Call for Committee Volunteer Survey” which has been used as a MFS tool to solicit volunteers for the AY 2015-2016. CFS has used the list of volunteers to staff the MFS committees in the past.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Xiao volunteered to conduct data analysis for the survey data.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Candidates for Foundations Board, Contemporary Ethical Issues Board, Hawaiian, Asian &amp; Pacific Issues Board, Oral Communication Board, and Writing Intensive Board.</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Urgent: Graduate Council request for approval of 6 new nominees proposed by the GC Chair. </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Academic Grievance Committee &amp; Student Conduct Appellate Board vacancies can be filled after the survey.</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Csiszar was nominated and elected as the new Chair. H. Nguyen was nominated and elected as the new Secretary. Both officer positions passed unanimously. Motion by H. Nguyen to postpone the Vice Chair election to the next meeting; second by K. Csiszar.  Passed unanimously.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 Csiszar motioned to forward the recommendation of C. Allen to the SEC for approval. Motion seconded by E. Hellebrand. Passed unanimously.</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CFS reviewed the survey content and suggested minor revisions (i.e., deleting “Optional” on Q5; describing the survey as “short” but not quantifying the survey length).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will revise the survey accordingly and send out with 3 reminders within 10 days.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Kinder will forward final monkey survey results to B. Xiao in several formats before next CFS meeting.</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CFS Chair will contact GC Chair about her nominations next week.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342"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CFS will need a follow-up after the survey results to fill numerous vacancies for these committees.</w:t>
            </w:r>
          </w:p>
        </w:tc>
      </w:tr>
      <w:tr>
        <w:trPr>
          <w:cantSplit w:val="0"/>
          <w:trHeight w:val="580" w:hRule="atLeast"/>
          <w:tblHeader w:val="0"/>
        </w:trPr>
        <w:tc>
          <w:tcPr>
            <w:vAlign w:val="top"/>
          </w:tcPr>
          <w:p w:rsidR="00000000" w:rsidDel="00000000" w:rsidP="00000000" w:rsidRDefault="00000000" w:rsidRPr="00000000" w14:paraId="00000061">
            <w:pPr>
              <w:pageBreakBefore w:val="0"/>
              <w:ind w:left="-90" w:right="-198" w:firstLine="0"/>
              <w:rPr>
                <w:b w:val="0"/>
                <w:vertAlign w:val="baseline"/>
              </w:rPr>
            </w:pPr>
            <w:r w:rsidDel="00000000" w:rsidR="00000000" w:rsidRPr="00000000">
              <w:rPr>
                <w:b w:val="1"/>
                <w:vertAlign w:val="baseline"/>
                <w:rtl w:val="0"/>
              </w:rPr>
              <w:t xml:space="preserve">ADJOURNMENT</w:t>
            </w:r>
            <w:r w:rsidDel="00000000" w:rsidR="00000000" w:rsidRPr="00000000">
              <w:rPr>
                <w:rtl w:val="0"/>
              </w:rPr>
            </w:r>
          </w:p>
          <w:p w:rsidR="00000000" w:rsidDel="00000000" w:rsidP="00000000" w:rsidRDefault="00000000" w:rsidRPr="00000000" w14:paraId="00000062">
            <w:pPr>
              <w:pageBreakBefore w:val="0"/>
              <w:rPr>
                <w:vertAlign w:val="baseline"/>
              </w:rPr>
            </w:pPr>
            <w:r w:rsidDel="00000000" w:rsidR="00000000" w:rsidRPr="00000000">
              <w:rPr>
                <w:rtl w:val="0"/>
              </w:rPr>
            </w:r>
          </w:p>
        </w:tc>
        <w:tc>
          <w:tcPr>
            <w:vAlign w:val="top"/>
          </w:tcPr>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meeting of the CFS will be at 3:30pm – 5:00pm on Tue, Sep 8, 2015.</w:t>
              <w:br w:type="textWrapping"/>
            </w:r>
          </w:p>
          <w:p w:rsidR="00000000" w:rsidDel="00000000" w:rsidP="00000000" w:rsidRDefault="00000000" w:rsidRPr="00000000" w14:paraId="00000064">
            <w:pPr>
              <w:pageBreakBefore w:val="0"/>
              <w:shd w:fill="ffffff" w:val="clear"/>
              <w:spacing w:after="240" w:lineRule="auto"/>
              <w:rPr>
                <w:color w:val="444444"/>
                <w:vertAlign w:val="baseline"/>
              </w:rPr>
            </w:pPr>
            <w:r w:rsidDel="00000000" w:rsidR="00000000" w:rsidRPr="00000000">
              <w:rPr>
                <w:rtl w:val="0"/>
              </w:rPr>
            </w:r>
          </w:p>
          <w:p w:rsidR="00000000" w:rsidDel="00000000" w:rsidP="00000000" w:rsidRDefault="00000000" w:rsidRPr="00000000" w14:paraId="00000065">
            <w:pPr>
              <w:pageBreakBefore w:val="0"/>
              <w:shd w:fill="ffffff" w:val="clear"/>
              <w:rPr>
                <w:color w:val="444444"/>
                <w:vertAlign w:val="baseline"/>
              </w:rPr>
            </w:pPr>
            <w:r w:rsidDel="00000000" w:rsidR="00000000" w:rsidRPr="00000000">
              <w:rPr>
                <w:rtl w:val="0"/>
              </w:rPr>
            </w:r>
          </w:p>
        </w:tc>
        <w:tc>
          <w:tcPr>
            <w:vAlign w:val="top"/>
          </w:tcPr>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Motion to adjourn by Chair; seconded by R. Suvorov.  All approved the motion.  Meeting adjourned at 5:25 pm.</w:t>
            </w:r>
          </w:p>
        </w:tc>
      </w:tr>
    </w:tbl>
    <w:p w:rsidR="00000000" w:rsidDel="00000000" w:rsidP="00000000" w:rsidRDefault="00000000" w:rsidRPr="00000000" w14:paraId="00000067">
      <w:pPr>
        <w:pageBreakBefore w:val="0"/>
        <w:rPr>
          <w:vertAlign w:val="baseline"/>
        </w:rPr>
      </w:pPr>
      <w:r w:rsidDel="00000000" w:rsidR="00000000" w:rsidRPr="00000000">
        <w:rPr>
          <w:vertAlign w:val="baseline"/>
          <w:rtl w:val="0"/>
        </w:rPr>
        <w:br w:type="textWrapping"/>
        <w:t xml:space="preserve">Respectfully submitted by Hannah Nguyen, CFS Secretary </w:t>
      </w:r>
    </w:p>
    <w:p w:rsidR="00000000" w:rsidDel="00000000" w:rsidP="00000000" w:rsidRDefault="00000000" w:rsidRPr="00000000" w14:paraId="00000068">
      <w:pPr>
        <w:pageBreakBefore w:val="0"/>
        <w:rPr>
          <w:vertAlign w:val="baseline"/>
        </w:rPr>
      </w:pPr>
      <w:r w:rsidDel="00000000" w:rsidR="00000000" w:rsidRPr="00000000">
        <w:rPr>
          <w:vertAlign w:val="baseline"/>
          <w:rtl w:val="0"/>
        </w:rPr>
        <w:t xml:space="preserve">Approved unanimously on 09/08/2015. </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pageBreakBefore w:val="0"/>
      <w:jc w:val="right"/>
      <w:rPr>
        <w:b w:val="0"/>
        <w:smallCaps w:val="0"/>
        <w:sz w:val="20"/>
        <w:szCs w:val="20"/>
        <w:vertAlign w:val="baseline"/>
      </w:rPr>
    </w:pPr>
    <w:r w:rsidDel="00000000" w:rsidR="00000000" w:rsidRPr="00000000">
      <w:rPr>
        <w:b w:val="1"/>
        <w:smallCaps w:val="1"/>
        <w:vertAlign w:val="baseline"/>
        <w:rtl w:val="0"/>
      </w:rPr>
      <w:t xml:space="preserve"> </w:t>
    </w:r>
    <w:r w:rsidDel="00000000" w:rsidR="00000000" w:rsidRPr="00000000">
      <w:rPr>
        <w:b w:val="1"/>
        <w:smallCaps w:val="1"/>
        <w:sz w:val="20"/>
        <w:szCs w:val="20"/>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6C">
    <w:pPr>
      <w:pageBreakBefore w:val="0"/>
      <w:jc w:val="right"/>
      <w:rPr>
        <w:sz w:val="20"/>
        <w:szCs w:val="20"/>
        <w:vertAlign w:val="baseline"/>
      </w:rPr>
    </w:pPr>
    <w:r w:rsidDel="00000000" w:rsidR="00000000" w:rsidRPr="00000000">
      <w:rPr>
        <w:sz w:val="20"/>
        <w:szCs w:val="20"/>
        <w:vertAlign w:val="baseline"/>
        <w:rtl w:val="0"/>
      </w:rPr>
      <w:t xml:space="preserve">2500 Campus Road • Hawai’i Hall 208 • Honolulu, Hawai’i 96822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vertAlign w:val="baseline"/>
      </w:rPr>
    </w:lvl>
    <w:lvl w:ilvl="1">
      <w:start w:val="1"/>
      <w:numFmt w:val="bullet"/>
      <w:lvlText w:val="●"/>
      <w:lvlJc w:val="left"/>
      <w:pPr>
        <w:ind w:left="1080" w:hanging="360"/>
      </w:pPr>
      <w:rPr>
        <w:rFonts w:ascii="Arial" w:cs="Arial" w:eastAsia="Arial" w:hAnsi="Arial"/>
        <w:vertAlign w:val="baseline"/>
      </w:rPr>
    </w:lvl>
    <w:lvl w:ilvl="2">
      <w:start w:val="1"/>
      <w:numFmt w:val="bullet"/>
      <w:lvlText w:val="o"/>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o"/>
      <w:lvlJc w:val="left"/>
      <w:pPr>
        <w:ind w:left="4680" w:hanging="360"/>
      </w:pPr>
      <w:rPr>
        <w:rFonts w:ascii="Arial" w:cs="Arial" w:eastAsia="Arial" w:hAnsi="Arial"/>
        <w:vertAlign w:val="baseline"/>
      </w:rPr>
    </w:lvl>
    <w:lvl w:ilvl="7">
      <w:start w:val="1"/>
      <w:numFmt w:val="bullet"/>
      <w:lvlText w:val="▪"/>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432" w:hanging="360"/>
      </w:pPr>
      <w:rPr>
        <w:vertAlign w:val="baseline"/>
      </w:rPr>
    </w:lvl>
    <w:lvl w:ilvl="1">
      <w:start w:val="1"/>
      <w:numFmt w:val="lowerLetter"/>
      <w:lvlText w:val="%2."/>
      <w:lvlJc w:val="left"/>
      <w:pPr>
        <w:ind w:left="1152" w:hanging="360"/>
      </w:pPr>
      <w:rPr>
        <w:vertAlign w:val="baseline"/>
      </w:rPr>
    </w:lvl>
    <w:lvl w:ilvl="2">
      <w:start w:val="1"/>
      <w:numFmt w:val="lowerRoman"/>
      <w:lvlText w:val="%3."/>
      <w:lvlJc w:val="right"/>
      <w:pPr>
        <w:ind w:left="1872" w:hanging="180"/>
      </w:pPr>
      <w:rPr>
        <w:vertAlign w:val="baseline"/>
      </w:rPr>
    </w:lvl>
    <w:lvl w:ilvl="3">
      <w:start w:val="1"/>
      <w:numFmt w:val="decimal"/>
      <w:lvlText w:val="%4."/>
      <w:lvlJc w:val="left"/>
      <w:pPr>
        <w:ind w:left="2592" w:hanging="360"/>
      </w:pPr>
      <w:rPr>
        <w:vertAlign w:val="baseline"/>
      </w:rPr>
    </w:lvl>
    <w:lvl w:ilvl="4">
      <w:start w:val="1"/>
      <w:numFmt w:val="lowerLetter"/>
      <w:lvlText w:val="%5."/>
      <w:lvlJc w:val="left"/>
      <w:pPr>
        <w:ind w:left="3312" w:hanging="360"/>
      </w:pPr>
      <w:rPr>
        <w:vertAlign w:val="baseline"/>
      </w:rPr>
    </w:lvl>
    <w:lvl w:ilvl="5">
      <w:start w:val="1"/>
      <w:numFmt w:val="lowerRoman"/>
      <w:lvlText w:val="%6."/>
      <w:lvlJc w:val="right"/>
      <w:pPr>
        <w:ind w:left="4032" w:hanging="180"/>
      </w:pPr>
      <w:rPr>
        <w:vertAlign w:val="baseline"/>
      </w:rPr>
    </w:lvl>
    <w:lvl w:ilvl="6">
      <w:start w:val="1"/>
      <w:numFmt w:val="decimal"/>
      <w:lvlText w:val="%7."/>
      <w:lvlJc w:val="left"/>
      <w:pPr>
        <w:ind w:left="4752" w:hanging="360"/>
      </w:pPr>
      <w:rPr>
        <w:vertAlign w:val="baseline"/>
      </w:rPr>
    </w:lvl>
    <w:lvl w:ilvl="7">
      <w:start w:val="1"/>
      <w:numFmt w:val="lowerLetter"/>
      <w:lvlText w:val="%8."/>
      <w:lvlJc w:val="left"/>
      <w:pPr>
        <w:ind w:left="5472" w:hanging="360"/>
      </w:pPr>
      <w:rPr>
        <w:vertAlign w:val="baseline"/>
      </w:rPr>
    </w:lvl>
    <w:lvl w:ilvl="8">
      <w:start w:val="1"/>
      <w:numFmt w:val="lowerRoman"/>
      <w:lvlText w:val="%9."/>
      <w:lvlJc w:val="right"/>
      <w:pPr>
        <w:ind w:left="6192" w:hanging="180"/>
      </w:pPr>
      <w:rPr>
        <w:vertAlign w:val="baseline"/>
      </w:rPr>
    </w:lvl>
  </w:abstractNum>
  <w:abstractNum w:abstractNumId="4">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vertAlign w:val="baseline"/>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