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25, 2017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Csiszar, Katalin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Hellebrand, Eric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??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Huffman, Brian 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Suvorov, Ruslan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Fuleky, Peter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Xiao, Bo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865"/>
        <w:gridCol w:w="2955"/>
        <w:tblGridChange w:id="0">
          <w:tblGrid>
            <w:gridCol w:w="1908"/>
            <w:gridCol w:w="5865"/>
            <w:gridCol w:w="2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meeting to order at 11:02 am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" w:before="2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from December 14, 2016 were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CFS ACTIONS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2" w:before="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 approved the following CFS nominee: Tomoaki Miura (CTAHR) for GC 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" w:before="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is no replacement senator from JABSOM 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" w:before="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received a request to replace Lilikala Kameʻeleihiwa for SEC. 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2" w:before="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for a vote to appoint Ann Sakaguchi for an SEC seat vacated by Lilikala Kameʻeleihiwa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voted unanimously to appoint Ann Sakaguchi for SEC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 Hellebrand proposed to remove Carolyn Stephenson from the 2016 SEC election list because she is not eligible to serve as she is no longer a senator. Dr Stephenson brought this issue to the attention of CFS. The issue of electing an outgoing senator for SEC has already been raised and discussed at a previous CFS meeting.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reported that the CFS needs to identify a faculty volunteer who expressed interest in serving on CSA. Two volunteer were identified: Katharine Hannah and Dennis Chase.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for a vote to nominate Katharine Hannah for CSA </w:t>
            </w:r>
          </w:p>
          <w:p w:rsidR="00000000" w:rsidDel="00000000" w:rsidP="00000000" w:rsidRDefault="00000000" w:rsidRPr="00000000" w14:paraId="00000055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voted unanimously to appoint Katharine Hannah for CSA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discussed candidates for CFS: 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1a1a1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Kent Kobayashi, researcher, CTAHR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1a1a1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Kathleen Sullivan, Instr. Nursing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1a1a1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Gary Holton, Instr.  LLL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1a1a1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Scott Groeniger, Instr. A&amp;H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1a1a1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Dennis Chase, Outreach (CFS preference)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Pallav Pokhrel, Cancer Center, Assoc. Researcher (CFS preference)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1a1a1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Karen Selph, SOEST, Associate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color w:val="1a1a1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Three top candidates have been identified: Kent Kobayashi, Kathleen Sullivan, and Scott Groeniger. Additional candidate: Pallav Pokhrel.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for a vote to nominate </w:t>
            </w: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Kent Kobayashi as a volunteer faculty to serve on CFS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for a vote to nominate </w:t>
            </w: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Kathleen Sullivan as a volunteer faculty to serve on CFS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for a vote to nominate </w:t>
            </w: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Scott Groeniger as a volunteer faculty to serve on CFS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voted unanimously to appoint </w:t>
            </w: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Kent Kobayashi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for CFS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voted unanimously to appoint </w:t>
            </w: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Kathleen Sullivan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for CFS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voted unanimously to appoint </w:t>
            </w:r>
            <w:r w:rsidDel="00000000" w:rsidR="00000000" w:rsidRPr="00000000">
              <w:rPr>
                <w:color w:val="1a1a1a"/>
                <w:sz w:val="22"/>
                <w:szCs w:val="22"/>
                <w:highlight w:val="white"/>
                <w:rtl w:val="0"/>
              </w:rPr>
              <w:t xml:space="preserve">Scott Groeniger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for CFS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reported that CFS needs to elect a new chair for Spring/Summer 2017. Due to other commitments, no other CFS member was able to take on the chair’s duties.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Csiszar is going to continue to serve as Chair. 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CFS MEETING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will be scheduled based on the committee’s workload.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google poll will be set up for the next meeting time.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pageBreakBefore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pageBreakBefore w:val="0"/>
              <w:numPr>
                <w:ilvl w:val="0"/>
                <w:numId w:val="2"/>
              </w:num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motioned to adjourn the meeting. Motion approved unanimously. Meeting adjourned at 12:10 p.m.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Ruslan Suvorov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March 15, 2017 with 6 votes in favor of approval and 0 against.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8B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8C">
    <w:pPr>
      <w:pageBreakBefore w:val="0"/>
      <w:tabs>
        <w:tab w:val="left" w:leader="none" w:pos="11520"/>
      </w:tabs>
      <w:spacing w:after="0" w:before="0" w:line="240" w:lineRule="auto"/>
      <w:jc w:val="right"/>
      <w:rPr>
        <w:rFonts w:ascii="Times New Roman" w:cs="Times New Roman" w:eastAsia="Times New Roman" w:hAnsi="Times New Roman"/>
        <w:b w:val="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D">
    <w:pPr>
      <w:pageBreakBefore w:val="0"/>
      <w:tabs>
        <w:tab w:val="left" w:leader="none" w:pos="11520"/>
      </w:tabs>
      <w:spacing w:after="0" w:before="0" w:line="240" w:lineRule="auto"/>
      <w:jc w:val="right"/>
      <w:rPr>
        <w:rFonts w:ascii="Times New Roman" w:cs="Times New Roman" w:eastAsia="Times New Roman" w:hAnsi="Times New Roman"/>
        <w:b w:val="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ageBreakBefore w:val="0"/>
      <w:tabs>
        <w:tab w:val="left" w:leader="none" w:pos="11520"/>
      </w:tabs>
      <w:spacing w:after="547" w:before="0" w:line="240" w:lineRule="auto"/>
      <w:jc w:val="right"/>
      <w:rPr>
        <w:rFonts w:ascii="Times New Roman" w:cs="Times New Roman" w:eastAsia="Times New Roman" w:hAnsi="Times New Roman"/>
        <w:b w:val="0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ageBreakBefore w:val="0"/>
      <w:tabs>
        <w:tab w:val="center" w:leader="none" w:pos="4320"/>
        <w:tab w:val="right" w:leader="none" w:pos="8640"/>
      </w:tabs>
      <w:spacing w:after="0" w:before="720" w:line="240" w:lineRule="auto"/>
      <w:ind w:right="-1440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/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1"/>
                        <a:ext cx="3011804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9">
    <w:pPr>
      <w:pageBreakBefore w:val="0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rPr/>
    </w:pPr>
    <w:r w:rsidDel="00000000" w:rsidR="00000000" w:rsidRPr="00000000">
      <w:rPr/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