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FACULTY SERVICE</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October 11, 2017  </w:t>
        <w:tab/>
      </w:r>
      <w:r w:rsidDel="00000000" w:rsidR="00000000" w:rsidRPr="00000000">
        <w:rPr>
          <w:b w:val="1"/>
          <w:sz w:val="22"/>
          <w:szCs w:val="22"/>
          <w:rtl w:val="0"/>
        </w:rPr>
        <w:t xml:space="preserve">1:00 PM - 2:00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15"/>
        <w:gridCol w:w="885"/>
        <w:tblGridChange w:id="0">
          <w:tblGrid>
            <w:gridCol w:w="2205"/>
            <w:gridCol w:w="431.99999999999994"/>
            <w:gridCol w:w="2550"/>
            <w:gridCol w:w="431.99999999999994"/>
            <w:gridCol w:w="1980"/>
            <w:gridCol w:w="431.99999999999994"/>
            <w:gridCol w:w="1815"/>
            <w:gridCol w:w="88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Mark Branner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Marek Kirs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18"/>
                <w:szCs w:val="18"/>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Meda Chesney-Lind</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 E</w:t>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c>
          <w:tcPr/>
          <w:p w:rsidR="00000000" w:rsidDel="00000000" w:rsidP="00000000" w:rsidRDefault="00000000" w:rsidRPr="00000000" w14:paraId="0000001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James Foster, Chair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Brian Huffman</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John Kinder - Staff </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George Wilkens -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108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5"/>
        <w:gridCol w:w="5685"/>
        <w:gridCol w:w="3495"/>
        <w:tblGridChange w:id="0">
          <w:tblGrid>
            <w:gridCol w:w="1905"/>
            <w:gridCol w:w="5685"/>
            <w:gridCol w:w="349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acting Chair J. Foster, at 1:01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numPr>
                <w:ilvl w:val="0"/>
                <w:numId w:val="10"/>
              </w:numPr>
              <w:spacing w:after="2.4" w:before="2.4" w:lineRule="auto"/>
              <w:ind w:left="720" w:hanging="360"/>
              <w:rPr>
                <w:sz w:val="22"/>
                <w:szCs w:val="22"/>
              </w:rPr>
            </w:pPr>
            <w:r w:rsidDel="00000000" w:rsidR="00000000" w:rsidRPr="00000000">
              <w:rPr>
                <w:sz w:val="22"/>
                <w:szCs w:val="22"/>
                <w:rtl w:val="0"/>
              </w:rPr>
              <w:t xml:space="preserve">The minutes of the September 20, 2017 CFS meeting had been circulated electronically.</w:t>
            </w:r>
          </w:p>
        </w:tc>
        <w:tc>
          <w:tcPr/>
          <w:p w:rsidR="00000000" w:rsidDel="00000000" w:rsidP="00000000" w:rsidRDefault="00000000" w:rsidRPr="00000000" w14:paraId="000000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by M. Kirs to approve the September 20, 2017 minutes; seconded by M. Branner.  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 </w:t>
            </w:r>
          </w:p>
        </w:tc>
        <w:tc>
          <w:tcPr/>
          <w:p w:rsidR="00000000" w:rsidDel="00000000" w:rsidP="00000000" w:rsidRDefault="00000000" w:rsidRPr="00000000" w14:paraId="00000043">
            <w:pPr>
              <w:pageBreakBefore w:val="0"/>
              <w:numPr>
                <w:ilvl w:val="0"/>
                <w:numId w:val="9"/>
              </w:numPr>
              <w:spacing w:after="2.4" w:before="2.4" w:lineRule="auto"/>
              <w:ind w:left="720" w:hanging="360"/>
              <w:rPr>
                <w:color w:val="000000"/>
                <w:sz w:val="22"/>
                <w:szCs w:val="22"/>
                <w:u w:val="none"/>
              </w:rPr>
            </w:pPr>
            <w:r w:rsidDel="00000000" w:rsidR="00000000" w:rsidRPr="00000000">
              <w:rPr>
                <w:sz w:val="22"/>
                <w:szCs w:val="22"/>
                <w:rtl w:val="0"/>
              </w:rPr>
              <w:t xml:space="preserve">John Kinder informed the Committee on Faculty Service (CFS) that Fall Chair Wendy Kawabata (AH)  resigned from the senate and CFS effective immediately via email on October 10, 2017.</w:t>
              <w:br w:type="textWrapping"/>
              <w:t xml:space="preserve">As a result, James Foster will be acting as chair for today’s meeting.</w:t>
            </w:r>
            <w:r w:rsidDel="00000000" w:rsidR="00000000" w:rsidRPr="00000000">
              <w:rPr>
                <w:rtl w:val="0"/>
              </w:rPr>
            </w:r>
          </w:p>
        </w:tc>
        <w:tc>
          <w:tcPr/>
          <w:p w:rsidR="00000000" w:rsidDel="00000000" w:rsidP="00000000" w:rsidRDefault="00000000" w:rsidRPr="00000000" w14:paraId="00000044">
            <w:pPr>
              <w:pageBreakBefore w:val="0"/>
              <w:numPr>
                <w:ilvl w:val="0"/>
                <w:numId w:val="6"/>
              </w:numPr>
              <w:spacing w:after="2.4" w:before="2.4" w:lineRule="auto"/>
              <w:ind w:left="720" w:hanging="360"/>
              <w:rPr>
                <w:sz w:val="22"/>
                <w:szCs w:val="22"/>
                <w:u w:val="none"/>
              </w:rPr>
            </w:pPr>
            <w:r w:rsidDel="00000000" w:rsidR="00000000" w:rsidRPr="00000000">
              <w:rPr>
                <w:sz w:val="22"/>
                <w:szCs w:val="22"/>
                <w:rtl w:val="0"/>
              </w:rPr>
              <w:t xml:space="preserve"> No action.</w: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numPr>
                <w:ilvl w:val="0"/>
                <w:numId w:val="3"/>
              </w:numPr>
              <w:ind w:left="720" w:hanging="360"/>
              <w:rPr>
                <w:sz w:val="22"/>
                <w:szCs w:val="22"/>
              </w:rPr>
            </w:pPr>
            <w:r w:rsidDel="00000000" w:rsidR="00000000" w:rsidRPr="00000000">
              <w:rPr>
                <w:color w:val="444444"/>
                <w:sz w:val="22"/>
                <w:szCs w:val="22"/>
                <w:rtl w:val="0"/>
              </w:rPr>
              <w:t xml:space="preserve">CFS has requested that the SEC forward names of prospective faculty as a member of the MCPP Committee.</w:t>
              <w:br w:type="textWrapping"/>
            </w:r>
            <w:r w:rsidDel="00000000" w:rsidR="00000000" w:rsidRPr="00000000">
              <w:rPr>
                <w:sz w:val="22"/>
                <w:szCs w:val="22"/>
                <w:rtl w:val="0"/>
              </w:rPr>
              <w:t xml:space="preserve">The SEC nominates the following faculty to the Committee on Faculty Service (CFS) for consideration to the MCPP committee: </w:t>
              <w:br w:type="textWrapping"/>
              <w:t xml:space="preserve">John Casken, SONDH</w:t>
              <w:br w:type="textWrapping"/>
              <w:t xml:space="preserve">Lori Fulton, COE</w:t>
              <w:br w:type="textWrapping"/>
              <w:t xml:space="preserve">Paul McKimmy, COE</w:t>
              <w:br w:type="textWrapping"/>
              <w:t xml:space="preserve">Luke Flynn, HIGP</w:t>
              <w:br w:type="textWrapping"/>
              <w:t xml:space="preserve">Joseph DeFrank, CTAHR </w:t>
              <w:br w:type="textWrapping"/>
            </w:r>
          </w:p>
          <w:p w:rsidR="00000000" w:rsidDel="00000000" w:rsidP="00000000" w:rsidRDefault="00000000" w:rsidRPr="00000000" w14:paraId="00000047">
            <w:pPr>
              <w:pageBreakBefore w:val="0"/>
              <w:rPr>
                <w:sz w:val="22"/>
                <w:szCs w:val="22"/>
              </w:rPr>
            </w:pPr>
            <w:r w:rsidDel="00000000" w:rsidR="00000000" w:rsidRPr="00000000">
              <w:rPr>
                <w:rtl w:val="0"/>
              </w:rPr>
            </w:r>
          </w:p>
        </w:tc>
        <w:tc>
          <w:tcPr/>
          <w:p w:rsidR="00000000" w:rsidDel="00000000" w:rsidP="00000000" w:rsidRDefault="00000000" w:rsidRPr="00000000" w14:paraId="00000048">
            <w:pPr>
              <w:pageBreakBefore w:val="0"/>
              <w:numPr>
                <w:ilvl w:val="0"/>
                <w:numId w:val="2"/>
              </w:numPr>
              <w:ind w:left="720" w:hanging="360"/>
              <w:rPr>
                <w:sz w:val="22"/>
                <w:szCs w:val="22"/>
                <w:u w:val="none"/>
              </w:rPr>
            </w:pPr>
            <w:r w:rsidDel="00000000" w:rsidR="00000000" w:rsidRPr="00000000">
              <w:rPr>
                <w:sz w:val="22"/>
                <w:szCs w:val="22"/>
                <w:rtl w:val="0"/>
              </w:rPr>
              <w:t xml:space="preserve">Motion by M. Branner to recommend that the SEC forward the following (5) faculty members to the MCPP Committee for consideration; seconded by J. Foster. Approved unanimously.</w:t>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BUSINESS</w:t>
            </w:r>
          </w:p>
          <w:p w:rsidR="00000000" w:rsidDel="00000000" w:rsidP="00000000" w:rsidRDefault="00000000" w:rsidRPr="00000000" w14:paraId="0000004A">
            <w:pPr>
              <w:pageBreakBefore w:val="0"/>
              <w:rPr>
                <w:b w:val="1"/>
                <w:sz w:val="20"/>
                <w:szCs w:val="20"/>
              </w:rPr>
            </w:pPr>
            <w:r w:rsidDel="00000000" w:rsidR="00000000" w:rsidRPr="00000000">
              <w:rPr>
                <w:rtl w:val="0"/>
              </w:rPr>
            </w:r>
          </w:p>
        </w:tc>
        <w:tc>
          <w:tcPr/>
          <w:p w:rsidR="00000000" w:rsidDel="00000000" w:rsidP="00000000" w:rsidRDefault="00000000" w:rsidRPr="00000000" w14:paraId="0000004B">
            <w:pPr>
              <w:pageBreakBefore w:val="0"/>
              <w:numPr>
                <w:ilvl w:val="0"/>
                <w:numId w:val="5"/>
              </w:numPr>
              <w:ind w:left="720" w:hanging="360"/>
              <w:rPr>
                <w:sz w:val="22"/>
                <w:szCs w:val="22"/>
              </w:rPr>
            </w:pPr>
            <w:r w:rsidDel="00000000" w:rsidR="00000000" w:rsidRPr="00000000">
              <w:rPr>
                <w:sz w:val="22"/>
                <w:szCs w:val="22"/>
                <w:rtl w:val="0"/>
              </w:rPr>
              <w:t xml:space="preserve">Faculty recommendation to the Coalition on Intercollegiate Athletics</w:t>
            </w:r>
            <w:r w:rsidDel="00000000" w:rsidR="00000000" w:rsidRPr="00000000">
              <w:rPr>
                <w:sz w:val="20"/>
                <w:szCs w:val="20"/>
                <w:rtl w:val="0"/>
              </w:rPr>
              <w:t xml:space="preserve"> (</w:t>
            </w:r>
            <w:r w:rsidDel="00000000" w:rsidR="00000000" w:rsidRPr="00000000">
              <w:rPr>
                <w:sz w:val="22"/>
                <w:szCs w:val="22"/>
                <w:rtl w:val="0"/>
              </w:rPr>
              <w:t xml:space="preserve">COIA) representative, Kelley Withy, JABSOM</w:t>
              <w:br w:type="textWrapping"/>
              <w:br w:type="textWrapping"/>
              <w:br w:type="textWrapping"/>
            </w:r>
          </w:p>
          <w:p w:rsidR="00000000" w:rsidDel="00000000" w:rsidP="00000000" w:rsidRDefault="00000000" w:rsidRPr="00000000" w14:paraId="0000004C">
            <w:pPr>
              <w:pageBreakBefore w:val="0"/>
              <w:numPr>
                <w:ilvl w:val="0"/>
                <w:numId w:val="5"/>
              </w:numPr>
              <w:ind w:left="720" w:hanging="360"/>
              <w:rPr>
                <w:sz w:val="22"/>
                <w:szCs w:val="22"/>
                <w:u w:val="none"/>
              </w:rPr>
            </w:pPr>
            <w:r w:rsidDel="00000000" w:rsidR="00000000" w:rsidRPr="00000000">
              <w:rPr>
                <w:sz w:val="22"/>
                <w:szCs w:val="22"/>
                <w:rtl w:val="0"/>
              </w:rPr>
              <w:t xml:space="preserve">Graduate Council recommendation to the vacant MFS position</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D">
            <w:pPr>
              <w:pageBreakBefore w:val="0"/>
              <w:numPr>
                <w:ilvl w:val="0"/>
                <w:numId w:val="5"/>
              </w:numPr>
              <w:ind w:left="720" w:hanging="360"/>
              <w:rPr>
                <w:sz w:val="22"/>
                <w:szCs w:val="22"/>
                <w:u w:val="none"/>
              </w:rPr>
            </w:pPr>
            <w:r w:rsidDel="00000000" w:rsidR="00000000" w:rsidRPr="00000000">
              <w:rPr>
                <w:sz w:val="22"/>
                <w:szCs w:val="22"/>
                <w:rtl w:val="0"/>
              </w:rPr>
              <w:t xml:space="preserve">Official referral 1 to 2 volunteers for Veterans Task Force</w:t>
              <w:br w:type="textWrapping"/>
              <w:br w:type="textWrapping"/>
              <w:br w:type="textWrapping"/>
              <w:br w:type="textWrapping"/>
              <w:br w:type="textWrapping"/>
            </w:r>
          </w:p>
          <w:p w:rsidR="00000000" w:rsidDel="00000000" w:rsidP="00000000" w:rsidRDefault="00000000" w:rsidRPr="00000000" w14:paraId="0000004E">
            <w:pPr>
              <w:pageBreakBefore w:val="0"/>
              <w:numPr>
                <w:ilvl w:val="0"/>
                <w:numId w:val="5"/>
              </w:numPr>
              <w:ind w:left="720" w:hanging="360"/>
              <w:rPr>
                <w:sz w:val="22"/>
                <w:szCs w:val="22"/>
                <w:u w:val="none"/>
              </w:rPr>
            </w:pPr>
            <w:r w:rsidDel="00000000" w:rsidR="00000000" w:rsidRPr="00000000">
              <w:rPr>
                <w:sz w:val="22"/>
                <w:szCs w:val="22"/>
                <w:rtl w:val="0"/>
              </w:rPr>
              <w:t xml:space="preserve">Interim Chancellor Lassner requesting four representatives to serve on the WASC Steering Committee; refer to CFS to other names with some volunteers. </w:t>
              <w:br w:type="textWrapping"/>
              <w:br w:type="textWrapping"/>
              <w:br w:type="textWrapping"/>
            </w:r>
          </w:p>
          <w:p w:rsidR="00000000" w:rsidDel="00000000" w:rsidP="00000000" w:rsidRDefault="00000000" w:rsidRPr="00000000" w14:paraId="0000004F">
            <w:pPr>
              <w:pageBreakBefore w:val="0"/>
              <w:numPr>
                <w:ilvl w:val="0"/>
                <w:numId w:val="5"/>
              </w:numPr>
              <w:ind w:left="720" w:hanging="360"/>
              <w:rPr>
                <w:sz w:val="22"/>
                <w:szCs w:val="22"/>
                <w:u w:val="none"/>
              </w:rPr>
            </w:pPr>
            <w:r w:rsidDel="00000000" w:rsidR="00000000" w:rsidRPr="00000000">
              <w:rPr>
                <w:sz w:val="22"/>
                <w:szCs w:val="22"/>
                <w:rtl w:val="0"/>
              </w:rPr>
              <w:t xml:space="preserve">Review the current 2017 AH election to fill the vacated MFS seat AND the CFS committee assignment for the remaining senate term ending August 31, 2018.</w:t>
            </w:r>
          </w:p>
        </w:tc>
        <w:tc>
          <w:tcPr/>
          <w:p w:rsidR="00000000" w:rsidDel="00000000" w:rsidP="00000000" w:rsidRDefault="00000000" w:rsidRPr="00000000" w14:paraId="00000050">
            <w:pPr>
              <w:pageBreakBefore w:val="0"/>
              <w:numPr>
                <w:ilvl w:val="0"/>
                <w:numId w:val="7"/>
              </w:numPr>
              <w:ind w:left="720" w:hanging="360"/>
              <w:rPr>
                <w:sz w:val="22"/>
                <w:szCs w:val="22"/>
              </w:rPr>
            </w:pPr>
            <w:r w:rsidDel="00000000" w:rsidR="00000000" w:rsidRPr="00000000">
              <w:rPr>
                <w:sz w:val="22"/>
                <w:szCs w:val="22"/>
                <w:rtl w:val="0"/>
              </w:rPr>
              <w:t xml:space="preserve">Motion by M. Kirs recommending Kelley Withy as the new COIA representative; seconded by Branner.  Approved unanimously.</w:t>
            </w:r>
          </w:p>
          <w:p w:rsidR="00000000" w:rsidDel="00000000" w:rsidP="00000000" w:rsidRDefault="00000000" w:rsidRPr="00000000" w14:paraId="00000051">
            <w:pPr>
              <w:pageBreakBefore w:val="0"/>
              <w:numPr>
                <w:ilvl w:val="0"/>
                <w:numId w:val="7"/>
              </w:numPr>
              <w:ind w:left="720" w:hanging="360"/>
              <w:rPr>
                <w:sz w:val="22"/>
                <w:szCs w:val="22"/>
                <w:u w:val="none"/>
              </w:rPr>
            </w:pPr>
            <w:r w:rsidDel="00000000" w:rsidR="00000000" w:rsidRPr="00000000">
              <w:rPr>
                <w:sz w:val="22"/>
                <w:szCs w:val="22"/>
                <w:rtl w:val="0"/>
              </w:rPr>
              <w:t xml:space="preserve">Motion by M. Branner recommending any CAPP member to the Graduate Council to fill the vacant MFS seat. In the event no CAPP member accepts this nomination, then CFS recommends the nomination of Brian Powell (SOEST) to the Graduate Council to represent the vacant MFS seat; seconded by J. Foster.  Approved unanimously.</w:t>
            </w:r>
          </w:p>
          <w:p w:rsidR="00000000" w:rsidDel="00000000" w:rsidP="00000000" w:rsidRDefault="00000000" w:rsidRPr="00000000" w14:paraId="00000052">
            <w:pPr>
              <w:pageBreakBefore w:val="0"/>
              <w:numPr>
                <w:ilvl w:val="0"/>
                <w:numId w:val="7"/>
              </w:numPr>
              <w:ind w:left="720" w:hanging="360"/>
              <w:rPr>
                <w:sz w:val="22"/>
                <w:szCs w:val="22"/>
                <w:u w:val="none"/>
              </w:rPr>
            </w:pPr>
            <w:r w:rsidDel="00000000" w:rsidR="00000000" w:rsidRPr="00000000">
              <w:rPr>
                <w:sz w:val="22"/>
                <w:szCs w:val="22"/>
                <w:rtl w:val="0"/>
              </w:rPr>
              <w:t xml:space="preserve">Motion by M. Branner to request a list of faculty members from the SEC for consideration to the Veterans Task Force; seconded by M. Kirs. Approved unanimously.</w:t>
            </w:r>
          </w:p>
          <w:p w:rsidR="00000000" w:rsidDel="00000000" w:rsidP="00000000" w:rsidRDefault="00000000" w:rsidRPr="00000000" w14:paraId="00000053">
            <w:pPr>
              <w:pageBreakBefore w:val="0"/>
              <w:numPr>
                <w:ilvl w:val="0"/>
                <w:numId w:val="7"/>
              </w:numPr>
              <w:ind w:left="720" w:hanging="360"/>
              <w:rPr>
                <w:sz w:val="22"/>
                <w:szCs w:val="22"/>
                <w:u w:val="none"/>
              </w:rPr>
            </w:pPr>
            <w:r w:rsidDel="00000000" w:rsidR="00000000" w:rsidRPr="00000000">
              <w:rPr>
                <w:sz w:val="22"/>
                <w:szCs w:val="22"/>
                <w:rtl w:val="0"/>
              </w:rPr>
              <w:t xml:space="preserve">Motion by M. Branner requesting a list of faculty members from the SEC for consideration to the WASC Steering Committee; seconded by M. Kirs. Approved unanimously.</w:t>
            </w:r>
          </w:p>
          <w:p w:rsidR="00000000" w:rsidDel="00000000" w:rsidP="00000000" w:rsidRDefault="00000000" w:rsidRPr="00000000" w14:paraId="00000054">
            <w:pPr>
              <w:pageBreakBefore w:val="0"/>
              <w:numPr>
                <w:ilvl w:val="0"/>
                <w:numId w:val="7"/>
              </w:numPr>
              <w:ind w:left="720" w:hanging="360"/>
              <w:rPr>
                <w:sz w:val="22"/>
                <w:szCs w:val="22"/>
                <w:u w:val="none"/>
              </w:rPr>
            </w:pPr>
            <w:r w:rsidDel="00000000" w:rsidR="00000000" w:rsidRPr="00000000">
              <w:rPr>
                <w:sz w:val="22"/>
                <w:szCs w:val="22"/>
                <w:rtl w:val="0"/>
              </w:rPr>
              <w:t xml:space="preserve">Motion by M. Branner recommending Brad Taylor to fill the vacated A&amp;H seat and CFS position; seconded by M. Kirs. Approved unanimously.</w:t>
            </w:r>
          </w:p>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7">
            <w:pPr>
              <w:pageBreakBefore w:val="0"/>
              <w:rPr>
                <w:sz w:val="20"/>
                <w:szCs w:val="20"/>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meeting of the Committee on Faculty Service will be on November 8, 2017</w:t>
            </w: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to adjourn by M. Kir; seconded by M. Branner. Passed unanimously.  Meeting adjourned at 2:04 PM.</w:t>
            </w:r>
            <w:r w:rsidDel="00000000" w:rsidR="00000000" w:rsidRPr="00000000">
              <w:rPr>
                <w:rtl w:val="0"/>
              </w:rPr>
            </w:r>
          </w:p>
        </w:tc>
      </w:tr>
    </w:tbl>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Respectfully submitted by John Kinder, staff. </w:t>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Approved on November 8, 2017 with all votes in favor of approval and 0 against.</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2">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