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80" w:before="10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MĀNOA FACULTY CONGRESS MEETING </w:t>
      </w:r>
    </w:p>
    <w:p w:rsidR="00000000" w:rsidDel="00000000" w:rsidP="00000000" w:rsidRDefault="00000000" w:rsidRPr="00000000" w14:paraId="00000002">
      <w:pPr>
        <w:pageBreakBefore w:val="0"/>
        <w:spacing w:after="280" w:before="0"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color w:val="000000"/>
          <w:rtl w:val="0"/>
        </w:rPr>
        <w:t xml:space="preserve">August 19, 2014</w:t>
        <w:br w:type="textWrapping"/>
      </w:r>
      <w:r w:rsidDel="00000000" w:rsidR="00000000" w:rsidRPr="00000000">
        <w:rPr>
          <w:rFonts w:ascii="Times New Roman" w:cs="Times New Roman" w:eastAsia="Times New Roman" w:hAnsi="Times New Roman"/>
          <w:b w:val="1"/>
          <w:i w:val="1"/>
          <w:color w:val="000000"/>
          <w:rtl w:val="0"/>
        </w:rPr>
        <w:t xml:space="preserve">Architecture Auditorium (ARCH 205)</w:t>
      </w:r>
    </w:p>
    <w:p w:rsidR="00000000" w:rsidDel="00000000" w:rsidP="00000000" w:rsidRDefault="00000000" w:rsidRPr="00000000" w14:paraId="00000003">
      <w:pPr>
        <w:pageBreakBefore w:val="0"/>
        <w:spacing w:after="280" w:before="0" w:lineRule="auto"/>
        <w:rPr>
          <w:rFonts w:ascii="Times New Roman" w:cs="Times New Roman" w:eastAsia="Times New Roman" w:hAnsi="Times New Roman"/>
          <w:b w:val="1"/>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spacing w:after="280" w:before="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MINUTES </w:t>
      </w:r>
    </w:p>
    <w:p w:rsidR="00000000" w:rsidDel="00000000" w:rsidP="00000000" w:rsidRDefault="00000000" w:rsidRPr="00000000" w14:paraId="00000005">
      <w:pPr>
        <w:pageBreakBefore w:val="0"/>
        <w:spacing w:after="28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 CALL TO ORDER </w:t>
      </w:r>
      <w:r w:rsidDel="00000000" w:rsidR="00000000" w:rsidRPr="00000000">
        <w:rPr>
          <w:rFonts w:ascii="Times New Roman" w:cs="Times New Roman" w:eastAsia="Times New Roman" w:hAnsi="Times New Roman"/>
          <w:color w:val="000000"/>
          <w:rtl w:val="0"/>
        </w:rPr>
        <w:t xml:space="preserve">at 3:00 pm</w:t>
      </w:r>
    </w:p>
    <w:p w:rsidR="00000000" w:rsidDel="00000000" w:rsidP="00000000" w:rsidRDefault="00000000" w:rsidRPr="00000000" w14:paraId="00000006">
      <w:pPr>
        <w:pageBreakBefore w:val="0"/>
        <w:spacing w:after="28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 MINUTES</w:t>
      </w:r>
      <w:r w:rsidDel="00000000" w:rsidR="00000000" w:rsidRPr="00000000">
        <w:rPr>
          <w:rtl w:val="0"/>
        </w:rPr>
      </w:r>
    </w:p>
    <w:p w:rsidR="00000000" w:rsidDel="00000000" w:rsidP="00000000" w:rsidRDefault="00000000" w:rsidRPr="00000000" w14:paraId="00000007">
      <w:pPr>
        <w:pageBreakBefore w:val="0"/>
        <w:numPr>
          <w:ilvl w:val="0"/>
          <w:numId w:val="1"/>
        </w:numPr>
        <w:spacing w:after="280" w:before="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March 19, 2014. The minutes were approved.</w:t>
      </w:r>
    </w:p>
    <w:p w:rsidR="00000000" w:rsidDel="00000000" w:rsidP="00000000" w:rsidRDefault="00000000" w:rsidRPr="00000000" w14:paraId="00000008">
      <w:pPr>
        <w:pageBreakBefore w:val="0"/>
        <w:spacing w:after="280" w:before="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CHAIR'S REPORT</w:t>
      </w:r>
    </w:p>
    <w:p w:rsidR="00000000" w:rsidDel="00000000" w:rsidP="00000000" w:rsidRDefault="00000000" w:rsidRPr="00000000" w14:paraId="00000009">
      <w:pPr>
        <w:pageBreakBefore w:val="0"/>
        <w:numPr>
          <w:ilvl w:val="0"/>
          <w:numId w:val="1"/>
        </w:numPr>
        <w:spacing w:after="0" w:before="0" w:lineRule="auto"/>
        <w:ind w:left="720" w:hanging="360"/>
        <w:rPr/>
      </w:pPr>
      <w:r w:rsidDel="00000000" w:rsidR="00000000" w:rsidRPr="00000000">
        <w:rPr>
          <w:rFonts w:ascii="Times" w:cs="Times" w:eastAsia="Times" w:hAnsi="Times"/>
          <w:rtl w:val="0"/>
        </w:rPr>
        <w:t xml:space="preserve">Introductions: </w:t>
      </w:r>
      <w:hyperlink r:id="rId6">
        <w:r w:rsidDel="00000000" w:rsidR="00000000" w:rsidRPr="00000000">
          <w:rPr>
            <w:rFonts w:ascii="Times" w:cs="Times" w:eastAsia="Times" w:hAnsi="Times"/>
            <w:color w:val="0000ff"/>
            <w:u w:val="single"/>
            <w:rtl w:val="0"/>
          </w:rPr>
          <w:t xml:space="preserve">Senate Executive Committee</w:t>
        </w:r>
      </w:hyperlink>
      <w:r w:rsidDel="00000000" w:rsidR="00000000" w:rsidRPr="00000000">
        <w:rPr>
          <w:rFonts w:ascii="Times" w:cs="Times" w:eastAsia="Times" w:hAnsi="Times"/>
          <w:rtl w:val="0"/>
        </w:rPr>
        <w:t xml:space="preserve">.  Three SEC members are rotating off the SEC:  Last year’s Senate chair, David Ericson, John Casken, and Carolyn Stephenson.  New SEC members include Bob Cooney, Ashley Maynard, and Duane Stevens.  Returning members are Ron Bontekoe, Pete Garrod, Stacey Roberts, and Doug Vincent.  New officers are:  Chair, Ron Bontekoe, Vice Chair, Bob Cooney, and Secretary, Ashley Maynard.  </w:t>
      </w:r>
    </w:p>
    <w:p w:rsidR="00000000" w:rsidDel="00000000" w:rsidP="00000000" w:rsidRDefault="00000000" w:rsidRPr="00000000" w14:paraId="0000000A">
      <w:pPr>
        <w:pageBreakBefore w:val="0"/>
        <w:numPr>
          <w:ilvl w:val="0"/>
          <w:numId w:val="1"/>
        </w:numPr>
        <w:spacing w:after="0" w:before="0" w:lineRule="auto"/>
        <w:ind w:left="720" w:hanging="360"/>
        <w:rPr/>
      </w:pPr>
      <w:r w:rsidDel="00000000" w:rsidR="00000000" w:rsidRPr="00000000">
        <w:rPr>
          <w:rFonts w:ascii="Times" w:cs="Times" w:eastAsia="Times" w:hAnsi="Times"/>
          <w:rtl w:val="0"/>
        </w:rPr>
        <w:t xml:space="preserve">Guest faculty member and President of UHPA David Duffy urged a strong showing for the UHPA contract vote.  The stronger our vote, and of course the more positive, the better our chances.  There should be no risk of the contract not being approved, but we should have a strong showing. </w:t>
      </w:r>
    </w:p>
    <w:p w:rsidR="00000000" w:rsidDel="00000000" w:rsidP="00000000" w:rsidRDefault="00000000" w:rsidRPr="00000000" w14:paraId="0000000B">
      <w:pPr>
        <w:pageBreakBefore w:val="0"/>
        <w:numPr>
          <w:ilvl w:val="0"/>
          <w:numId w:val="1"/>
        </w:numPr>
        <w:spacing w:after="0" w:before="0" w:lineRule="auto"/>
        <w:ind w:left="720" w:hanging="360"/>
        <w:rPr/>
      </w:pPr>
      <w:r w:rsidDel="00000000" w:rsidR="00000000" w:rsidRPr="00000000">
        <w:rPr>
          <w:rFonts w:ascii="Times" w:cs="Times" w:eastAsia="Times" w:hAnsi="Times"/>
          <w:rtl w:val="0"/>
        </w:rPr>
        <w:t xml:space="preserve">Summary of Summer Events Relating to Chancellor Apple's Termination</w:t>
      </w:r>
    </w:p>
    <w:p w:rsidR="00000000" w:rsidDel="00000000" w:rsidP="00000000" w:rsidRDefault="00000000" w:rsidRPr="00000000" w14:paraId="0000000C">
      <w:pPr>
        <w:pageBreakBefore w:val="0"/>
        <w:numPr>
          <w:ilvl w:val="1"/>
          <w:numId w:val="1"/>
        </w:numPr>
        <w:spacing w:after="0" w:before="0" w:lineRule="auto"/>
        <w:ind w:left="1440" w:hanging="360"/>
        <w:rPr/>
      </w:pPr>
      <w:r w:rsidDel="00000000" w:rsidR="00000000" w:rsidRPr="00000000">
        <w:rPr>
          <w:rFonts w:ascii="Times" w:cs="Times" w:eastAsia="Times" w:hAnsi="Times"/>
          <w:rtl w:val="0"/>
        </w:rPr>
        <w:t xml:space="preserve">Chair Bontekoe informed faculty about the summer events with a PowerPoint file.  [DOC] </w:t>
      </w:r>
    </w:p>
    <w:p w:rsidR="00000000" w:rsidDel="00000000" w:rsidP="00000000" w:rsidRDefault="00000000" w:rsidRPr="00000000" w14:paraId="0000000D">
      <w:pPr>
        <w:pageBreakBefore w:val="0"/>
        <w:numPr>
          <w:ilvl w:val="1"/>
          <w:numId w:val="1"/>
        </w:numPr>
        <w:spacing w:after="0" w:before="0" w:lineRule="auto"/>
        <w:ind w:left="1440" w:hanging="360"/>
        <w:rPr/>
      </w:pPr>
      <w:r w:rsidDel="00000000" w:rsidR="00000000" w:rsidRPr="00000000">
        <w:rPr>
          <w:rFonts w:ascii="Times" w:cs="Times" w:eastAsia="Times" w:hAnsi="Times"/>
          <w:rtl w:val="0"/>
        </w:rPr>
        <w:t xml:space="preserve">There was discussion about the SEC’s process during the summer.  The joint SECs from AY 2014 and AY 2015 functioned during the summer on behalf of the Manoa Faculty Senate. </w:t>
      </w:r>
    </w:p>
    <w:p w:rsidR="00000000" w:rsidDel="00000000" w:rsidP="00000000" w:rsidRDefault="00000000" w:rsidRPr="00000000" w14:paraId="0000000E">
      <w:pPr>
        <w:pageBreakBefore w:val="0"/>
        <w:numPr>
          <w:ilvl w:val="1"/>
          <w:numId w:val="1"/>
        </w:numPr>
        <w:spacing w:after="0" w:before="0" w:lineRule="auto"/>
        <w:ind w:left="1440" w:hanging="360"/>
        <w:rPr/>
      </w:pPr>
      <w:r w:rsidDel="00000000" w:rsidR="00000000" w:rsidRPr="00000000">
        <w:rPr>
          <w:rFonts w:ascii="Times" w:cs="Times" w:eastAsia="Times" w:hAnsi="Times"/>
          <w:rtl w:val="0"/>
        </w:rPr>
        <w:t xml:space="preserve">Faculty were concerned that they were treated with contempt by the administration, and the students were treated even worse.  Everyone was encouraged to get acquainted with the AAUP documents on faculty governance. </w:t>
      </w:r>
    </w:p>
    <w:p w:rsidR="00000000" w:rsidDel="00000000" w:rsidP="00000000" w:rsidRDefault="00000000" w:rsidRPr="00000000" w14:paraId="0000000F">
      <w:pPr>
        <w:pageBreakBefore w:val="0"/>
        <w:numPr>
          <w:ilvl w:val="0"/>
          <w:numId w:val="1"/>
        </w:numPr>
        <w:spacing w:after="0" w:before="0" w:lineRule="auto"/>
        <w:ind w:left="720" w:hanging="360"/>
        <w:rPr/>
      </w:pPr>
      <w:r w:rsidDel="00000000" w:rsidR="00000000" w:rsidRPr="00000000">
        <w:rPr>
          <w:rFonts w:ascii="Times" w:cs="Times" w:eastAsia="Times" w:hAnsi="Times"/>
          <w:rtl w:val="0"/>
        </w:rPr>
        <w:t xml:space="preserve">Summer Executive Committee Actions </w:t>
      </w:r>
    </w:p>
    <w:p w:rsidR="00000000" w:rsidDel="00000000" w:rsidP="00000000" w:rsidRDefault="00000000" w:rsidRPr="00000000" w14:paraId="00000010">
      <w:pPr>
        <w:pageBreakBefore w:val="0"/>
        <w:numPr>
          <w:ilvl w:val="1"/>
          <w:numId w:val="1"/>
        </w:numPr>
        <w:spacing w:after="0" w:before="0" w:lineRule="auto"/>
        <w:ind w:left="1440" w:hanging="360"/>
        <w:rPr/>
      </w:pPr>
      <w:hyperlink r:id="rId7">
        <w:r w:rsidDel="00000000" w:rsidR="00000000" w:rsidRPr="00000000">
          <w:rPr>
            <w:rFonts w:ascii="Times" w:cs="Times" w:eastAsia="Times" w:hAnsi="Times"/>
            <w:color w:val="0000ff"/>
            <w:u w:val="single"/>
            <w:rtl w:val="0"/>
          </w:rPr>
          <w:t xml:space="preserve">Letter to UH Faculty Regarding the SEC's Endorsement of Chancellor Apple</w:t>
        </w:r>
      </w:hyperlink>
      <w:r w:rsidDel="00000000" w:rsidR="00000000" w:rsidRPr="00000000">
        <w:rPr>
          <w:rFonts w:ascii="Times" w:cs="Times" w:eastAsia="Times" w:hAnsi="Times"/>
          <w:rtl w:val="0"/>
        </w:rPr>
        <w:t xml:space="preserve"> [8/7]</w:t>
      </w:r>
    </w:p>
    <w:p w:rsidR="00000000" w:rsidDel="00000000" w:rsidP="00000000" w:rsidRDefault="00000000" w:rsidRPr="00000000" w14:paraId="00000011">
      <w:pPr>
        <w:pageBreakBefore w:val="0"/>
        <w:numPr>
          <w:ilvl w:val="1"/>
          <w:numId w:val="1"/>
        </w:numPr>
        <w:spacing w:after="0" w:before="0" w:lineRule="auto"/>
        <w:ind w:left="1440" w:hanging="360"/>
        <w:rPr/>
      </w:pPr>
      <w:hyperlink r:id="rId8">
        <w:r w:rsidDel="00000000" w:rsidR="00000000" w:rsidRPr="00000000">
          <w:rPr>
            <w:rFonts w:ascii="Times" w:cs="Times" w:eastAsia="Times" w:hAnsi="Times"/>
            <w:color w:val="0000ff"/>
            <w:u w:val="single"/>
            <w:rtl w:val="0"/>
          </w:rPr>
          <w:t xml:space="preserve">Letter to UH President Recommending Chancellor Apple</w:t>
        </w:r>
      </w:hyperlink>
      <w:r w:rsidDel="00000000" w:rsidR="00000000" w:rsidRPr="00000000">
        <w:rPr>
          <w:rFonts w:ascii="Times" w:cs="Times" w:eastAsia="Times" w:hAnsi="Times"/>
          <w:rtl w:val="0"/>
        </w:rPr>
        <w:t xml:space="preserve"> [8/7]</w:t>
      </w:r>
    </w:p>
    <w:p w:rsidR="00000000" w:rsidDel="00000000" w:rsidP="00000000" w:rsidRDefault="00000000" w:rsidRPr="00000000" w14:paraId="00000012">
      <w:pPr>
        <w:pageBreakBefore w:val="0"/>
        <w:numPr>
          <w:ilvl w:val="1"/>
          <w:numId w:val="1"/>
        </w:numPr>
        <w:spacing w:after="0" w:before="0" w:lineRule="auto"/>
        <w:ind w:left="1440" w:hanging="360"/>
        <w:rPr/>
      </w:pPr>
      <w:hyperlink r:id="rId9">
        <w:r w:rsidDel="00000000" w:rsidR="00000000" w:rsidRPr="00000000">
          <w:rPr>
            <w:rFonts w:ascii="Times" w:cs="Times" w:eastAsia="Times" w:hAnsi="Times"/>
            <w:color w:val="0000ff"/>
            <w:u w:val="single"/>
            <w:rtl w:val="0"/>
          </w:rPr>
          <w:t xml:space="preserve">Motion to Endorse Hawaii Natural Energy Institute Reorganization Proposal</w:t>
        </w:r>
      </w:hyperlink>
      <w:r w:rsidDel="00000000" w:rsidR="00000000" w:rsidRPr="00000000">
        <w:rPr>
          <w:rFonts w:ascii="Times" w:cs="Times" w:eastAsia="Times" w:hAnsi="Times"/>
          <w:rtl w:val="0"/>
        </w:rPr>
        <w:t xml:space="preserve"> [8/6]</w:t>
      </w:r>
    </w:p>
    <w:p w:rsidR="00000000" w:rsidDel="00000000" w:rsidP="00000000" w:rsidRDefault="00000000" w:rsidRPr="00000000" w14:paraId="00000013">
      <w:pPr>
        <w:pageBreakBefore w:val="0"/>
        <w:numPr>
          <w:ilvl w:val="2"/>
          <w:numId w:val="1"/>
        </w:numPr>
        <w:spacing w:after="0" w:before="0" w:lineRule="auto"/>
        <w:ind w:left="2160" w:hanging="360"/>
        <w:rPr/>
      </w:pPr>
      <w:r w:rsidDel="00000000" w:rsidR="00000000" w:rsidRPr="00000000">
        <w:rPr>
          <w:rFonts w:ascii="Times" w:cs="Times" w:eastAsia="Times" w:hAnsi="Times"/>
          <w:rtl w:val="0"/>
        </w:rPr>
        <w:t xml:space="preserve">Bontekoe explained this was approved over the summer.</w:t>
      </w:r>
    </w:p>
    <w:p w:rsidR="00000000" w:rsidDel="00000000" w:rsidP="00000000" w:rsidRDefault="00000000" w:rsidRPr="00000000" w14:paraId="00000014">
      <w:pPr>
        <w:pageBreakBefore w:val="0"/>
        <w:numPr>
          <w:ilvl w:val="1"/>
          <w:numId w:val="1"/>
        </w:numPr>
        <w:spacing w:after="0" w:before="0" w:lineRule="auto"/>
        <w:ind w:left="1440" w:hanging="360"/>
        <w:rPr/>
      </w:pPr>
      <w:hyperlink r:id="rId10">
        <w:r w:rsidDel="00000000" w:rsidR="00000000" w:rsidRPr="00000000">
          <w:rPr>
            <w:rFonts w:ascii="Times" w:cs="Times" w:eastAsia="Times" w:hAnsi="Times"/>
            <w:color w:val="0000ff"/>
            <w:u w:val="single"/>
            <w:rtl w:val="0"/>
          </w:rPr>
          <w:t xml:space="preserve">Letter to UH Faculty Regarding Hiring Freeze &amp; Chancellor's Future</w:t>
        </w:r>
      </w:hyperlink>
      <w:r w:rsidDel="00000000" w:rsidR="00000000" w:rsidRPr="00000000">
        <w:rPr>
          <w:rFonts w:ascii="Times" w:cs="Times" w:eastAsia="Times" w:hAnsi="Times"/>
          <w:rtl w:val="0"/>
        </w:rPr>
        <w:t xml:space="preserve"> [7/31]</w:t>
      </w:r>
    </w:p>
    <w:p w:rsidR="00000000" w:rsidDel="00000000" w:rsidP="00000000" w:rsidRDefault="00000000" w:rsidRPr="00000000" w14:paraId="00000015">
      <w:pPr>
        <w:pageBreakBefore w:val="0"/>
        <w:numPr>
          <w:ilvl w:val="1"/>
          <w:numId w:val="1"/>
        </w:numPr>
        <w:spacing w:after="0" w:before="0" w:lineRule="auto"/>
        <w:ind w:left="1440" w:hanging="360"/>
        <w:rPr/>
      </w:pPr>
      <w:hyperlink r:id="rId11">
        <w:r w:rsidDel="00000000" w:rsidR="00000000" w:rsidRPr="00000000">
          <w:rPr>
            <w:rFonts w:ascii="Times" w:cs="Times" w:eastAsia="Times" w:hAnsi="Times"/>
            <w:color w:val="0000ff"/>
            <w:u w:val="single"/>
            <w:rtl w:val="0"/>
          </w:rPr>
          <w:t xml:space="preserve">Letter in Support of Manoa Chancellor</w:t>
        </w:r>
      </w:hyperlink>
      <w:r w:rsidDel="00000000" w:rsidR="00000000" w:rsidRPr="00000000">
        <w:rPr>
          <w:rFonts w:ascii="Times" w:cs="Times" w:eastAsia="Times" w:hAnsi="Times"/>
          <w:rtl w:val="0"/>
        </w:rPr>
        <w:t xml:space="preserve"> [7/29]</w:t>
      </w:r>
    </w:p>
    <w:p w:rsidR="00000000" w:rsidDel="00000000" w:rsidP="00000000" w:rsidRDefault="00000000" w:rsidRPr="00000000" w14:paraId="00000016">
      <w:pPr>
        <w:pageBreakBefore w:val="0"/>
        <w:numPr>
          <w:ilvl w:val="1"/>
          <w:numId w:val="1"/>
        </w:numPr>
        <w:spacing w:after="0" w:before="0" w:lineRule="auto"/>
        <w:ind w:left="1440" w:hanging="360"/>
        <w:rPr/>
      </w:pPr>
      <w:hyperlink r:id="rId12">
        <w:r w:rsidDel="00000000" w:rsidR="00000000" w:rsidRPr="00000000">
          <w:rPr>
            <w:rFonts w:ascii="Times" w:cs="Times" w:eastAsia="Times" w:hAnsi="Times"/>
            <w:color w:val="0000ff"/>
            <w:u w:val="single"/>
            <w:rtl w:val="0"/>
          </w:rPr>
          <w:t xml:space="preserve">Letter to UH President Regarding the Economic Health of UHM</w:t>
        </w:r>
      </w:hyperlink>
      <w:r w:rsidDel="00000000" w:rsidR="00000000" w:rsidRPr="00000000">
        <w:rPr>
          <w:rFonts w:ascii="Times" w:cs="Times" w:eastAsia="Times" w:hAnsi="Times"/>
          <w:rtl w:val="0"/>
        </w:rPr>
        <w:t xml:space="preserve"> [7/23]</w:t>
      </w:r>
    </w:p>
    <w:p w:rsidR="00000000" w:rsidDel="00000000" w:rsidP="00000000" w:rsidRDefault="00000000" w:rsidRPr="00000000" w14:paraId="00000017">
      <w:pPr>
        <w:pageBreakBefore w:val="0"/>
        <w:numPr>
          <w:ilvl w:val="1"/>
          <w:numId w:val="1"/>
        </w:numPr>
        <w:spacing w:after="0" w:before="0" w:lineRule="auto"/>
        <w:ind w:left="1440" w:hanging="360"/>
        <w:rPr/>
      </w:pPr>
      <w:hyperlink r:id="rId13">
        <w:r w:rsidDel="00000000" w:rsidR="00000000" w:rsidRPr="00000000">
          <w:rPr>
            <w:rFonts w:ascii="Times" w:cs="Times" w:eastAsia="Times" w:hAnsi="Times"/>
            <w:color w:val="0000ff"/>
            <w:u w:val="single"/>
            <w:rtl w:val="0"/>
          </w:rPr>
          <w:t xml:space="preserve">Motion to Approve Revised Reorganization Plan of the College of Social Sciences</w:t>
        </w:r>
      </w:hyperlink>
      <w:r w:rsidDel="00000000" w:rsidR="00000000" w:rsidRPr="00000000">
        <w:rPr>
          <w:rFonts w:ascii="Times" w:cs="Times" w:eastAsia="Times" w:hAnsi="Times"/>
          <w:rtl w:val="0"/>
        </w:rPr>
        <w:t xml:space="preserve"> [6/9]</w:t>
      </w:r>
    </w:p>
    <w:p w:rsidR="00000000" w:rsidDel="00000000" w:rsidP="00000000" w:rsidRDefault="00000000" w:rsidRPr="00000000" w14:paraId="00000018">
      <w:pPr>
        <w:pageBreakBefore w:val="0"/>
        <w:numPr>
          <w:ilvl w:val="2"/>
          <w:numId w:val="1"/>
        </w:numPr>
        <w:spacing w:after="280" w:before="0" w:lineRule="auto"/>
        <w:ind w:left="2160" w:hanging="360"/>
        <w:rPr/>
      </w:pPr>
      <w:r w:rsidDel="00000000" w:rsidR="00000000" w:rsidRPr="00000000">
        <w:rPr>
          <w:rFonts w:ascii="Times" w:cs="Times" w:eastAsia="Times" w:hAnsi="Times"/>
          <w:rtl w:val="0"/>
        </w:rPr>
        <w:t xml:space="preserve">The two reorganizations were disaggregated.  This was the plan for Advising.  We went through a couple meetings and several hours of presentations.  </w:t>
      </w:r>
    </w:p>
    <w:p w:rsidR="00000000" w:rsidDel="00000000" w:rsidP="00000000" w:rsidRDefault="00000000" w:rsidRPr="00000000" w14:paraId="00000019">
      <w:pPr>
        <w:pageBreakBefore w:val="0"/>
        <w:spacing w:after="280" w:before="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BUSINESS</w:t>
      </w:r>
    </w:p>
    <w:p w:rsidR="00000000" w:rsidDel="00000000" w:rsidP="00000000" w:rsidRDefault="00000000" w:rsidRPr="00000000" w14:paraId="0000001A">
      <w:pPr>
        <w:pageBreakBefore w:val="0"/>
        <w:spacing w:after="28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ab/>
      </w:r>
      <w:r w:rsidDel="00000000" w:rsidR="00000000" w:rsidRPr="00000000">
        <w:rPr>
          <w:rFonts w:ascii="Times New Roman" w:cs="Times New Roman" w:eastAsia="Times New Roman" w:hAnsi="Times New Roman"/>
          <w:color w:val="000000"/>
          <w:rtl w:val="0"/>
        </w:rPr>
        <w:t xml:space="preserve">Question from floor:  Will SEC testify at BOR meeting on 8/21?  </w:t>
      </w:r>
      <w:r w:rsidDel="00000000" w:rsidR="00000000" w:rsidRPr="00000000">
        <w:rPr>
          <w:rFonts w:ascii="Times New Roman" w:cs="Times New Roman" w:eastAsia="Times New Roman" w:hAnsi="Times New Roman"/>
          <w:rtl w:val="0"/>
        </w:rPr>
        <w:t xml:space="preserve">Pres. Lassner had some difficulty getting a suitably qualified dean to step forward to assume the role of Chancellor.</w:t>
      </w:r>
      <w:r w:rsidDel="00000000" w:rsidR="00000000" w:rsidRPr="00000000">
        <w:rPr>
          <w:rFonts w:ascii="Times New Roman" w:cs="Times New Roman" w:eastAsia="Times New Roman" w:hAnsi="Times New Roman"/>
          <w:color w:val="000000"/>
          <w:rtl w:val="0"/>
        </w:rPr>
        <w:t xml:space="preserve">  Dr. Bley-Vroman has stepped forward.  There’s a real danger now that no respectable university administrator here could take on the position because it’s not clear what authority that office has assigned to it, and as long as that question is not answered, this job cannot be done.  It’s wrong to take on responsibilities, the dimensions of which are completely obscured.  </w:t>
      </w:r>
    </w:p>
    <w:p w:rsidR="00000000" w:rsidDel="00000000" w:rsidP="00000000" w:rsidRDefault="00000000" w:rsidRPr="00000000" w14:paraId="0000001B">
      <w:pPr>
        <w:pageBreakBefore w:val="0"/>
        <w:spacing w:after="28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The resolution last spring in support of Apple was an SEC resolution designed to support Chancellor Apple and insisting that his line authority over the director of the Cancer Center be respected.  His authority to replace the Director was denied.  </w:t>
      </w:r>
    </w:p>
    <w:p w:rsidR="00000000" w:rsidDel="00000000" w:rsidP="00000000" w:rsidRDefault="00000000" w:rsidRPr="00000000" w14:paraId="0000001C">
      <w:pPr>
        <w:pageBreakBefore w:val="0"/>
        <w:spacing w:after="28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The Powerpoint on the summer activity is on the MFS website.  </w:t>
      </w:r>
    </w:p>
    <w:p w:rsidR="00000000" w:rsidDel="00000000" w:rsidP="00000000" w:rsidRDefault="00000000" w:rsidRPr="00000000" w14:paraId="0000001D">
      <w:pPr>
        <w:pageBreakBefore w:val="0"/>
        <w:spacing w:after="28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What are acceptable reserves in our account?  What level should we have?  There should be appropriate policy in place at system level to suggest reserves.  We should have a percentage of overall operating budget:  $35 million for Manoa.  It would be worth checking the BOR minutes of Budget and Finance and Personnel Committees: there are no references to any financial missteps by Apple, except one, Chair Holzman was upset about Apple forgiving the debt of the Athletics Dept.  </w:t>
      </w:r>
    </w:p>
    <w:p w:rsidR="00000000" w:rsidDel="00000000" w:rsidP="00000000" w:rsidRDefault="00000000" w:rsidRPr="00000000" w14:paraId="0000001E">
      <w:pPr>
        <w:pageBreakBefore w:val="0"/>
        <w:spacing w:after="28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 xml:space="preserve">A faculty member encouraged us to get more active in our community, including interacting with the Regents and the legislature. </w:t>
      </w:r>
    </w:p>
    <w:p w:rsidR="00000000" w:rsidDel="00000000" w:rsidP="00000000" w:rsidRDefault="00000000" w:rsidRPr="00000000" w14:paraId="0000001F">
      <w:pPr>
        <w:pageBreakBefore w:val="0"/>
        <w:spacing w:after="28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5.</w:t>
        <w:tab/>
        <w:t xml:space="preserve">ADJOURNMENT </w:t>
      </w:r>
      <w:r w:rsidDel="00000000" w:rsidR="00000000" w:rsidRPr="00000000">
        <w:rPr>
          <w:rFonts w:ascii="Times New Roman" w:cs="Times New Roman" w:eastAsia="Times New Roman" w:hAnsi="Times New Roman"/>
          <w:color w:val="000000"/>
          <w:rtl w:val="0"/>
        </w:rPr>
        <w:t xml:space="preserve">at 4:36 pm</w:t>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Minutes respectfully submitted by Ashley Maynard, Secretary to the Manoa Faculty Senate </w:t>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Minutes approved on November 19, 2014</w:t>
      </w:r>
    </w:p>
    <w:sectPr>
      <w:headerReference r:id="rId14" w:type="default"/>
      <w:headerReference r:id="rId15" w:type="first"/>
      <w:footerReference r:id="rId16" w:type="default"/>
      <w:footerReference r:id="rId17"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ageBreakBefore w:val="0"/>
      <w:jc w:val="right"/>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rtl w:val="0"/>
      </w:rPr>
      <w:t xml:space="preserve"> </w:t>
    </w:r>
    <w:r w:rsidDel="00000000" w:rsidR="00000000" w:rsidRPr="00000000">
      <w:rPr>
        <w:rFonts w:ascii="Times New Roman" w:cs="Times New Roman" w:eastAsia="Times New Roman" w:hAnsi="Times New Roman"/>
        <w:b w:val="1"/>
        <w:smallCaps w:val="1"/>
        <w:sz w:val="20"/>
        <w:szCs w:val="20"/>
        <w:rtl w:val="0"/>
      </w:rPr>
      <w:t xml:space="preserve">University of Hawai’i at Mānoa Faculty Senate</w:t>
    </w:r>
  </w:p>
  <w:p w:rsidR="00000000" w:rsidDel="00000000" w:rsidP="00000000" w:rsidRDefault="00000000" w:rsidRPr="00000000" w14:paraId="00000028">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 Campus Road • Hawai’i Hall 208 • Honolulu, Hawai’i 96822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drawing>
        <wp:inline distB="0" distT="0" distL="0" distR="0">
          <wp:extent cx="2222500" cy="7493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2500" cy="7493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hawaii.edu/uhmfs/documents/2014_15/20140729_SEC%20_letter%20of%20support%20for%20Apple.docx" TargetMode="External"/><Relationship Id="rId10" Type="http://schemas.openxmlformats.org/officeDocument/2006/relationships/hyperlink" Target="http://www.hawaii.edu/uhmfs/documents/2014_15/20140731_SEC%20_hiringfreeze.pdf" TargetMode="External"/><Relationship Id="rId13" Type="http://schemas.openxmlformats.org/officeDocument/2006/relationships/hyperlink" Target="http://www.hawaii.edu/uhmfs/documents/2014_15/20140609_reorg_socsci_sec_memo.pdf" TargetMode="External"/><Relationship Id="rId12" Type="http://schemas.openxmlformats.org/officeDocument/2006/relationships/hyperlink" Target="http://www.hawaii.edu/uhmfs/documents/2014_15/201407_letter_lassner_budge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awaii.edu/uhmfs/documents/2014_15/20140806_sec_reorg_hnei.pdf"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hawaii.edu/uhmfs/committee/standing/sec.html#membership" TargetMode="External"/><Relationship Id="rId7" Type="http://schemas.openxmlformats.org/officeDocument/2006/relationships/hyperlink" Target="http://www.hawaii.edu/uhmfs/documents/2014_15/20140807_sec_endorsementofchancellor.pdf" TargetMode="External"/><Relationship Id="rId8" Type="http://schemas.openxmlformats.org/officeDocument/2006/relationships/hyperlink" Target="http://www.hawaii.edu/uhmfs/documents/2014_15/20140807_sec_lettertolassner_recapple.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